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5181"/>
        <w:gridCol w:w="4897"/>
      </w:tblGrid>
      <w:tr w:rsidR="001658D5" w:rsidRPr="00A20B07" w14:paraId="1A7594C1" w14:textId="77777777" w:rsidTr="00480396">
        <w:trPr>
          <w:trHeight w:hRule="exact" w:val="227"/>
        </w:trPr>
        <w:tc>
          <w:tcPr>
            <w:tcW w:w="5246" w:type="dxa"/>
            <w:vMerge w:val="restart"/>
          </w:tcPr>
          <w:p w14:paraId="22D6CEA2" w14:textId="09426B69" w:rsidR="001658D5" w:rsidRPr="00A20B07" w:rsidRDefault="00FB765A" w:rsidP="00480396">
            <w:pPr>
              <w:pStyle w:val="Header"/>
              <w:rPr>
                <w:b/>
                <w:bCs/>
                <w:lang w:val="ro-RO"/>
              </w:rPr>
            </w:pPr>
            <w:r>
              <w:rPr>
                <w:noProof/>
              </w:rPr>
              <w:drawing>
                <wp:inline distT="114300" distB="114300" distL="114300" distR="114300" wp14:anchorId="541F42EE" wp14:editId="4E578F9C">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82083" cy="1477430"/>
                          </a:xfrm>
                          <a:prstGeom prst="rect">
                            <a:avLst/>
                          </a:prstGeom>
                          <a:ln/>
                        </pic:spPr>
                      </pic:pic>
                    </a:graphicData>
                  </a:graphic>
                </wp:inline>
              </w:drawing>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698C803C" w:rsidR="001658D5" w:rsidRPr="0002614B" w:rsidRDefault="001658D5" w:rsidP="001658D5">
            <w:pPr>
              <w:pStyle w:val="PlainText"/>
              <w:jc w:val="both"/>
              <w:rPr>
                <w:rFonts w:ascii="Times New Roman" w:hAnsi="Times New Roman" w:cs="Times New Roman"/>
                <w:sz w:val="24"/>
                <w:szCs w:val="24"/>
                <w:lang w:val="en-US"/>
              </w:rPr>
            </w:pPr>
            <w:r w:rsidRPr="00A20B07">
              <w:rPr>
                <w:rFonts w:ascii="Calibri" w:hAnsi="Calibri" w:cs="Calibri"/>
                <w:b/>
                <w:bCs/>
                <w:sz w:val="24"/>
                <w:szCs w:val="24"/>
                <w:lang w:val="ro-RO"/>
              </w:rPr>
              <w:t>Nr.</w:t>
            </w:r>
            <w:r w:rsidR="0002614B">
              <w:rPr>
                <w:rFonts w:ascii="Calibri" w:hAnsi="Calibri" w:cs="Calibri"/>
                <w:b/>
                <w:bCs/>
                <w:sz w:val="24"/>
                <w:szCs w:val="24"/>
                <w:lang w:val="ro-RO"/>
              </w:rPr>
              <w:t xml:space="preserve"> </w:t>
            </w:r>
            <w:r w:rsidR="007B7F71">
              <w:rPr>
                <w:rFonts w:ascii="Calibri" w:hAnsi="Calibri" w:cs="Calibri"/>
                <w:b/>
                <w:bCs/>
                <w:sz w:val="24"/>
                <w:szCs w:val="24"/>
                <w:lang w:val="ro-RO"/>
              </w:rPr>
              <w:t>71253</w:t>
            </w:r>
            <w:r w:rsidR="003206D6" w:rsidRPr="00A20B07">
              <w:rPr>
                <w:rFonts w:ascii="Calibri" w:hAnsi="Calibri" w:cs="Calibri"/>
                <w:b/>
                <w:bCs/>
                <w:sz w:val="24"/>
                <w:szCs w:val="24"/>
                <w:lang w:val="ro-RO"/>
              </w:rPr>
              <w:t>/</w:t>
            </w:r>
            <w:r w:rsidR="007B7F71">
              <w:rPr>
                <w:rFonts w:ascii="Calibri" w:hAnsi="Calibri" w:cs="Calibri"/>
                <w:b/>
                <w:bCs/>
                <w:sz w:val="24"/>
                <w:szCs w:val="24"/>
                <w:lang w:val="ro-RO"/>
              </w:rPr>
              <w:t>17.12.2024</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09323543" w:rsidR="001658D5" w:rsidRPr="00A20B07" w:rsidRDefault="006C73DE"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w:t>
            </w:r>
            <w:r w:rsidR="001658D5" w:rsidRPr="00A20B07">
              <w:rPr>
                <w:rFonts w:ascii="Montserrat Medium" w:hAnsi="Montserrat Medium" w:cs="Montserrat Medium"/>
                <w:b/>
                <w:bCs/>
                <w:color w:val="1F4E79"/>
                <w:sz w:val="18"/>
                <w:szCs w:val="18"/>
                <w:lang w:val="ro-RO"/>
              </w:rPr>
              <w:t xml:space="preserve">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Default="00F12BF2" w:rsidP="001658D5">
      <w:pPr>
        <w:rPr>
          <w:rFonts w:ascii="Times New Roman" w:hAnsi="Times New Roman" w:cs="Times New Roman"/>
        </w:rPr>
      </w:pPr>
    </w:p>
    <w:p w14:paraId="42F42B50" w14:textId="77777777" w:rsidR="006C73DE" w:rsidRPr="00A20B07" w:rsidRDefault="006C73DE"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5DC6E0CE"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superior </w:t>
      </w:r>
      <w:r w:rsidR="005F5696">
        <w:rPr>
          <w:rFonts w:ascii="Times New Roman" w:hAnsi="Times New Roman" w:cs="Times New Roman"/>
          <w:sz w:val="24"/>
          <w:szCs w:val="24"/>
        </w:rPr>
        <w:t>,</w:t>
      </w:r>
      <w:r w:rsidR="005F5696" w:rsidRPr="005F5696">
        <w:rPr>
          <w:rFonts w:ascii="Times New Roman" w:hAnsi="Times New Roman" w:cs="Times New Roman"/>
        </w:rPr>
        <w:t xml:space="preserve"> </w:t>
      </w:r>
      <w:r w:rsidR="005F5696">
        <w:rPr>
          <w:rFonts w:ascii="Times New Roman" w:hAnsi="Times New Roman" w:cs="Times New Roman"/>
        </w:rPr>
        <w:t xml:space="preserve">Compartiment Cadastru, Serviciul Agricol </w:t>
      </w:r>
      <w:proofErr w:type="spellStart"/>
      <w:r w:rsidR="005F5696">
        <w:rPr>
          <w:rFonts w:ascii="Times New Roman" w:hAnsi="Times New Roman" w:cs="Times New Roman"/>
        </w:rPr>
        <w:t>şi</w:t>
      </w:r>
      <w:proofErr w:type="spellEnd"/>
      <w:r w:rsidR="005F5696">
        <w:rPr>
          <w:rFonts w:ascii="Times New Roman" w:hAnsi="Times New Roman" w:cs="Times New Roman"/>
        </w:rPr>
        <w:t xml:space="preserve"> Legile </w:t>
      </w:r>
      <w:proofErr w:type="spellStart"/>
      <w:r w:rsidR="005F5696">
        <w:rPr>
          <w:rFonts w:ascii="Times New Roman" w:hAnsi="Times New Roman" w:cs="Times New Roman"/>
        </w:rPr>
        <w:t>Proprietăţii</w:t>
      </w:r>
      <w:proofErr w:type="spellEnd"/>
    </w:p>
    <w:p w14:paraId="6E68C072" w14:textId="77777777" w:rsidR="00415918" w:rsidRDefault="00415918" w:rsidP="008F052D">
      <w:pPr>
        <w:spacing w:after="0"/>
        <w:outlineLvl w:val="0"/>
        <w:rPr>
          <w:rFonts w:ascii="Times New Roman" w:hAnsi="Times New Roman" w:cs="Times New Roman"/>
          <w:b/>
          <w:bCs/>
          <w:sz w:val="24"/>
          <w:szCs w:val="24"/>
        </w:rPr>
      </w:pPr>
    </w:p>
    <w:p w14:paraId="0FA26757" w14:textId="77777777" w:rsidR="006C73DE" w:rsidRDefault="006C73DE" w:rsidP="008F052D">
      <w:pPr>
        <w:spacing w:after="0"/>
        <w:outlineLvl w:val="0"/>
        <w:rPr>
          <w:rFonts w:ascii="Times New Roman" w:hAnsi="Times New Roman" w:cs="Times New Roman"/>
          <w:b/>
          <w:bCs/>
          <w:sz w:val="24"/>
          <w:szCs w:val="24"/>
        </w:rPr>
      </w:pPr>
    </w:p>
    <w:p w14:paraId="4DE83E10" w14:textId="77777777" w:rsidR="006C73DE" w:rsidRPr="00A20B07" w:rsidRDefault="006C73DE" w:rsidP="008F052D">
      <w:pPr>
        <w:spacing w:after="0"/>
        <w:outlineLvl w:val="0"/>
        <w:rPr>
          <w:rFonts w:ascii="Times New Roman" w:hAnsi="Times New Roman" w:cs="Times New Roman"/>
          <w:b/>
          <w:bCs/>
          <w:sz w:val="24"/>
          <w:szCs w:val="24"/>
        </w:rPr>
      </w:pPr>
    </w:p>
    <w:p w14:paraId="2FCD7B90" w14:textId="77777777" w:rsidR="00415918" w:rsidRPr="00A20B07"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4E527924" w:rsidR="00415918" w:rsidRPr="00A20B07"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alin.(2) lit.</w:t>
      </w:r>
      <w:r w:rsidR="001336D8" w:rsidRPr="00A20B07">
        <w:rPr>
          <w:rFonts w:ascii="Times New Roman" w:hAnsi="Times New Roman" w:cs="Times New Roman"/>
          <w:sz w:val="24"/>
          <w:szCs w:val="24"/>
        </w:rPr>
        <w:t xml:space="preserve"> </w:t>
      </w:r>
      <w:r w:rsidR="006D3FAE">
        <w:rPr>
          <w:rFonts w:ascii="Times New Roman" w:hAnsi="Times New Roman" w:cs="Times New Roman"/>
          <w:sz w:val="24"/>
          <w:szCs w:val="24"/>
        </w:rPr>
        <w:t>b</w:t>
      </w:r>
      <w:r w:rsidR="008F052D" w:rsidRPr="00A20B07">
        <w:rPr>
          <w:rFonts w:ascii="Times New Roman" w:hAnsi="Times New Roman" w:cs="Times New Roman"/>
          <w:sz w:val="24"/>
          <w:szCs w:val="24"/>
        </w:rPr>
        <w:t>)</w:t>
      </w:r>
      <w:r w:rsidR="00DA227D" w:rsidRPr="00A20B07">
        <w:rPr>
          <w:rFonts w:ascii="Times New Roman" w:hAnsi="Times New Roman" w:cs="Times New Roman"/>
          <w:sz w:val="24"/>
          <w:szCs w:val="24"/>
        </w:rPr>
        <w:t xml:space="preserve">  O.U.G nr.115/2023 privind unele măsuri fiscal-bugetare în domeniul cheltuielilor publice, pentru consolidare fiscală, combaterea evaziunii fiscale, pentru modificarea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completarea unor acte normative,  precum </w:t>
      </w:r>
      <w:proofErr w:type="spellStart"/>
      <w:r w:rsidR="00DA227D" w:rsidRPr="00A20B07">
        <w:rPr>
          <w:rFonts w:ascii="Times New Roman" w:hAnsi="Times New Roman" w:cs="Times New Roman"/>
          <w:sz w:val="24"/>
          <w:szCs w:val="24"/>
        </w:rPr>
        <w:t>şi</w:t>
      </w:r>
      <w:proofErr w:type="spellEnd"/>
      <w:r w:rsidR="00DA227D" w:rsidRPr="00A20B07">
        <w:rPr>
          <w:rFonts w:ascii="Times New Roman" w:hAnsi="Times New Roman" w:cs="Times New Roman"/>
          <w:sz w:val="24"/>
          <w:szCs w:val="24"/>
        </w:rPr>
        <w:t xml:space="preserve"> pentru prorogarea unor termene </w:t>
      </w:r>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(7)/XI/XII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 xml:space="preserve">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A20B07">
        <w:rPr>
          <w:rFonts w:ascii="Times New Roman" w:hAnsi="Times New Roman" w:cs="Times New Roman"/>
          <w:sz w:val="24"/>
          <w:szCs w:val="24"/>
        </w:rPr>
        <w:t>şi</w:t>
      </w:r>
      <w:proofErr w:type="spellEnd"/>
      <w:r w:rsidR="00D60CD0" w:rsidRPr="00A20B07">
        <w:rPr>
          <w:rFonts w:ascii="Times New Roman" w:hAnsi="Times New Roman" w:cs="Times New Roman"/>
          <w:sz w:val="24"/>
          <w:szCs w:val="24"/>
        </w:rPr>
        <w:t xml:space="preserve">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tbl>
      <w:tblPr>
        <w:tblStyle w:val="TableGrid"/>
        <w:tblW w:w="0" w:type="auto"/>
        <w:tblInd w:w="250" w:type="dxa"/>
        <w:tblLook w:val="04A0" w:firstRow="1" w:lastRow="0" w:firstColumn="1" w:lastColumn="0" w:noHBand="0" w:noVBand="1"/>
      </w:tblPr>
      <w:tblGrid>
        <w:gridCol w:w="550"/>
        <w:gridCol w:w="1797"/>
        <w:gridCol w:w="975"/>
        <w:gridCol w:w="1049"/>
        <w:gridCol w:w="2385"/>
        <w:gridCol w:w="2956"/>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57E69132" w:rsidR="00E25E00" w:rsidRPr="00043EBD" w:rsidRDefault="00043EBD" w:rsidP="008138B9">
            <w:pPr>
              <w:pStyle w:val="BodyText"/>
              <w:jc w:val="both"/>
              <w:rPr>
                <w:rFonts w:ascii="Times New Roman" w:hAnsi="Times New Roman" w:cs="Times New Roman"/>
                <w:lang w:val="ro-RO"/>
              </w:rPr>
            </w:pPr>
            <w:r w:rsidRPr="00043EBD">
              <w:rPr>
                <w:rFonts w:ascii="Times New Roman" w:hAnsi="Times New Roman" w:cs="Times New Roman"/>
                <w:lang w:val="ro-RO"/>
              </w:rPr>
              <w:t>455695</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71BCD0E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Superior</w:t>
            </w:r>
          </w:p>
        </w:tc>
        <w:tc>
          <w:tcPr>
            <w:tcW w:w="3043" w:type="dxa"/>
          </w:tcPr>
          <w:p w14:paraId="5A09909B" w14:textId="13BD0F47" w:rsidR="00E25E00" w:rsidRPr="00A20B07" w:rsidRDefault="009B07F1" w:rsidP="008138B9">
            <w:pPr>
              <w:pStyle w:val="BodyText"/>
              <w:jc w:val="both"/>
              <w:rPr>
                <w:rFonts w:ascii="Times New Roman" w:hAnsi="Times New Roman" w:cs="Times New Roman"/>
                <w:lang w:val="ro-RO"/>
              </w:rPr>
            </w:pPr>
            <w:r>
              <w:rPr>
                <w:rFonts w:ascii="Times New Roman" w:hAnsi="Times New Roman" w:cs="Times New Roman"/>
                <w:lang w:val="ro-RO"/>
              </w:rPr>
              <w:t xml:space="preserve">Compartiment </w:t>
            </w:r>
            <w:r w:rsidR="00043EBD">
              <w:rPr>
                <w:rFonts w:ascii="Times New Roman" w:hAnsi="Times New Roman" w:cs="Times New Roman"/>
                <w:lang w:val="ro-RO"/>
              </w:rPr>
              <w:t>Cadastru</w:t>
            </w:r>
            <w:r>
              <w:rPr>
                <w:rFonts w:ascii="Times New Roman" w:hAnsi="Times New Roman" w:cs="Times New Roman"/>
                <w:lang w:val="ro-RO"/>
              </w:rPr>
              <w:t xml:space="preserve">, , Serviciul </w:t>
            </w:r>
            <w:r w:rsidR="00043EBD">
              <w:rPr>
                <w:rFonts w:ascii="Times New Roman" w:hAnsi="Times New Roman" w:cs="Times New Roman"/>
                <w:lang w:val="ro-RO"/>
              </w:rPr>
              <w:t xml:space="preserve">Agricol </w:t>
            </w:r>
            <w:proofErr w:type="spellStart"/>
            <w:r w:rsidR="00043EBD">
              <w:rPr>
                <w:rFonts w:ascii="Times New Roman" w:hAnsi="Times New Roman" w:cs="Times New Roman"/>
                <w:lang w:val="ro-RO"/>
              </w:rPr>
              <w:t>şi</w:t>
            </w:r>
            <w:proofErr w:type="spellEnd"/>
            <w:r w:rsidR="00043EBD">
              <w:rPr>
                <w:rFonts w:ascii="Times New Roman" w:hAnsi="Times New Roman" w:cs="Times New Roman"/>
                <w:lang w:val="ro-RO"/>
              </w:rPr>
              <w:t xml:space="preserve"> Legile</w:t>
            </w:r>
            <w:r w:rsidR="00755393">
              <w:rPr>
                <w:rFonts w:ascii="Times New Roman" w:hAnsi="Times New Roman" w:cs="Times New Roman"/>
                <w:lang w:val="ro-RO"/>
              </w:rPr>
              <w:t xml:space="preserve"> </w:t>
            </w:r>
            <w:r w:rsidR="00043EBD">
              <w:rPr>
                <w:rFonts w:ascii="Times New Roman" w:hAnsi="Times New Roman" w:cs="Times New Roman"/>
                <w:lang w:val="ro-RO"/>
              </w:rPr>
              <w:t xml:space="preserve"> </w:t>
            </w:r>
            <w:proofErr w:type="spellStart"/>
            <w:r w:rsidR="00043EBD">
              <w:rPr>
                <w:rFonts w:ascii="Times New Roman" w:hAnsi="Times New Roman" w:cs="Times New Roman"/>
                <w:lang w:val="ro-RO"/>
              </w:rPr>
              <w:t>Proprietăţii</w:t>
            </w:r>
            <w:proofErr w:type="spellEnd"/>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C0838F5" w14:textId="46392B0A" w:rsidR="0063015C" w:rsidRPr="00A20B07" w:rsidRDefault="0063015C" w:rsidP="00A95DE7">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790E475" w14:textId="77777777" w:rsidR="00BC0816" w:rsidRPr="00A20B07" w:rsidRDefault="00BC0816" w:rsidP="008F052D">
      <w:pPr>
        <w:pStyle w:val="NoSpacing"/>
        <w:ind w:firstLine="720"/>
        <w:jc w:val="both"/>
        <w:rPr>
          <w:rFonts w:ascii="Times New Roman" w:hAnsi="Times New Roman" w:cs="Times New Roman"/>
          <w:sz w:val="24"/>
          <w:szCs w:val="24"/>
        </w:rPr>
      </w:pP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xml:space="preserve">, cu modificările </w:t>
      </w:r>
      <w:proofErr w:type="spellStart"/>
      <w:r w:rsidR="00D077E1" w:rsidRPr="00A20B07">
        <w:rPr>
          <w:rFonts w:ascii="Times New Roman" w:hAnsi="Times New Roman" w:cs="Times New Roman"/>
          <w:sz w:val="24"/>
          <w:szCs w:val="24"/>
        </w:rPr>
        <w:t>şi</w:t>
      </w:r>
      <w:proofErr w:type="spellEnd"/>
      <w:r w:rsidR="00D077E1" w:rsidRPr="00A20B07">
        <w:rPr>
          <w:rFonts w:ascii="Times New Roman" w:hAnsi="Times New Roman" w:cs="Times New Roman"/>
          <w:sz w:val="24"/>
          <w:szCs w:val="24"/>
        </w:rPr>
        <w:t xml:space="preserve">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w:t>
      </w:r>
      <w:proofErr w:type="spellStart"/>
      <w:r w:rsidR="00F209F9" w:rsidRPr="00A20B07">
        <w:rPr>
          <w:rFonts w:ascii="Times New Roman" w:hAnsi="Times New Roman" w:cs="Times New Roman"/>
          <w:sz w:val="24"/>
          <w:szCs w:val="24"/>
        </w:rPr>
        <w:t>şi</w:t>
      </w:r>
      <w:proofErr w:type="spellEnd"/>
      <w:r w:rsidR="00F209F9" w:rsidRPr="00A20B07">
        <w:rPr>
          <w:rFonts w:ascii="Times New Roman" w:hAnsi="Times New Roman" w:cs="Times New Roman"/>
          <w:sz w:val="24"/>
          <w:szCs w:val="24"/>
        </w:rPr>
        <w:t xml:space="preserve">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w:t>
      </w:r>
      <w:proofErr w:type="spellStart"/>
      <w:r w:rsidRPr="00A20B07">
        <w:rPr>
          <w:rFonts w:ascii="Times New Roman" w:hAnsi="Times New Roman" w:cs="Times New Roman"/>
          <w:sz w:val="24"/>
          <w:szCs w:val="24"/>
        </w:rPr>
        <w:t>condamnatorie</w:t>
      </w:r>
      <w:proofErr w:type="spellEnd"/>
      <w:r w:rsidRPr="00A20B07">
        <w:rPr>
          <w:rFonts w:ascii="Times New Roman" w:hAnsi="Times New Roman" w:cs="Times New Roman"/>
          <w:sz w:val="24"/>
          <w:szCs w:val="24"/>
        </w:rPr>
        <w:t xml:space="preserv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316A5FD8" w14:textId="7733A7E6" w:rsidR="003F2468" w:rsidRPr="00A20B07" w:rsidRDefault="00F209F9" w:rsidP="003F2468">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superior </w:t>
      </w:r>
      <w:r w:rsidR="00E25E00">
        <w:rPr>
          <w:rFonts w:ascii="Times New Roman" w:hAnsi="Times New Roman" w:cs="Times New Roman"/>
          <w:b/>
          <w:bCs/>
          <w:sz w:val="24"/>
          <w:szCs w:val="24"/>
        </w:rPr>
        <w:t xml:space="preserve">, ID </w:t>
      </w:r>
      <w:r w:rsidR="00043EBD" w:rsidRPr="00043EBD">
        <w:rPr>
          <w:rFonts w:ascii="Times New Roman" w:hAnsi="Times New Roman" w:cs="Times New Roman"/>
        </w:rPr>
        <w:t>455695</w:t>
      </w:r>
      <w:r w:rsidR="003F2468" w:rsidRPr="00A20B07">
        <w:rPr>
          <w:rFonts w:ascii="Times New Roman" w:hAnsi="Times New Roman" w:cs="Times New Roman"/>
          <w:b/>
          <w:bCs/>
          <w:sz w:val="24"/>
          <w:szCs w:val="24"/>
        </w:rPr>
        <w:t xml:space="preserve">– </w:t>
      </w:r>
      <w:r w:rsidR="009B07F1">
        <w:rPr>
          <w:rFonts w:ascii="Times New Roman" w:hAnsi="Times New Roman" w:cs="Times New Roman"/>
          <w:b/>
          <w:bCs/>
          <w:sz w:val="24"/>
          <w:szCs w:val="24"/>
        </w:rPr>
        <w:t xml:space="preserve">Compartiment </w:t>
      </w:r>
      <w:r w:rsidR="00043EBD">
        <w:rPr>
          <w:rFonts w:ascii="Times New Roman" w:hAnsi="Times New Roman" w:cs="Times New Roman"/>
          <w:b/>
          <w:bCs/>
          <w:sz w:val="24"/>
          <w:szCs w:val="24"/>
        </w:rPr>
        <w:t>Cadastru</w:t>
      </w:r>
      <w:r w:rsidR="009B07F1">
        <w:rPr>
          <w:rFonts w:ascii="Times New Roman" w:hAnsi="Times New Roman" w:cs="Times New Roman"/>
          <w:b/>
          <w:bCs/>
          <w:sz w:val="24"/>
          <w:szCs w:val="24"/>
        </w:rPr>
        <w:t xml:space="preserve">, Serviciul </w:t>
      </w:r>
      <w:r w:rsidR="00043EBD">
        <w:rPr>
          <w:rFonts w:ascii="Times New Roman" w:hAnsi="Times New Roman" w:cs="Times New Roman"/>
          <w:b/>
          <w:bCs/>
          <w:sz w:val="24"/>
          <w:szCs w:val="24"/>
        </w:rPr>
        <w:t xml:space="preserve">Agricol </w:t>
      </w:r>
      <w:proofErr w:type="spellStart"/>
      <w:r w:rsidR="00043EBD">
        <w:rPr>
          <w:rFonts w:ascii="Times New Roman" w:hAnsi="Times New Roman" w:cs="Times New Roman"/>
          <w:b/>
          <w:bCs/>
          <w:sz w:val="24"/>
          <w:szCs w:val="24"/>
        </w:rPr>
        <w:t>şi</w:t>
      </w:r>
      <w:proofErr w:type="spellEnd"/>
      <w:r w:rsidR="00043EBD">
        <w:rPr>
          <w:rFonts w:ascii="Times New Roman" w:hAnsi="Times New Roman" w:cs="Times New Roman"/>
          <w:b/>
          <w:bCs/>
          <w:sz w:val="24"/>
          <w:szCs w:val="24"/>
        </w:rPr>
        <w:t xml:space="preserve"> Legile</w:t>
      </w:r>
      <w:r w:rsidR="00755393">
        <w:rPr>
          <w:rFonts w:ascii="Times New Roman" w:hAnsi="Times New Roman" w:cs="Times New Roman"/>
          <w:b/>
          <w:bCs/>
          <w:sz w:val="24"/>
          <w:szCs w:val="24"/>
        </w:rPr>
        <w:t xml:space="preserve"> </w:t>
      </w:r>
      <w:proofErr w:type="spellStart"/>
      <w:r w:rsidR="00043EBD">
        <w:rPr>
          <w:rFonts w:ascii="Times New Roman" w:hAnsi="Times New Roman" w:cs="Times New Roman"/>
          <w:b/>
          <w:bCs/>
          <w:sz w:val="24"/>
          <w:szCs w:val="24"/>
        </w:rPr>
        <w:t>Proprietăţii</w:t>
      </w:r>
      <w:proofErr w:type="spellEnd"/>
      <w:r w:rsidR="0063015C" w:rsidRPr="00A20B07">
        <w:rPr>
          <w:rFonts w:ascii="Times New Roman" w:hAnsi="Times New Roman" w:cs="Times New Roman"/>
          <w:b/>
          <w:bCs/>
          <w:sz w:val="24"/>
          <w:szCs w:val="24"/>
        </w:rPr>
        <w:t xml:space="preserve"> ( prevăzute în </w:t>
      </w:r>
      <w:r w:rsidR="001336D8" w:rsidRPr="00A20B07">
        <w:rPr>
          <w:rFonts w:ascii="Times New Roman" w:hAnsi="Times New Roman" w:cs="Times New Roman"/>
          <w:b/>
          <w:bCs/>
          <w:sz w:val="24"/>
          <w:szCs w:val="24"/>
        </w:rPr>
        <w:t>fișa</w:t>
      </w:r>
      <w:r w:rsidR="0063015C" w:rsidRPr="00A20B07">
        <w:rPr>
          <w:rFonts w:ascii="Times New Roman" w:hAnsi="Times New Roman" w:cs="Times New Roman"/>
          <w:b/>
          <w:bCs/>
          <w:sz w:val="24"/>
          <w:szCs w:val="24"/>
        </w:rPr>
        <w:t xml:space="preserve"> postului)</w:t>
      </w:r>
    </w:p>
    <w:p w14:paraId="7B8304BC" w14:textId="77777777" w:rsidR="0063015C" w:rsidRPr="00A20B07" w:rsidRDefault="0063015C" w:rsidP="003F2468">
      <w:pPr>
        <w:spacing w:after="0"/>
        <w:ind w:firstLine="720"/>
        <w:rPr>
          <w:rFonts w:ascii="Times New Roman" w:hAnsi="Times New Roman" w:cs="Times New Roman"/>
          <w:b/>
          <w:bCs/>
          <w:sz w:val="24"/>
          <w:szCs w:val="24"/>
        </w:rPr>
      </w:pPr>
    </w:p>
    <w:p w14:paraId="2AA24758" w14:textId="449D8CC9" w:rsidR="003F2468"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0B405DA3" w14:textId="27AEAD55" w:rsidR="005F5696" w:rsidRPr="00A20B07" w:rsidRDefault="005F5696" w:rsidP="00D077E1">
      <w:pPr>
        <w:numPr>
          <w:ilvl w:val="0"/>
          <w:numId w:val="32"/>
        </w:numPr>
        <w:spacing w:after="0"/>
        <w:rPr>
          <w:rFonts w:ascii="Times New Roman" w:hAnsi="Times New Roman" w:cs="Times New Roman"/>
          <w:sz w:val="24"/>
          <w:szCs w:val="24"/>
        </w:rPr>
      </w:pPr>
      <w:r w:rsidRPr="0056416E">
        <w:rPr>
          <w:rFonts w:ascii="Times New Roman" w:hAnsi="Times New Roman" w:cs="Times New Roman"/>
          <w:b/>
          <w:bCs/>
          <w:sz w:val="24"/>
          <w:szCs w:val="24"/>
        </w:rPr>
        <w:t xml:space="preserve">Domenii de </w:t>
      </w:r>
      <w:proofErr w:type="spellStart"/>
      <w:r w:rsidRPr="0056416E">
        <w:rPr>
          <w:rFonts w:ascii="Times New Roman" w:hAnsi="Times New Roman" w:cs="Times New Roman"/>
          <w:b/>
          <w:bCs/>
          <w:sz w:val="24"/>
          <w:szCs w:val="24"/>
        </w:rPr>
        <w:t>studiu</w:t>
      </w:r>
      <w:r>
        <w:rPr>
          <w:rFonts w:ascii="Times New Roman" w:hAnsi="Times New Roman" w:cs="Times New Roman"/>
          <w:b/>
          <w:bCs/>
          <w:sz w:val="24"/>
          <w:szCs w:val="24"/>
        </w:rPr>
        <w:t>:Inginerie</w:t>
      </w:r>
      <w:proofErr w:type="spellEnd"/>
      <w:r>
        <w:rPr>
          <w:rFonts w:ascii="Times New Roman" w:hAnsi="Times New Roman" w:cs="Times New Roman"/>
          <w:b/>
          <w:bCs/>
          <w:sz w:val="24"/>
          <w:szCs w:val="24"/>
        </w:rPr>
        <w:t xml:space="preserve"> geodezică</w:t>
      </w:r>
    </w:p>
    <w:p w14:paraId="0C484547" w14:textId="7ED6CB85"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7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322C5FF9" w14:textId="05D9FF00" w:rsidR="0063015C"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79579B6" w14:textId="77777777" w:rsidR="00BC0816" w:rsidRPr="00A20B07" w:rsidRDefault="00BC0816" w:rsidP="0063015C">
      <w:pPr>
        <w:spacing w:after="0"/>
        <w:rPr>
          <w:rFonts w:ascii="Times New Roman" w:hAnsi="Times New Roman" w:cs="Times New Roman"/>
          <w:b/>
          <w:bCs/>
          <w:sz w:val="24"/>
          <w:szCs w:val="24"/>
        </w:rPr>
      </w:pPr>
    </w:p>
    <w:p w14:paraId="42CA6772" w14:textId="46C717A1" w:rsidR="00DC3178" w:rsidRPr="00702D86" w:rsidRDefault="00D077E1" w:rsidP="00DC3178">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w:t>
      </w:r>
      <w:bookmarkStart w:id="1" w:name="_Hlk184820888"/>
      <w:r w:rsidR="00DC3178" w:rsidRPr="00702D86">
        <w:rPr>
          <w:rFonts w:ascii="Times New Roman" w:hAnsi="Times New Roman" w:cs="Times New Roman"/>
          <w:sz w:val="24"/>
          <w:szCs w:val="24"/>
        </w:rPr>
        <w:t>are loc în termen de maximum 5 zile lucrătoare de la data expirării termenului de depunere a dosarelor</w:t>
      </w:r>
      <w:bookmarkEnd w:id="1"/>
    </w:p>
    <w:p w14:paraId="632D5581" w14:textId="0EE17E3C" w:rsidR="0063015C" w:rsidRPr="00DC3178" w:rsidRDefault="0063015C" w:rsidP="00DC3178">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406A63">
        <w:rPr>
          <w:rFonts w:ascii="Times New Roman" w:hAnsi="Times New Roman" w:cs="Times New Roman"/>
          <w:b/>
          <w:bCs/>
          <w:sz w:val="24"/>
          <w:szCs w:val="24"/>
        </w:rPr>
        <w:t>1</w:t>
      </w:r>
      <w:r w:rsidR="005F5696">
        <w:rPr>
          <w:rFonts w:ascii="Times New Roman" w:hAnsi="Times New Roman" w:cs="Times New Roman"/>
          <w:b/>
          <w:bCs/>
          <w:sz w:val="24"/>
          <w:szCs w:val="24"/>
        </w:rPr>
        <w:t>0</w:t>
      </w:r>
      <w:r w:rsidRPr="00A20B07">
        <w:rPr>
          <w:rFonts w:ascii="Times New Roman" w:hAnsi="Times New Roman" w:cs="Times New Roman"/>
          <w:b/>
          <w:bCs/>
          <w:sz w:val="24"/>
          <w:szCs w:val="24"/>
        </w:rPr>
        <w:t>.</w:t>
      </w:r>
      <w:r w:rsidR="008F052D" w:rsidRPr="00A20B07">
        <w:rPr>
          <w:rFonts w:ascii="Times New Roman" w:hAnsi="Times New Roman" w:cs="Times New Roman"/>
          <w:b/>
          <w:bCs/>
          <w:sz w:val="24"/>
          <w:szCs w:val="24"/>
        </w:rPr>
        <w:t>0</w:t>
      </w:r>
      <w:r w:rsidR="00406A63">
        <w:rPr>
          <w:rFonts w:ascii="Times New Roman" w:hAnsi="Times New Roman" w:cs="Times New Roman"/>
          <w:b/>
          <w:bCs/>
          <w:sz w:val="24"/>
          <w:szCs w:val="24"/>
        </w:rPr>
        <w:t>2</w:t>
      </w:r>
      <w:r w:rsidRPr="00A20B07">
        <w:rPr>
          <w:rFonts w:ascii="Times New Roman" w:hAnsi="Times New Roman" w:cs="Times New Roman"/>
          <w:b/>
          <w:bCs/>
          <w:sz w:val="24"/>
          <w:szCs w:val="24"/>
        </w:rPr>
        <w:t>.202</w:t>
      </w:r>
      <w:r w:rsidR="00484468">
        <w:rPr>
          <w:rFonts w:ascii="Times New Roman" w:hAnsi="Times New Roman" w:cs="Times New Roman"/>
          <w:b/>
          <w:bCs/>
          <w:sz w:val="24"/>
          <w:szCs w:val="24"/>
        </w:rPr>
        <w:t>5</w:t>
      </w:r>
      <w:r w:rsidRPr="00A20B07">
        <w:rPr>
          <w:rFonts w:ascii="Times New Roman" w:hAnsi="Times New Roman" w:cs="Times New Roman"/>
          <w:b/>
          <w:bCs/>
          <w:sz w:val="24"/>
          <w:szCs w:val="24"/>
        </w:rPr>
        <w:t>, ora 1</w:t>
      </w:r>
      <w:r w:rsidR="00DC3178">
        <w:rPr>
          <w:rFonts w:ascii="Times New Roman" w:hAnsi="Times New Roman" w:cs="Times New Roman"/>
          <w:b/>
          <w:bCs/>
          <w:sz w:val="24"/>
          <w:szCs w:val="24"/>
        </w:rPr>
        <w:t>2</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S</w:t>
      </w:r>
      <w:r w:rsidR="00DC3178" w:rsidRPr="00702D86">
        <w:rPr>
          <w:rFonts w:ascii="Times New Roman" w:hAnsi="Times New Roman" w:cs="Times New Roman"/>
          <w:b/>
          <w:bCs/>
          <w:sz w:val="24"/>
          <w:szCs w:val="24"/>
        </w:rPr>
        <w:t>ala de ședințe a Consiliului Local</w:t>
      </w:r>
      <w:r w:rsidR="00DC3178">
        <w:rPr>
          <w:rFonts w:ascii="Times New Roman" w:hAnsi="Times New Roman" w:cs="Times New Roman"/>
          <w:b/>
          <w:bCs/>
          <w:sz w:val="24"/>
          <w:szCs w:val="24"/>
        </w:rPr>
        <w:t xml:space="preserve"> Satu Mare,</w:t>
      </w:r>
      <w:r w:rsidR="00DC3178" w:rsidRPr="00702D86">
        <w:rPr>
          <w:rFonts w:ascii="Times New Roman" w:hAnsi="Times New Roman" w:cs="Times New Roman"/>
          <w:b/>
          <w:bCs/>
          <w:sz w:val="24"/>
          <w:szCs w:val="24"/>
        </w:rPr>
        <w:t xml:space="preserve"> la sediul instituției P-</w:t>
      </w:r>
      <w:proofErr w:type="spellStart"/>
      <w:r w:rsidR="00DC3178" w:rsidRPr="00702D86">
        <w:rPr>
          <w:rFonts w:ascii="Times New Roman" w:hAnsi="Times New Roman" w:cs="Times New Roman"/>
          <w:b/>
          <w:bCs/>
          <w:sz w:val="24"/>
          <w:szCs w:val="24"/>
        </w:rPr>
        <w:t>ţa</w:t>
      </w:r>
      <w:proofErr w:type="spellEnd"/>
      <w:r w:rsidR="00DC3178" w:rsidRPr="00702D86">
        <w:rPr>
          <w:rFonts w:ascii="Times New Roman" w:hAnsi="Times New Roman" w:cs="Times New Roman"/>
          <w:b/>
          <w:bCs/>
          <w:sz w:val="24"/>
          <w:szCs w:val="24"/>
        </w:rPr>
        <w:t xml:space="preserve"> 25 Octombrie  nr 1;</w:t>
      </w:r>
    </w:p>
    <w:p w14:paraId="5D3632FE" w14:textId="22FF6597"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9B07F1">
        <w:rPr>
          <w:rFonts w:ascii="Times New Roman" w:hAnsi="Times New Roman" w:cs="Times New Roman"/>
          <w:sz w:val="24"/>
          <w:szCs w:val="24"/>
        </w:rPr>
        <w:t>1</w:t>
      </w:r>
      <w:r w:rsidR="005F5696">
        <w:rPr>
          <w:rFonts w:ascii="Times New Roman" w:hAnsi="Times New Roman" w:cs="Times New Roman"/>
          <w:sz w:val="24"/>
          <w:szCs w:val="24"/>
        </w:rPr>
        <w:t>0</w:t>
      </w:r>
      <w:r w:rsidR="008F052D" w:rsidRPr="00A20B07">
        <w:rPr>
          <w:rFonts w:ascii="Times New Roman" w:hAnsi="Times New Roman" w:cs="Times New Roman"/>
          <w:sz w:val="24"/>
          <w:szCs w:val="24"/>
        </w:rPr>
        <w:t>.0</w:t>
      </w:r>
      <w:r w:rsidR="009B07F1">
        <w:rPr>
          <w:rFonts w:ascii="Times New Roman" w:hAnsi="Times New Roman" w:cs="Times New Roman"/>
          <w:sz w:val="24"/>
          <w:szCs w:val="24"/>
        </w:rPr>
        <w:t>2</w:t>
      </w:r>
      <w:r w:rsidR="0063015C" w:rsidRPr="00A20B07">
        <w:rPr>
          <w:rFonts w:ascii="Times New Roman" w:hAnsi="Times New Roman" w:cs="Times New Roman"/>
          <w:sz w:val="24"/>
          <w:szCs w:val="24"/>
        </w:rPr>
        <w:t>.</w:t>
      </w:r>
      <w:r w:rsidR="008F052D" w:rsidRPr="00A20B07">
        <w:rPr>
          <w:rFonts w:ascii="Times New Roman" w:hAnsi="Times New Roman" w:cs="Times New Roman"/>
          <w:sz w:val="24"/>
          <w:szCs w:val="24"/>
        </w:rPr>
        <w:t>202</w:t>
      </w:r>
      <w:r w:rsidR="009B07F1">
        <w:rPr>
          <w:rFonts w:ascii="Times New Roman" w:hAnsi="Times New Roman" w:cs="Times New Roman"/>
          <w:sz w:val="24"/>
          <w:szCs w:val="24"/>
        </w:rPr>
        <w:t>5</w:t>
      </w:r>
      <w:r w:rsidR="0063015C" w:rsidRPr="00A20B07">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032C8102" w14:textId="37B896C2" w:rsidR="003F2468"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 xml:space="preserve">IV. Perioada </w:t>
      </w:r>
      <w:proofErr w:type="spellStart"/>
      <w:r w:rsidRPr="00A20B07">
        <w:rPr>
          <w:rFonts w:ascii="Times New Roman" w:hAnsi="Times New Roman" w:cs="Times New Roman"/>
          <w:b/>
          <w:bCs/>
          <w:sz w:val="24"/>
          <w:szCs w:val="24"/>
        </w:rPr>
        <w:t>şi</w:t>
      </w:r>
      <w:proofErr w:type="spellEnd"/>
      <w:r w:rsidRPr="00A20B07">
        <w:rPr>
          <w:rFonts w:ascii="Times New Roman" w:hAnsi="Times New Roman" w:cs="Times New Roman"/>
          <w:b/>
          <w:bCs/>
          <w:sz w:val="24"/>
          <w:szCs w:val="24"/>
        </w:rPr>
        <w:t xml:space="preserve"> modalitatea de înscriere:</w:t>
      </w:r>
    </w:p>
    <w:p w14:paraId="76C16E93" w14:textId="77777777" w:rsidR="00BC0816" w:rsidRPr="00A20B07" w:rsidRDefault="00BC0816" w:rsidP="00A95DE7">
      <w:pPr>
        <w:autoSpaceDE w:val="0"/>
        <w:autoSpaceDN w:val="0"/>
        <w:adjustRightInd w:val="0"/>
        <w:spacing w:after="0"/>
        <w:jc w:val="left"/>
        <w:rPr>
          <w:rFonts w:ascii="Times New Roman" w:hAnsi="Times New Roman" w:cs="Times New Roman"/>
          <w:b/>
          <w:bCs/>
          <w:sz w:val="24"/>
          <w:szCs w:val="24"/>
        </w:rPr>
      </w:pPr>
    </w:p>
    <w:p w14:paraId="0EB5C3BB" w14:textId="5360B7EA"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w:t>
      </w:r>
      <w:r w:rsidR="006C73DE">
        <w:rPr>
          <w:rFonts w:ascii="Times New Roman" w:hAnsi="Times New Roman" w:cs="Times New Roman"/>
          <w:sz w:val="24"/>
          <w:szCs w:val="24"/>
        </w:rPr>
        <w:t>Compartimentului</w:t>
      </w:r>
      <w:r w:rsidRPr="00A20B07">
        <w:rPr>
          <w:rFonts w:ascii="Times New Roman" w:hAnsi="Times New Roman" w:cs="Times New Roman"/>
          <w:sz w:val="24"/>
          <w:szCs w:val="24"/>
        </w:rPr>
        <w:t xml:space="preserve">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w:t>
      </w:r>
      <w:proofErr w:type="spellStart"/>
      <w:r w:rsidRPr="00A20B07">
        <w:rPr>
          <w:rFonts w:ascii="Times New Roman" w:hAnsi="Times New Roman" w:cs="Times New Roman"/>
          <w:sz w:val="24"/>
          <w:szCs w:val="24"/>
        </w:rPr>
        <w:t>e-mail:dana.timaru@primariasm.ro</w:t>
      </w:r>
      <w:proofErr w:type="spellEnd"/>
      <w:r w:rsidRPr="00A20B07">
        <w:rPr>
          <w:rFonts w:ascii="Times New Roman" w:hAnsi="Times New Roman" w:cs="Times New Roman"/>
          <w:sz w:val="24"/>
          <w:szCs w:val="24"/>
        </w:rPr>
        <w:t xml:space="preserve">,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P-</w:t>
      </w:r>
      <w:proofErr w:type="spellStart"/>
      <w:r w:rsidRPr="00A20B07">
        <w:rPr>
          <w:rFonts w:ascii="Times New Roman" w:hAnsi="Times New Roman" w:cs="Times New Roman"/>
          <w:sz w:val="24"/>
          <w:szCs w:val="24"/>
        </w:rPr>
        <w:t>ţa</w:t>
      </w:r>
      <w:proofErr w:type="spellEnd"/>
      <w:r w:rsidRPr="00A20B07">
        <w:rPr>
          <w:rFonts w:ascii="Times New Roman" w:hAnsi="Times New Roman" w:cs="Times New Roman"/>
          <w:sz w:val="24"/>
          <w:szCs w:val="24"/>
        </w:rPr>
        <w:t xml:space="preserve"> 25 Octombrie nr. 1, în termen de 20 de zile de la data publicării anunțului, </w:t>
      </w:r>
      <w:r w:rsidR="005F5696">
        <w:rPr>
          <w:rFonts w:ascii="Times New Roman" w:hAnsi="Times New Roman" w:cs="Times New Roman"/>
          <w:sz w:val="24"/>
          <w:szCs w:val="24"/>
        </w:rPr>
        <w:t>09</w:t>
      </w:r>
      <w:r w:rsidR="00340C1A" w:rsidRPr="00A20B07">
        <w:rPr>
          <w:rFonts w:ascii="Times New Roman" w:hAnsi="Times New Roman" w:cs="Times New Roman"/>
          <w:sz w:val="24"/>
          <w:szCs w:val="24"/>
        </w:rPr>
        <w:t>.0</w:t>
      </w:r>
      <w:r w:rsidR="00DC3178">
        <w:rPr>
          <w:rFonts w:ascii="Times New Roman" w:hAnsi="Times New Roman" w:cs="Times New Roman"/>
          <w:sz w:val="24"/>
          <w:szCs w:val="24"/>
        </w:rPr>
        <w:t>1</w:t>
      </w:r>
      <w:r w:rsidRPr="00A20B07">
        <w:rPr>
          <w:rFonts w:ascii="Times New Roman" w:hAnsi="Times New Roman" w:cs="Times New Roman"/>
          <w:sz w:val="24"/>
          <w:szCs w:val="24"/>
        </w:rPr>
        <w:t>.202</w:t>
      </w:r>
      <w:r w:rsidR="00DC3178">
        <w:rPr>
          <w:rFonts w:ascii="Times New Roman" w:hAnsi="Times New Roman" w:cs="Times New Roman"/>
          <w:sz w:val="24"/>
          <w:szCs w:val="24"/>
        </w:rPr>
        <w:t>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5F5696">
        <w:rPr>
          <w:rFonts w:ascii="Times New Roman" w:hAnsi="Times New Roman" w:cs="Times New Roman"/>
          <w:sz w:val="24"/>
          <w:szCs w:val="24"/>
        </w:rPr>
        <w:t>09</w:t>
      </w:r>
      <w:r w:rsidR="00340C1A" w:rsidRPr="00A20B07">
        <w:rPr>
          <w:rFonts w:ascii="Times New Roman" w:hAnsi="Times New Roman" w:cs="Times New Roman"/>
          <w:sz w:val="24"/>
          <w:szCs w:val="24"/>
        </w:rPr>
        <w:t>.0</w:t>
      </w:r>
      <w:r w:rsidR="00DC3178">
        <w:rPr>
          <w:rFonts w:ascii="Times New Roman" w:hAnsi="Times New Roman" w:cs="Times New Roman"/>
          <w:sz w:val="24"/>
          <w:szCs w:val="24"/>
        </w:rPr>
        <w:t>1</w:t>
      </w:r>
      <w:r w:rsidR="00340C1A" w:rsidRPr="00A20B07">
        <w:rPr>
          <w:rFonts w:ascii="Times New Roman" w:hAnsi="Times New Roman" w:cs="Times New Roman"/>
          <w:sz w:val="24"/>
          <w:szCs w:val="24"/>
        </w:rPr>
        <w:t>.202</w:t>
      </w:r>
      <w:r w:rsidR="00DC3178">
        <w:rPr>
          <w:rFonts w:ascii="Times New Roman" w:hAnsi="Times New Roman" w:cs="Times New Roman"/>
          <w:sz w:val="24"/>
          <w:szCs w:val="24"/>
        </w:rPr>
        <w:t>5</w:t>
      </w:r>
      <w:r w:rsidRPr="00A20B07">
        <w:rPr>
          <w:rFonts w:ascii="Times New Roman" w:hAnsi="Times New Roman" w:cs="Times New Roman"/>
          <w:sz w:val="24"/>
          <w:szCs w:val="24"/>
        </w:rPr>
        <w:t xml:space="preserve"> – </w:t>
      </w:r>
      <w:r w:rsidR="00DC3178">
        <w:rPr>
          <w:rFonts w:ascii="Times New Roman" w:hAnsi="Times New Roman" w:cs="Times New Roman"/>
          <w:sz w:val="24"/>
          <w:szCs w:val="24"/>
        </w:rPr>
        <w:t>2</w:t>
      </w:r>
      <w:r w:rsidR="005F5696">
        <w:rPr>
          <w:rFonts w:ascii="Times New Roman" w:hAnsi="Times New Roman" w:cs="Times New Roman"/>
          <w:sz w:val="24"/>
          <w:szCs w:val="24"/>
        </w:rPr>
        <w:t>8</w:t>
      </w:r>
      <w:r w:rsidRPr="00A20B07">
        <w:rPr>
          <w:rFonts w:ascii="Times New Roman" w:hAnsi="Times New Roman" w:cs="Times New Roman"/>
          <w:sz w:val="24"/>
          <w:szCs w:val="24"/>
        </w:rPr>
        <w:t>.</w:t>
      </w:r>
      <w:r w:rsidR="00340C1A" w:rsidRPr="00A20B07">
        <w:rPr>
          <w:rFonts w:ascii="Times New Roman" w:hAnsi="Times New Roman" w:cs="Times New Roman"/>
          <w:sz w:val="24"/>
          <w:szCs w:val="24"/>
        </w:rPr>
        <w:t>0</w:t>
      </w:r>
      <w:r w:rsidR="00DC3178">
        <w:rPr>
          <w:rFonts w:ascii="Times New Roman" w:hAnsi="Times New Roman" w:cs="Times New Roman"/>
          <w:sz w:val="24"/>
          <w:szCs w:val="24"/>
        </w:rPr>
        <w:t>1</w:t>
      </w:r>
      <w:r w:rsidRPr="00A20B07">
        <w:rPr>
          <w:rFonts w:ascii="Times New Roman" w:hAnsi="Times New Roman" w:cs="Times New Roman"/>
          <w:sz w:val="24"/>
          <w:szCs w:val="24"/>
        </w:rPr>
        <w:t>.202</w:t>
      </w:r>
      <w:r w:rsidR="00484468">
        <w:rPr>
          <w:rFonts w:ascii="Times New Roman" w:hAnsi="Times New Roman" w:cs="Times New Roman"/>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A20B07">
        <w:rPr>
          <w:rFonts w:ascii="Times New Roman" w:hAnsi="Times New Roman" w:cs="Times New Roman"/>
          <w:sz w:val="24"/>
          <w:szCs w:val="24"/>
        </w:rPr>
        <w:t>şi</w:t>
      </w:r>
      <w:proofErr w:type="spellEnd"/>
      <w:r w:rsidR="00FF1AEB" w:rsidRPr="00A20B07">
        <w:rPr>
          <w:rFonts w:ascii="Times New Roman" w:hAnsi="Times New Roman" w:cs="Times New Roman"/>
          <w:sz w:val="24"/>
          <w:szCs w:val="24"/>
        </w:rPr>
        <w:t xml:space="preserve"> completarea </w:t>
      </w:r>
      <w:r w:rsidR="00FF1AEB" w:rsidRPr="00A20B07">
        <w:rPr>
          <w:rFonts w:ascii="Times New Roman" w:hAnsi="Times New Roman" w:cs="Times New Roman"/>
          <w:sz w:val="24"/>
          <w:szCs w:val="24"/>
        </w:rPr>
        <w:lastRenderedPageBreak/>
        <w:t>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A20B07"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21E63974" w14:textId="77777777" w:rsidR="00613D1D" w:rsidRPr="00A20B07" w:rsidRDefault="00613D1D" w:rsidP="0063015C">
      <w:pPr>
        <w:autoSpaceDE w:val="0"/>
        <w:autoSpaceDN w:val="0"/>
        <w:adjustRightInd w:val="0"/>
        <w:spacing w:after="0"/>
        <w:rPr>
          <w:rFonts w:ascii="Courier New" w:hAnsi="Courier New" w:cs="Courier New"/>
          <w:b/>
          <w:bCs/>
          <w:sz w:val="24"/>
          <w:szCs w:val="24"/>
        </w:rPr>
      </w:pP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 xml:space="preserve">prevăzut la art.137 </w:t>
      </w:r>
      <w:proofErr w:type="spellStart"/>
      <w:r w:rsidR="00E25E00">
        <w:rPr>
          <w:rFonts w:ascii="Times New Roman" w:hAnsi="Times New Roman" w:cs="Times New Roman"/>
          <w:sz w:val="24"/>
          <w:szCs w:val="24"/>
        </w:rPr>
        <w:t>lit</w:t>
      </w:r>
      <w:proofErr w:type="spellEnd"/>
      <w:r w:rsidR="00E25E00">
        <w:rPr>
          <w:rFonts w:ascii="Times New Roman" w:hAnsi="Times New Roman" w:cs="Times New Roman"/>
          <w:sz w:val="24"/>
          <w:szCs w:val="24"/>
        </w:rPr>
        <w:t xml:space="preserve"> b) din Anexa nr.10 din OUG nr.57/2019, cu modificările </w:t>
      </w:r>
      <w:proofErr w:type="spellStart"/>
      <w:r w:rsidR="00E25E00">
        <w:rPr>
          <w:rFonts w:ascii="Times New Roman" w:hAnsi="Times New Roman" w:cs="Times New Roman"/>
          <w:sz w:val="24"/>
          <w:szCs w:val="24"/>
        </w:rPr>
        <w:t>şi</w:t>
      </w:r>
      <w:proofErr w:type="spellEnd"/>
      <w:r w:rsidR="00E25E00">
        <w:rPr>
          <w:rFonts w:ascii="Times New Roman" w:hAnsi="Times New Roman" w:cs="Times New Roman"/>
          <w:sz w:val="24"/>
          <w:szCs w:val="24"/>
        </w:rPr>
        <w:t xml:space="preserve"> completările ulterioare prin raportare la </w:t>
      </w:r>
      <w:proofErr w:type="spellStart"/>
      <w:r w:rsidR="00E25E00">
        <w:rPr>
          <w:rFonts w:ascii="Times New Roman" w:hAnsi="Times New Roman" w:cs="Times New Roman"/>
          <w:sz w:val="24"/>
          <w:szCs w:val="24"/>
        </w:rPr>
        <w:t>art.VII</w:t>
      </w:r>
      <w:proofErr w:type="spellEnd"/>
      <w:r w:rsidR="00E25E00">
        <w:rPr>
          <w:rFonts w:ascii="Times New Roman" w:hAnsi="Times New Roman" w:cs="Times New Roman"/>
          <w:sz w:val="24"/>
          <w:szCs w:val="24"/>
        </w:rPr>
        <w:t xml:space="preserve">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altor documente care atestă efectuarea unor specializări </w:t>
      </w:r>
      <w:proofErr w:type="spellStart"/>
      <w:r w:rsidRPr="00A20B07">
        <w:rPr>
          <w:rFonts w:ascii="Times New Roman" w:hAnsi="Times New Roman" w:cs="Times New Roman"/>
          <w:sz w:val="24"/>
          <w:szCs w:val="24"/>
        </w:rPr>
        <w:t>şi</w:t>
      </w:r>
      <w:proofErr w:type="spellEnd"/>
      <w:r w:rsidRPr="00A20B07">
        <w:rPr>
          <w:rFonts w:ascii="Times New Roman" w:hAnsi="Times New Roman" w:cs="Times New Roman"/>
          <w:sz w:val="24"/>
          <w:szCs w:val="24"/>
        </w:rPr>
        <w:t xml:space="preserve">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w:t>
      </w:r>
      <w:proofErr w:type="spellStart"/>
      <w:r w:rsidR="00613D1D" w:rsidRPr="00A20B07">
        <w:rPr>
          <w:rFonts w:ascii="Times New Roman" w:hAnsi="Times New Roman" w:cs="Times New Roman"/>
          <w:sz w:val="24"/>
          <w:szCs w:val="24"/>
        </w:rPr>
        <w:t>şi</w:t>
      </w:r>
      <w:proofErr w:type="spellEnd"/>
      <w:r w:rsidR="00613D1D" w:rsidRPr="00A20B07">
        <w:rPr>
          <w:rFonts w:ascii="Times New Roman" w:hAnsi="Times New Roman" w:cs="Times New Roman"/>
          <w:sz w:val="24"/>
          <w:szCs w:val="24"/>
        </w:rPr>
        <w:t xml:space="preserve">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w:t>
      </w:r>
      <w:r w:rsidR="001F63EB" w:rsidRPr="00A20B07">
        <w:rPr>
          <w:rFonts w:ascii="Times New Roman" w:hAnsi="Times New Roman" w:cs="Times New Roman"/>
          <w:sz w:val="24"/>
          <w:szCs w:val="24"/>
        </w:rPr>
        <w:lastRenderedPageBreak/>
        <w:t xml:space="preserve">competentă, extrasul de pe cazierul judiciar se solicită potrivit legii </w:t>
      </w:r>
      <w:proofErr w:type="spellStart"/>
      <w:r w:rsidR="001F63EB" w:rsidRPr="00A20B07">
        <w:rPr>
          <w:rFonts w:ascii="Times New Roman" w:hAnsi="Times New Roman" w:cs="Times New Roman"/>
          <w:sz w:val="24"/>
          <w:szCs w:val="24"/>
        </w:rPr>
        <w:t>şi</w:t>
      </w:r>
      <w:proofErr w:type="spellEnd"/>
      <w:r w:rsidR="001F63EB" w:rsidRPr="00A20B07">
        <w:rPr>
          <w:rFonts w:ascii="Times New Roman" w:hAnsi="Times New Roman" w:cs="Times New Roman"/>
          <w:sz w:val="24"/>
          <w:szCs w:val="24"/>
        </w:rPr>
        <w:t xml:space="preserve">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specialitatea studiilor este prevăzut la art.137 </w:t>
      </w:r>
      <w:proofErr w:type="spellStart"/>
      <w:r>
        <w:rPr>
          <w:rFonts w:ascii="Times New Roman" w:hAnsi="Times New Roman" w:cs="Times New Roman"/>
          <w:lang w:val="ro-RO"/>
        </w:rPr>
        <w:t>lit</w:t>
      </w:r>
      <w:proofErr w:type="spellEnd"/>
      <w:r>
        <w:rPr>
          <w:rFonts w:ascii="Times New Roman" w:hAnsi="Times New Roman" w:cs="Times New Roman"/>
          <w:lang w:val="ro-RO"/>
        </w:rPr>
        <w:t xml:space="preserve"> e) din Anexa 10 la OUG nr.57/2019,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4D0F1BD" w14:textId="56FFDFD9" w:rsidR="00BC0816" w:rsidRPr="00A20B07" w:rsidRDefault="00613D1D" w:rsidP="00DC3178">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 xml:space="preserve">concursul de recrutare pentru ocuparea  unui post unic aferent funcției publice de execuție vacante de </w:t>
      </w:r>
      <w:r w:rsidR="00126694" w:rsidRPr="00A20B07">
        <w:rPr>
          <w:rFonts w:ascii="Times New Roman" w:hAnsi="Times New Roman" w:cs="Times New Roman"/>
          <w:b/>
          <w:bCs/>
          <w:sz w:val="24"/>
          <w:szCs w:val="24"/>
        </w:rPr>
        <w:t xml:space="preserve">consilier, clasa I, grad profesional superior </w:t>
      </w:r>
      <w:r w:rsidR="00126694">
        <w:rPr>
          <w:rFonts w:ascii="Times New Roman" w:hAnsi="Times New Roman" w:cs="Times New Roman"/>
          <w:b/>
          <w:bCs/>
          <w:sz w:val="24"/>
          <w:szCs w:val="24"/>
        </w:rPr>
        <w:t xml:space="preserve">, ID </w:t>
      </w:r>
      <w:r w:rsidR="00126694" w:rsidRPr="00043EBD">
        <w:rPr>
          <w:rFonts w:ascii="Times New Roman" w:hAnsi="Times New Roman" w:cs="Times New Roman"/>
        </w:rPr>
        <w:t>455695</w:t>
      </w:r>
      <w:r w:rsidR="00126694" w:rsidRPr="00A20B07">
        <w:rPr>
          <w:rFonts w:ascii="Times New Roman" w:hAnsi="Times New Roman" w:cs="Times New Roman"/>
          <w:b/>
          <w:bCs/>
          <w:sz w:val="24"/>
          <w:szCs w:val="24"/>
        </w:rPr>
        <w:t xml:space="preserve">– </w:t>
      </w:r>
      <w:r w:rsidR="00126694">
        <w:rPr>
          <w:rFonts w:ascii="Times New Roman" w:hAnsi="Times New Roman" w:cs="Times New Roman"/>
          <w:b/>
          <w:bCs/>
          <w:sz w:val="24"/>
          <w:szCs w:val="24"/>
        </w:rPr>
        <w:t xml:space="preserve">Compartiment Cadastru, Serviciul Agricol </w:t>
      </w:r>
      <w:proofErr w:type="spellStart"/>
      <w:r w:rsidR="00126694">
        <w:rPr>
          <w:rFonts w:ascii="Times New Roman" w:hAnsi="Times New Roman" w:cs="Times New Roman"/>
          <w:b/>
          <w:bCs/>
          <w:sz w:val="24"/>
          <w:szCs w:val="24"/>
        </w:rPr>
        <w:t>şi</w:t>
      </w:r>
      <w:proofErr w:type="spellEnd"/>
      <w:r w:rsidR="00126694">
        <w:rPr>
          <w:rFonts w:ascii="Times New Roman" w:hAnsi="Times New Roman" w:cs="Times New Roman"/>
          <w:b/>
          <w:bCs/>
          <w:sz w:val="24"/>
          <w:szCs w:val="24"/>
        </w:rPr>
        <w:t xml:space="preserve"> Legile</w:t>
      </w:r>
      <w:r w:rsidR="00755393">
        <w:rPr>
          <w:rFonts w:ascii="Times New Roman" w:hAnsi="Times New Roman" w:cs="Times New Roman"/>
          <w:b/>
          <w:bCs/>
          <w:sz w:val="24"/>
          <w:szCs w:val="24"/>
        </w:rPr>
        <w:t xml:space="preserve"> </w:t>
      </w:r>
      <w:proofErr w:type="spellStart"/>
      <w:r w:rsidR="00126694">
        <w:rPr>
          <w:rFonts w:ascii="Times New Roman" w:hAnsi="Times New Roman" w:cs="Times New Roman"/>
          <w:b/>
          <w:bCs/>
          <w:sz w:val="24"/>
          <w:szCs w:val="24"/>
        </w:rPr>
        <w:t>Proprietăţii</w:t>
      </w:r>
      <w:proofErr w:type="spellEnd"/>
    </w:p>
    <w:tbl>
      <w:tblPr>
        <w:tblStyle w:val="TableGrid"/>
        <w:tblW w:w="0" w:type="auto"/>
        <w:tblLook w:val="04A0" w:firstRow="1" w:lastRow="0" w:firstColumn="1" w:lastColumn="0" w:noHBand="0" w:noVBand="1"/>
      </w:tblPr>
      <w:tblGrid>
        <w:gridCol w:w="4991"/>
        <w:gridCol w:w="4971"/>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257667F1"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republicată</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w:t>
            </w:r>
            <w:proofErr w:type="spellStart"/>
            <w:r w:rsidR="00056808" w:rsidRPr="00A20B07">
              <w:rPr>
                <w:rFonts w:ascii="Times New Roman" w:hAnsi="Times New Roman" w:cs="Times New Roman"/>
                <w:b/>
                <w:bCs/>
                <w:lang w:val="ro-RO"/>
              </w:rPr>
              <w:t>şi</w:t>
            </w:r>
            <w:proofErr w:type="spellEnd"/>
            <w:r w:rsidR="00056808" w:rsidRPr="00A20B07">
              <w:rPr>
                <w:rFonts w:ascii="Times New Roman" w:hAnsi="Times New Roman" w:cs="Times New Roman"/>
                <w:b/>
                <w:bCs/>
                <w:lang w:val="ro-RO"/>
              </w:rPr>
              <w:t xml:space="preserve">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xml:space="preserve">, republicată, cu modificările </w:t>
            </w:r>
            <w:proofErr w:type="spellStart"/>
            <w:r w:rsidR="00056808" w:rsidRPr="00A20B07">
              <w:rPr>
                <w:rFonts w:ascii="Times New Roman" w:hAnsi="Times New Roman" w:cs="Times New Roman"/>
                <w:lang w:val="ro-RO"/>
              </w:rPr>
              <w:t>şi</w:t>
            </w:r>
            <w:proofErr w:type="spellEnd"/>
            <w:r w:rsidR="00056808" w:rsidRPr="00A20B07">
              <w:rPr>
                <w:rFonts w:ascii="Times New Roman" w:hAnsi="Times New Roman" w:cs="Times New Roman"/>
                <w:lang w:val="ro-RO"/>
              </w:rPr>
              <w:t xml:space="preserve">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A20B07">
              <w:rPr>
                <w:rFonts w:ascii="Times New Roman" w:hAnsi="Times New Roman" w:cs="Times New Roman"/>
                <w:color w:val="212529"/>
                <w:shd w:val="clear" w:color="auto" w:fill="FFFFFF"/>
                <w:lang w:val="ro-RO"/>
              </w:rPr>
              <w:t>şi</w:t>
            </w:r>
            <w:proofErr w:type="spellEnd"/>
            <w:r w:rsidR="00A658ED" w:rsidRPr="00A20B07">
              <w:rPr>
                <w:rFonts w:ascii="Times New Roman" w:hAnsi="Times New Roman" w:cs="Times New Roman"/>
                <w:color w:val="212529"/>
                <w:shd w:val="clear" w:color="auto" w:fill="FFFFFF"/>
                <w:lang w:val="ro-RO"/>
              </w:rPr>
              <w:t xml:space="preserve">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de tratament între femei </w:t>
            </w:r>
            <w:proofErr w:type="spellStart"/>
            <w:r w:rsidRPr="00A20B07">
              <w:rPr>
                <w:rFonts w:ascii="Times New Roman" w:hAnsi="Times New Roman" w:cs="Times New Roman"/>
                <w:b/>
                <w:bCs/>
                <w:lang w:val="ro-RO"/>
              </w:rPr>
              <w:t>şi</w:t>
            </w:r>
            <w:proofErr w:type="spellEnd"/>
            <w:r w:rsidRPr="00A20B07">
              <w:rPr>
                <w:rFonts w:ascii="Times New Roman" w:hAnsi="Times New Roman" w:cs="Times New Roman"/>
                <w:b/>
                <w:bCs/>
                <w:lang w:val="ro-RO"/>
              </w:rPr>
              <w:t xml:space="preserve">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xml:space="preserve">, republicată,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de tratament între femei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xml:space="preserve">, republicată, cu modificările </w:t>
            </w:r>
            <w:proofErr w:type="spellStart"/>
            <w:r w:rsidRPr="00A20B07">
              <w:rPr>
                <w:rFonts w:ascii="Times New Roman" w:hAnsi="Times New Roman" w:cs="Times New Roman"/>
                <w:color w:val="212529"/>
                <w:shd w:val="clear" w:color="auto" w:fill="FFFFFF"/>
                <w:lang w:val="ro-RO"/>
              </w:rPr>
              <w:t>şi</w:t>
            </w:r>
            <w:proofErr w:type="spellEnd"/>
            <w:r w:rsidRPr="00A20B07">
              <w:rPr>
                <w:rFonts w:ascii="Times New Roman" w:hAnsi="Times New Roman" w:cs="Times New Roman"/>
                <w:color w:val="212529"/>
                <w:shd w:val="clear" w:color="auto" w:fill="FFFFFF"/>
                <w:lang w:val="ro-RO"/>
              </w:rPr>
              <w:t xml:space="preserve"> completările ulterioare</w:t>
            </w:r>
          </w:p>
        </w:tc>
      </w:tr>
      <w:tr w:rsidR="00056808" w:rsidRPr="00A20B07" w14:paraId="6E39E839" w14:textId="77777777" w:rsidTr="00056808">
        <w:tc>
          <w:tcPr>
            <w:tcW w:w="5094" w:type="dxa"/>
          </w:tcPr>
          <w:p w14:paraId="528AB4CC" w14:textId="168F471C"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w:t>
            </w:r>
            <w:proofErr w:type="spellStart"/>
            <w:r w:rsidRPr="00A20B07">
              <w:rPr>
                <w:rFonts w:ascii="Times New Roman" w:hAnsi="Times New Roman" w:cs="Times New Roman"/>
                <w:lang w:val="ro-RO"/>
              </w:rPr>
              <w:t>şi</w:t>
            </w:r>
            <w:proofErr w:type="spellEnd"/>
            <w:r w:rsidRPr="00A20B07">
              <w:rPr>
                <w:rFonts w:ascii="Times New Roman" w:hAnsi="Times New Roman" w:cs="Times New Roman"/>
                <w:lang w:val="ro-RO"/>
              </w:rPr>
              <w:t xml:space="preserve"> completările ulterioare</w:t>
            </w:r>
          </w:p>
        </w:tc>
        <w:tc>
          <w:tcPr>
            <w:tcW w:w="5094" w:type="dxa"/>
          </w:tcPr>
          <w:p w14:paraId="2E46D3D9" w14:textId="15CE8A41" w:rsidR="006C73DE" w:rsidRPr="00126694" w:rsidRDefault="00A658ED" w:rsidP="004F3AD8">
            <w:pPr>
              <w:pStyle w:val="NoSpacing"/>
              <w:jc w:val="both"/>
              <w:rPr>
                <w:rFonts w:ascii="Times New Roman" w:hAnsi="Times New Roman" w:cs="Times New Roman"/>
                <w:color w:val="212529"/>
                <w:sz w:val="24"/>
                <w:szCs w:val="24"/>
                <w:shd w:val="clear" w:color="auto" w:fill="FFFFFF"/>
              </w:rPr>
            </w:pPr>
            <w:r w:rsidRPr="00A20B07">
              <w:rPr>
                <w:rFonts w:ascii="Times New Roman" w:hAnsi="Times New Roman" w:cs="Times New Roman"/>
                <w:color w:val="212529"/>
                <w:sz w:val="24"/>
                <w:szCs w:val="24"/>
                <w:shd w:val="clear" w:color="auto" w:fill="FFFFFF"/>
              </w:rPr>
              <w:t xml:space="preserve">Partea I,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w:t>
            </w:r>
            <w:proofErr w:type="spellStart"/>
            <w:r w:rsidRPr="00A20B07">
              <w:rPr>
                <w:rFonts w:ascii="Times New Roman" w:hAnsi="Times New Roman" w:cs="Times New Roman"/>
                <w:color w:val="212529"/>
                <w:sz w:val="24"/>
                <w:szCs w:val="24"/>
                <w:shd w:val="clear" w:color="auto" w:fill="FFFFFF"/>
              </w:rPr>
              <w:t>şi</w:t>
            </w:r>
            <w:proofErr w:type="spellEnd"/>
            <w:r w:rsidRPr="00A20B07">
              <w:rPr>
                <w:rFonts w:ascii="Times New Roman" w:hAnsi="Times New Roman" w:cs="Times New Roman"/>
                <w:color w:val="212529"/>
                <w:sz w:val="24"/>
                <w:szCs w:val="24"/>
                <w:shd w:val="clear" w:color="auto" w:fill="FFFFFF"/>
              </w:rPr>
              <w:t xml:space="preserve"> completările ulterioare</w:t>
            </w:r>
          </w:p>
        </w:tc>
      </w:tr>
      <w:tr w:rsidR="00056808" w:rsidRPr="00A20B07" w14:paraId="7E5D7824" w14:textId="77777777" w:rsidTr="008F052D">
        <w:trPr>
          <w:trHeight w:val="920"/>
        </w:trPr>
        <w:tc>
          <w:tcPr>
            <w:tcW w:w="5094" w:type="dxa"/>
          </w:tcPr>
          <w:p w14:paraId="3E8EBBFB" w14:textId="0DAAA0BA" w:rsidR="00056808" w:rsidRPr="00A20B07" w:rsidRDefault="00126694" w:rsidP="008F052D">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Legea 7/1996 a cadastrului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publicităţii</w:t>
            </w:r>
            <w:proofErr w:type="spellEnd"/>
            <w:r>
              <w:rPr>
                <w:rFonts w:ascii="Times New Roman" w:hAnsi="Times New Roman" w:cs="Times New Roman"/>
                <w:b/>
                <w:sz w:val="24"/>
                <w:szCs w:val="24"/>
              </w:rPr>
              <w:t xml:space="preserve"> imobiliare, cu modificările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3DB9A3D2" w:rsidR="005050C5" w:rsidRPr="00A20B07" w:rsidRDefault="00E347C5" w:rsidP="005050C5">
            <w:pPr>
              <w:pStyle w:val="BodyText"/>
              <w:jc w:val="both"/>
              <w:rPr>
                <w:rFonts w:ascii="Times New Roman" w:hAnsi="Times New Roman" w:cs="Times New Roman"/>
                <w:b/>
                <w:bCs/>
                <w:lang w:val="ro-RO"/>
              </w:rPr>
            </w:pPr>
            <w:r>
              <w:rPr>
                <w:rFonts w:ascii="Times New Roman" w:hAnsi="Times New Roman" w:cs="Times New Roman"/>
                <w:b/>
                <w:bCs/>
                <w:lang w:val="ro-RO"/>
              </w:rPr>
              <w:t>Ordinul nr.600/20</w:t>
            </w:r>
            <w:r w:rsidR="00126694">
              <w:rPr>
                <w:rFonts w:ascii="Times New Roman" w:hAnsi="Times New Roman" w:cs="Times New Roman"/>
                <w:b/>
                <w:bCs/>
                <w:lang w:val="ro-RO"/>
              </w:rPr>
              <w:t>23</w:t>
            </w:r>
            <w:r>
              <w:rPr>
                <w:rFonts w:ascii="Times New Roman" w:hAnsi="Times New Roman" w:cs="Times New Roman"/>
                <w:b/>
                <w:bCs/>
                <w:lang w:val="ro-RO"/>
              </w:rPr>
              <w:t xml:space="preserve"> </w:t>
            </w:r>
            <w:r w:rsidR="00126694">
              <w:rPr>
                <w:rFonts w:ascii="Times New Roman" w:hAnsi="Times New Roman" w:cs="Times New Roman"/>
                <w:b/>
                <w:bCs/>
                <w:lang w:val="ro-RO"/>
              </w:rPr>
              <w:t>pentru</w:t>
            </w:r>
            <w:r>
              <w:rPr>
                <w:rFonts w:ascii="Times New Roman" w:hAnsi="Times New Roman" w:cs="Times New Roman"/>
                <w:b/>
                <w:bCs/>
                <w:lang w:val="ro-RO"/>
              </w:rPr>
              <w:t xml:space="preserve"> aprobarea </w:t>
            </w:r>
            <w:r w:rsidR="00126694">
              <w:rPr>
                <w:rFonts w:ascii="Times New Roman" w:hAnsi="Times New Roman" w:cs="Times New Roman"/>
                <w:b/>
                <w:bCs/>
                <w:lang w:val="ro-RO"/>
              </w:rPr>
              <w:t xml:space="preserve">Regulamentului de </w:t>
            </w:r>
            <w:proofErr w:type="spellStart"/>
            <w:r w:rsidR="00126694">
              <w:rPr>
                <w:rFonts w:ascii="Times New Roman" w:hAnsi="Times New Roman" w:cs="Times New Roman"/>
                <w:b/>
                <w:bCs/>
                <w:lang w:val="ro-RO"/>
              </w:rPr>
              <w:t>recepţie</w:t>
            </w:r>
            <w:proofErr w:type="spellEnd"/>
            <w:r w:rsidR="00126694">
              <w:rPr>
                <w:rFonts w:ascii="Times New Roman" w:hAnsi="Times New Roman" w:cs="Times New Roman"/>
                <w:b/>
                <w:bCs/>
                <w:lang w:val="ro-RO"/>
              </w:rPr>
              <w:t xml:space="preserve"> </w:t>
            </w:r>
            <w:proofErr w:type="spellStart"/>
            <w:r w:rsidR="00126694">
              <w:rPr>
                <w:rFonts w:ascii="Times New Roman" w:hAnsi="Times New Roman" w:cs="Times New Roman"/>
                <w:b/>
                <w:bCs/>
                <w:lang w:val="ro-RO"/>
              </w:rPr>
              <w:t>şi</w:t>
            </w:r>
            <w:proofErr w:type="spellEnd"/>
            <w:r w:rsidR="00126694">
              <w:rPr>
                <w:rFonts w:ascii="Times New Roman" w:hAnsi="Times New Roman" w:cs="Times New Roman"/>
                <w:b/>
                <w:bCs/>
                <w:lang w:val="ro-RO"/>
              </w:rPr>
              <w:t xml:space="preserve"> înscriere în </w:t>
            </w:r>
            <w:proofErr w:type="spellStart"/>
            <w:r w:rsidR="00126694">
              <w:rPr>
                <w:rFonts w:ascii="Times New Roman" w:hAnsi="Times New Roman" w:cs="Times New Roman"/>
                <w:b/>
                <w:bCs/>
                <w:lang w:val="ro-RO"/>
              </w:rPr>
              <w:t>evidenţele</w:t>
            </w:r>
            <w:proofErr w:type="spellEnd"/>
            <w:r w:rsidR="00126694">
              <w:rPr>
                <w:rFonts w:ascii="Times New Roman" w:hAnsi="Times New Roman" w:cs="Times New Roman"/>
                <w:b/>
                <w:bCs/>
                <w:lang w:val="ro-RO"/>
              </w:rPr>
              <w:t xml:space="preserve"> de cadastru </w:t>
            </w:r>
            <w:proofErr w:type="spellStart"/>
            <w:r w:rsidR="00126694">
              <w:rPr>
                <w:rFonts w:ascii="Times New Roman" w:hAnsi="Times New Roman" w:cs="Times New Roman"/>
                <w:b/>
                <w:bCs/>
                <w:lang w:val="ro-RO"/>
              </w:rPr>
              <w:t>şi</w:t>
            </w:r>
            <w:proofErr w:type="spellEnd"/>
            <w:r w:rsidR="00126694">
              <w:rPr>
                <w:rFonts w:ascii="Times New Roman" w:hAnsi="Times New Roman" w:cs="Times New Roman"/>
                <w:b/>
                <w:bCs/>
                <w:lang w:val="ro-RO"/>
              </w:rPr>
              <w:t xml:space="preserve"> carte funciară, cu modificările </w:t>
            </w:r>
            <w:proofErr w:type="spellStart"/>
            <w:r w:rsidR="00126694">
              <w:rPr>
                <w:rFonts w:ascii="Times New Roman" w:hAnsi="Times New Roman" w:cs="Times New Roman"/>
                <w:b/>
                <w:bCs/>
                <w:lang w:val="ro-RO"/>
              </w:rPr>
              <w:t>şi</w:t>
            </w:r>
            <w:proofErr w:type="spellEnd"/>
            <w:r w:rsidR="00126694">
              <w:rPr>
                <w:rFonts w:ascii="Times New Roman" w:hAnsi="Times New Roman" w:cs="Times New Roman"/>
                <w:b/>
                <w:bCs/>
                <w:lang w:val="ro-RO"/>
              </w:rPr>
              <w:t xml:space="preserve"> completările ulterioare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bl>
    <w:p w14:paraId="39EAD879" w14:textId="77777777" w:rsidR="001715FD" w:rsidRPr="00A20B07" w:rsidRDefault="001715FD" w:rsidP="00E052CD">
      <w:pPr>
        <w:spacing w:after="0"/>
        <w:rPr>
          <w:rFonts w:ascii="Times New Roman" w:hAnsi="Times New Roman" w:cs="Times New Roman"/>
          <w:b/>
          <w:bCs/>
          <w:sz w:val="24"/>
          <w:szCs w:val="24"/>
        </w:rPr>
      </w:pPr>
    </w:p>
    <w:p w14:paraId="61DAE998" w14:textId="5E195EC1"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t xml:space="preserve">VII. </w:t>
      </w:r>
      <w:r w:rsidR="001715FD" w:rsidRPr="00A20B07">
        <w:rPr>
          <w:rFonts w:ascii="Times New Roman" w:hAnsi="Times New Roman" w:cs="Times New Roman"/>
          <w:b/>
          <w:bCs/>
          <w:sz w:val="24"/>
          <w:szCs w:val="24"/>
        </w:rPr>
        <w:t>Atribuții stabilite în fișa postului</w:t>
      </w:r>
    </w:p>
    <w:p w14:paraId="26E485DC" w14:textId="77777777" w:rsidR="001715FD" w:rsidRPr="00A20B07" w:rsidRDefault="001715FD" w:rsidP="001715FD">
      <w:pPr>
        <w:spacing w:after="0"/>
        <w:jc w:val="left"/>
        <w:rPr>
          <w:rFonts w:ascii="Times New Roman" w:hAnsi="Times New Roman" w:cs="Times New Roman"/>
          <w:b/>
          <w:bCs/>
          <w:sz w:val="24"/>
          <w:szCs w:val="24"/>
        </w:rPr>
      </w:pPr>
    </w:p>
    <w:p w14:paraId="7CFCAC1C"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Verificarea din punct de vedere juridic a dosarelor care au ca obiect solicitări formulate în temeiul legilor fondului funciar și întocmirea referatelor cu propuneri de admitere sau respingere a acestora;</w:t>
      </w:r>
    </w:p>
    <w:p w14:paraId="0463B08D"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Întocmirea extraselor din procesele verbale cu propunerea de respingere/aprobare în urma analizării dosarului și care se transmite petentului/CJFF în funcție de soluția dată;  </w:t>
      </w:r>
    </w:p>
    <w:p w14:paraId="7F78C6CB"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Analizarea cererilor depuse în conformitate cu prevederile legii, pentru reconstituirea dreptului de proprietate asupra terenurilor agricole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celor forestiere;</w:t>
      </w:r>
    </w:p>
    <w:p w14:paraId="576F5514" w14:textId="673AE3D0"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Verificarea documentațiilor în ceea ce privește îndeplinirea </w:t>
      </w:r>
      <w:proofErr w:type="spellStart"/>
      <w:r w:rsidRPr="00FB765A">
        <w:rPr>
          <w:rFonts w:ascii="Times New Roman" w:hAnsi="Times New Roman" w:cs="Times New Roman"/>
          <w:sz w:val="24"/>
          <w:szCs w:val="24"/>
        </w:rPr>
        <w:t>condiţiilor</w:t>
      </w:r>
      <w:proofErr w:type="spellEnd"/>
      <w:r w:rsidRPr="00FB765A">
        <w:rPr>
          <w:rFonts w:ascii="Times New Roman" w:hAnsi="Times New Roman" w:cs="Times New Roman"/>
          <w:sz w:val="24"/>
          <w:szCs w:val="24"/>
        </w:rPr>
        <w:t xml:space="preserve"> prevăzute la art. 9 alin. (4)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(5) din Legea nr. 18/1991, republicată, cu modificările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completările ulterioare, precum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w:t>
      </w:r>
      <w:r w:rsidRPr="00FB765A">
        <w:rPr>
          <w:rFonts w:ascii="Times New Roman" w:hAnsi="Times New Roman" w:cs="Times New Roman"/>
          <w:sz w:val="24"/>
          <w:szCs w:val="24"/>
        </w:rPr>
        <w:lastRenderedPageBreak/>
        <w:t xml:space="preserve">la art. 6 din Legea nr. 1/2000, cu modificările ulterioare, solicitând în acest scop toate </w:t>
      </w:r>
      <w:proofErr w:type="spellStart"/>
      <w:r w:rsidRPr="00FB765A">
        <w:rPr>
          <w:rFonts w:ascii="Times New Roman" w:hAnsi="Times New Roman" w:cs="Times New Roman"/>
          <w:sz w:val="24"/>
          <w:szCs w:val="24"/>
        </w:rPr>
        <w:t>relaţiile</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datele necesare;</w:t>
      </w:r>
    </w:p>
    <w:p w14:paraId="651FB981" w14:textId="44CF378A"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Atribuții de stabilire a amplasamentului și a </w:t>
      </w:r>
      <w:proofErr w:type="spellStart"/>
      <w:r w:rsidRPr="00FB765A">
        <w:rPr>
          <w:rFonts w:ascii="Times New Roman" w:hAnsi="Times New Roman" w:cs="Times New Roman"/>
          <w:sz w:val="24"/>
          <w:szCs w:val="24"/>
        </w:rPr>
        <w:t>suprafeţei</w:t>
      </w:r>
      <w:proofErr w:type="spellEnd"/>
      <w:r w:rsidRPr="00FB765A">
        <w:rPr>
          <w:rFonts w:ascii="Times New Roman" w:hAnsi="Times New Roman" w:cs="Times New Roman"/>
          <w:sz w:val="24"/>
          <w:szCs w:val="24"/>
        </w:rPr>
        <w:t xml:space="preserve"> de teren, pentru care se reconstituie dreptul de proprietate sau care se atribuie potrivit legii;</w:t>
      </w:r>
    </w:p>
    <w:p w14:paraId="0D1C7085"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Atribuții de primire, pronunțare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transmitere către comisia </w:t>
      </w:r>
      <w:proofErr w:type="spellStart"/>
      <w:r w:rsidRPr="00FB765A">
        <w:rPr>
          <w:rFonts w:ascii="Times New Roman" w:hAnsi="Times New Roman" w:cs="Times New Roman"/>
          <w:sz w:val="24"/>
          <w:szCs w:val="24"/>
        </w:rPr>
        <w:t>judeţeană</w:t>
      </w:r>
      <w:proofErr w:type="spellEnd"/>
      <w:r w:rsidRPr="00FB765A">
        <w:rPr>
          <w:rFonts w:ascii="Times New Roman" w:hAnsi="Times New Roman" w:cs="Times New Roman"/>
          <w:sz w:val="24"/>
          <w:szCs w:val="24"/>
        </w:rPr>
        <w:t xml:space="preserve"> a </w:t>
      </w:r>
      <w:proofErr w:type="spellStart"/>
      <w:r w:rsidRPr="00FB765A">
        <w:rPr>
          <w:rFonts w:ascii="Times New Roman" w:hAnsi="Times New Roman" w:cs="Times New Roman"/>
          <w:sz w:val="24"/>
          <w:szCs w:val="24"/>
        </w:rPr>
        <w:t>contestaţiilor</w:t>
      </w:r>
      <w:proofErr w:type="spellEnd"/>
      <w:r w:rsidRPr="00FB765A">
        <w:rPr>
          <w:rFonts w:ascii="Times New Roman" w:hAnsi="Times New Roman" w:cs="Times New Roman"/>
          <w:sz w:val="24"/>
          <w:szCs w:val="24"/>
        </w:rPr>
        <w:t xml:space="preserve"> formulate de persoanele interesate;</w:t>
      </w:r>
    </w:p>
    <w:p w14:paraId="17154BF3" w14:textId="26667CD1"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Întocmirea </w:t>
      </w:r>
      <w:proofErr w:type="spellStart"/>
      <w:r w:rsidRPr="00FB765A">
        <w:rPr>
          <w:rFonts w:ascii="Times New Roman" w:hAnsi="Times New Roman" w:cs="Times New Roman"/>
          <w:sz w:val="24"/>
          <w:szCs w:val="24"/>
        </w:rPr>
        <w:t>situaţiilor</w:t>
      </w:r>
      <w:proofErr w:type="spellEnd"/>
      <w:r w:rsidRPr="00FB765A">
        <w:rPr>
          <w:rFonts w:ascii="Times New Roman" w:hAnsi="Times New Roman" w:cs="Times New Roman"/>
          <w:sz w:val="24"/>
          <w:szCs w:val="24"/>
        </w:rPr>
        <w:t xml:space="preserve"> definitive, privind persoanele fizice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juridice </w:t>
      </w:r>
      <w:proofErr w:type="spellStart"/>
      <w:r w:rsidRPr="00FB765A">
        <w:rPr>
          <w:rFonts w:ascii="Times New Roman" w:hAnsi="Times New Roman" w:cs="Times New Roman"/>
          <w:sz w:val="24"/>
          <w:szCs w:val="24"/>
        </w:rPr>
        <w:t>îndreptăţite</w:t>
      </w:r>
      <w:proofErr w:type="spellEnd"/>
      <w:r w:rsidRPr="00FB765A">
        <w:rPr>
          <w:rFonts w:ascii="Times New Roman" w:hAnsi="Times New Roman" w:cs="Times New Roman"/>
          <w:sz w:val="24"/>
          <w:szCs w:val="24"/>
        </w:rPr>
        <w:t xml:space="preserve"> să li se atribuie teren, cu </w:t>
      </w:r>
      <w:proofErr w:type="spellStart"/>
      <w:r w:rsidRPr="00FB765A">
        <w:rPr>
          <w:rFonts w:ascii="Times New Roman" w:hAnsi="Times New Roman" w:cs="Times New Roman"/>
          <w:sz w:val="24"/>
          <w:szCs w:val="24"/>
        </w:rPr>
        <w:t>suprafaţa</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amplasamentele stabilite, conform planului de delimitare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parcelare întocmit;</w:t>
      </w:r>
    </w:p>
    <w:p w14:paraId="270F7482"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Întocmirea </w:t>
      </w:r>
      <w:proofErr w:type="spellStart"/>
      <w:r w:rsidRPr="00FB765A">
        <w:rPr>
          <w:rFonts w:ascii="Times New Roman" w:hAnsi="Times New Roman" w:cs="Times New Roman"/>
          <w:sz w:val="24"/>
          <w:szCs w:val="24"/>
        </w:rPr>
        <w:t>situaţiilor</w:t>
      </w:r>
      <w:proofErr w:type="spellEnd"/>
      <w:r w:rsidRPr="00FB765A">
        <w:rPr>
          <w:rFonts w:ascii="Times New Roman" w:hAnsi="Times New Roman" w:cs="Times New Roman"/>
          <w:sz w:val="24"/>
          <w:szCs w:val="24"/>
        </w:rPr>
        <w:t xml:space="preserve"> cu titlurile de proprietate eliberate în </w:t>
      </w:r>
      <w:proofErr w:type="spellStart"/>
      <w:r w:rsidRPr="00FB765A">
        <w:rPr>
          <w:rFonts w:ascii="Times New Roman" w:hAnsi="Times New Roman" w:cs="Times New Roman"/>
          <w:sz w:val="24"/>
          <w:szCs w:val="24"/>
        </w:rPr>
        <w:t>condiţiile</w:t>
      </w:r>
      <w:proofErr w:type="spellEnd"/>
      <w:r w:rsidRPr="00FB765A">
        <w:rPr>
          <w:rFonts w:ascii="Times New Roman" w:hAnsi="Times New Roman" w:cs="Times New Roman"/>
          <w:sz w:val="24"/>
          <w:szCs w:val="24"/>
        </w:rPr>
        <w:t xml:space="preserve"> art. 27 alin. (2)^2 din Legea nr. 18/1991, republicată, cu modificările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completările ulterioare, precum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în cazurile în care proprietarii </w:t>
      </w:r>
      <w:proofErr w:type="spellStart"/>
      <w:r w:rsidRPr="00FB765A">
        <w:rPr>
          <w:rFonts w:ascii="Times New Roman" w:hAnsi="Times New Roman" w:cs="Times New Roman"/>
          <w:sz w:val="24"/>
          <w:szCs w:val="24"/>
        </w:rPr>
        <w:t>renunţă</w:t>
      </w:r>
      <w:proofErr w:type="spellEnd"/>
      <w:r w:rsidRPr="00FB765A">
        <w:rPr>
          <w:rFonts w:ascii="Times New Roman" w:hAnsi="Times New Roman" w:cs="Times New Roman"/>
          <w:sz w:val="24"/>
          <w:szCs w:val="24"/>
        </w:rPr>
        <w:t xml:space="preserve"> la titlul de proprietate pentru intrarea în legalitate înaintarea comisiei </w:t>
      </w:r>
      <w:proofErr w:type="spellStart"/>
      <w:r w:rsidRPr="00FB765A">
        <w:rPr>
          <w:rFonts w:ascii="Times New Roman" w:hAnsi="Times New Roman" w:cs="Times New Roman"/>
          <w:sz w:val="24"/>
          <w:szCs w:val="24"/>
        </w:rPr>
        <w:t>judeţene</w:t>
      </w:r>
      <w:proofErr w:type="spellEnd"/>
      <w:r w:rsidRPr="00FB765A">
        <w:rPr>
          <w:rFonts w:ascii="Times New Roman" w:hAnsi="Times New Roman" w:cs="Times New Roman"/>
          <w:sz w:val="24"/>
          <w:szCs w:val="24"/>
        </w:rPr>
        <w:t xml:space="preserve">  a propunerilor de revocare a acestor titluri;</w:t>
      </w:r>
    </w:p>
    <w:p w14:paraId="16F560CB"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Înaintarea spre aprobare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validare comisiei </w:t>
      </w:r>
      <w:proofErr w:type="spellStart"/>
      <w:r w:rsidRPr="00FB765A">
        <w:rPr>
          <w:rFonts w:ascii="Times New Roman" w:hAnsi="Times New Roman" w:cs="Times New Roman"/>
          <w:sz w:val="24"/>
          <w:szCs w:val="24"/>
        </w:rPr>
        <w:t>judeţene</w:t>
      </w:r>
      <w:proofErr w:type="spellEnd"/>
      <w:r w:rsidRPr="00FB765A">
        <w:rPr>
          <w:rFonts w:ascii="Times New Roman" w:hAnsi="Times New Roman" w:cs="Times New Roman"/>
          <w:sz w:val="24"/>
          <w:szCs w:val="24"/>
        </w:rPr>
        <w:t xml:space="preserve"> a </w:t>
      </w:r>
      <w:proofErr w:type="spellStart"/>
      <w:r w:rsidRPr="00FB765A">
        <w:rPr>
          <w:rFonts w:ascii="Times New Roman" w:hAnsi="Times New Roman" w:cs="Times New Roman"/>
          <w:sz w:val="24"/>
          <w:szCs w:val="24"/>
        </w:rPr>
        <w:t>situaţiilor</w:t>
      </w:r>
      <w:proofErr w:type="spellEnd"/>
      <w:r w:rsidRPr="00FB765A">
        <w:rPr>
          <w:rFonts w:ascii="Times New Roman" w:hAnsi="Times New Roman" w:cs="Times New Roman"/>
          <w:sz w:val="24"/>
          <w:szCs w:val="24"/>
        </w:rPr>
        <w:t xml:space="preserve"> definitive, împreună cu </w:t>
      </w:r>
      <w:proofErr w:type="spellStart"/>
      <w:r w:rsidRPr="00FB765A">
        <w:rPr>
          <w:rFonts w:ascii="Times New Roman" w:hAnsi="Times New Roman" w:cs="Times New Roman"/>
          <w:sz w:val="24"/>
          <w:szCs w:val="24"/>
        </w:rPr>
        <w:t>documentaţia</w:t>
      </w:r>
      <w:proofErr w:type="spellEnd"/>
      <w:r w:rsidRPr="00FB765A">
        <w:rPr>
          <w:rFonts w:ascii="Times New Roman" w:hAnsi="Times New Roman" w:cs="Times New Roman"/>
          <w:sz w:val="24"/>
          <w:szCs w:val="24"/>
        </w:rPr>
        <w:t xml:space="preserve"> necesară, precum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divergentele produse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consemnate la nivelul acestor comisii, conform legislației în vigoare și Procedurii de lucru aprobată de comisia județeană de fond funciar;</w:t>
      </w:r>
    </w:p>
    <w:p w14:paraId="5E8EFCBF"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Verifică </w:t>
      </w:r>
      <w:proofErr w:type="spellStart"/>
      <w:r w:rsidRPr="00FB765A">
        <w:rPr>
          <w:rFonts w:ascii="Times New Roman" w:hAnsi="Times New Roman" w:cs="Times New Roman"/>
          <w:sz w:val="24"/>
          <w:szCs w:val="24"/>
        </w:rPr>
        <w:t>documentaţiile</w:t>
      </w:r>
      <w:proofErr w:type="spellEnd"/>
      <w:r w:rsidRPr="00FB765A">
        <w:rPr>
          <w:rFonts w:ascii="Times New Roman" w:hAnsi="Times New Roman" w:cs="Times New Roman"/>
          <w:sz w:val="24"/>
          <w:szCs w:val="24"/>
        </w:rPr>
        <w:t xml:space="preserve"> de </w:t>
      </w:r>
      <w:proofErr w:type="spellStart"/>
      <w:r w:rsidRPr="00FB765A">
        <w:rPr>
          <w:rFonts w:ascii="Times New Roman" w:hAnsi="Times New Roman" w:cs="Times New Roman"/>
          <w:sz w:val="24"/>
          <w:szCs w:val="24"/>
        </w:rPr>
        <w:t>întabulare</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parcelare, în </w:t>
      </w:r>
      <w:proofErr w:type="spellStart"/>
      <w:r w:rsidRPr="00FB765A">
        <w:rPr>
          <w:rFonts w:ascii="Times New Roman" w:hAnsi="Times New Roman" w:cs="Times New Roman"/>
          <w:sz w:val="24"/>
          <w:szCs w:val="24"/>
        </w:rPr>
        <w:t>concordanţa</w:t>
      </w:r>
      <w:proofErr w:type="spellEnd"/>
      <w:r w:rsidRPr="00FB765A">
        <w:rPr>
          <w:rFonts w:ascii="Times New Roman" w:hAnsi="Times New Roman" w:cs="Times New Roman"/>
          <w:sz w:val="24"/>
          <w:szCs w:val="24"/>
        </w:rPr>
        <w:t xml:space="preserve"> cu înscrierea din Cartea Funciară (C.F); </w:t>
      </w:r>
    </w:p>
    <w:p w14:paraId="2E8323A6"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proofErr w:type="spellStart"/>
      <w:r w:rsidRPr="00FB765A">
        <w:rPr>
          <w:rFonts w:ascii="Times New Roman" w:hAnsi="Times New Roman" w:cs="Times New Roman"/>
          <w:sz w:val="24"/>
          <w:szCs w:val="24"/>
        </w:rPr>
        <w:t>Instrumenteaza</w:t>
      </w:r>
      <w:proofErr w:type="spellEnd"/>
      <w:r w:rsidRPr="00FB765A">
        <w:rPr>
          <w:rFonts w:ascii="Times New Roman" w:hAnsi="Times New Roman" w:cs="Times New Roman"/>
          <w:sz w:val="24"/>
          <w:szCs w:val="24"/>
        </w:rPr>
        <w:t xml:space="preserve"> actele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documentele de preluare a imobilelor în proprietatea statului;</w:t>
      </w:r>
    </w:p>
    <w:p w14:paraId="77FB5F3C"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Pune la </w:t>
      </w:r>
      <w:proofErr w:type="spellStart"/>
      <w:r w:rsidRPr="00FB765A">
        <w:rPr>
          <w:rFonts w:ascii="Times New Roman" w:hAnsi="Times New Roman" w:cs="Times New Roman"/>
          <w:sz w:val="24"/>
          <w:szCs w:val="24"/>
        </w:rPr>
        <w:t>dispoziţia</w:t>
      </w:r>
      <w:proofErr w:type="spellEnd"/>
      <w:r w:rsidRPr="00FB765A">
        <w:rPr>
          <w:rFonts w:ascii="Times New Roman" w:hAnsi="Times New Roman" w:cs="Times New Roman"/>
          <w:sz w:val="24"/>
          <w:szCs w:val="24"/>
        </w:rPr>
        <w:t xml:space="preserve"> compartimentelor din </w:t>
      </w:r>
      <w:proofErr w:type="spellStart"/>
      <w:r w:rsidRPr="00FB765A">
        <w:rPr>
          <w:rFonts w:ascii="Times New Roman" w:hAnsi="Times New Roman" w:cs="Times New Roman"/>
          <w:sz w:val="24"/>
          <w:szCs w:val="24"/>
        </w:rPr>
        <w:t>instituţie</w:t>
      </w:r>
      <w:proofErr w:type="spellEnd"/>
      <w:r w:rsidRPr="00FB765A">
        <w:rPr>
          <w:rFonts w:ascii="Times New Roman" w:hAnsi="Times New Roman" w:cs="Times New Roman"/>
          <w:sz w:val="24"/>
          <w:szCs w:val="24"/>
        </w:rPr>
        <w:t xml:space="preserve">, a altor </w:t>
      </w:r>
      <w:proofErr w:type="spellStart"/>
      <w:r w:rsidRPr="00FB765A">
        <w:rPr>
          <w:rFonts w:ascii="Times New Roman" w:hAnsi="Times New Roman" w:cs="Times New Roman"/>
          <w:sz w:val="24"/>
          <w:szCs w:val="24"/>
        </w:rPr>
        <w:t>instituţii</w:t>
      </w:r>
      <w:proofErr w:type="spellEnd"/>
      <w:r w:rsidRPr="00FB765A">
        <w:rPr>
          <w:rFonts w:ascii="Times New Roman" w:hAnsi="Times New Roman" w:cs="Times New Roman"/>
          <w:sz w:val="24"/>
          <w:szCs w:val="24"/>
        </w:rPr>
        <w:t xml:space="preserve"> ale statului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cetăţenilor</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informaţii</w:t>
      </w:r>
      <w:proofErr w:type="spellEnd"/>
      <w:r w:rsidRPr="00FB765A">
        <w:rPr>
          <w:rFonts w:ascii="Times New Roman" w:hAnsi="Times New Roman" w:cs="Times New Roman"/>
          <w:sz w:val="24"/>
          <w:szCs w:val="24"/>
        </w:rPr>
        <w:t xml:space="preserve">, documente, </w:t>
      </w:r>
      <w:proofErr w:type="spellStart"/>
      <w:r w:rsidRPr="00FB765A">
        <w:rPr>
          <w:rFonts w:ascii="Times New Roman" w:hAnsi="Times New Roman" w:cs="Times New Roman"/>
          <w:sz w:val="24"/>
          <w:szCs w:val="24"/>
        </w:rPr>
        <w:t>relaţii</w:t>
      </w:r>
      <w:proofErr w:type="spellEnd"/>
      <w:r w:rsidRPr="00FB765A">
        <w:rPr>
          <w:rFonts w:ascii="Times New Roman" w:hAnsi="Times New Roman" w:cs="Times New Roman"/>
          <w:sz w:val="24"/>
          <w:szCs w:val="24"/>
        </w:rPr>
        <w:t xml:space="preserve"> despre </w:t>
      </w:r>
      <w:proofErr w:type="spellStart"/>
      <w:r w:rsidRPr="00FB765A">
        <w:rPr>
          <w:rFonts w:ascii="Times New Roman" w:hAnsi="Times New Roman" w:cs="Times New Roman"/>
          <w:sz w:val="24"/>
          <w:szCs w:val="24"/>
        </w:rPr>
        <w:t>situaţia</w:t>
      </w:r>
      <w:proofErr w:type="spellEnd"/>
      <w:r w:rsidRPr="00FB765A">
        <w:rPr>
          <w:rFonts w:ascii="Times New Roman" w:hAnsi="Times New Roman" w:cs="Times New Roman"/>
          <w:sz w:val="24"/>
          <w:szCs w:val="24"/>
        </w:rPr>
        <w:t xml:space="preserve"> imobilelor solicitate în baza legilor proprietății;</w:t>
      </w:r>
    </w:p>
    <w:p w14:paraId="01816907"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Eliberează la solicitare copii ale documentelor existente în dosarele de revendicare;</w:t>
      </w:r>
    </w:p>
    <w:p w14:paraId="5CA6D821"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Ţine</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evidenţa</w:t>
      </w:r>
      <w:proofErr w:type="spellEnd"/>
      <w:r w:rsidRPr="00FB765A">
        <w:rPr>
          <w:rFonts w:ascii="Times New Roman" w:hAnsi="Times New Roman" w:cs="Times New Roman"/>
          <w:sz w:val="24"/>
          <w:szCs w:val="24"/>
        </w:rPr>
        <w:t xml:space="preserve"> imobilelor revendicate în baza Legii nr. 10/2001;</w:t>
      </w:r>
    </w:p>
    <w:p w14:paraId="07BE58BD"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Completează dosarele cu actele solicitate de la </w:t>
      </w:r>
      <w:proofErr w:type="spellStart"/>
      <w:r w:rsidRPr="00FB765A">
        <w:rPr>
          <w:rFonts w:ascii="Times New Roman" w:hAnsi="Times New Roman" w:cs="Times New Roman"/>
          <w:sz w:val="24"/>
          <w:szCs w:val="24"/>
        </w:rPr>
        <w:t>petenţi</w:t>
      </w:r>
      <w:proofErr w:type="spellEnd"/>
      <w:r w:rsidRPr="00FB765A">
        <w:rPr>
          <w:rFonts w:ascii="Times New Roman" w:hAnsi="Times New Roman" w:cs="Times New Roman"/>
          <w:sz w:val="24"/>
          <w:szCs w:val="24"/>
        </w:rPr>
        <w:t xml:space="preserve"> pentru imobilele revendicate în baza Legii nr. 10/2001; </w:t>
      </w:r>
    </w:p>
    <w:p w14:paraId="2C5EF512" w14:textId="4EC2931D"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proofErr w:type="spellStart"/>
      <w:r w:rsidRPr="00FB765A">
        <w:rPr>
          <w:rFonts w:ascii="Times New Roman" w:hAnsi="Times New Roman" w:cs="Times New Roman"/>
          <w:sz w:val="24"/>
          <w:szCs w:val="24"/>
        </w:rPr>
        <w:t>Întocmeşte</w:t>
      </w:r>
      <w:proofErr w:type="spellEnd"/>
      <w:r w:rsidRPr="00FB765A">
        <w:rPr>
          <w:rFonts w:ascii="Times New Roman" w:hAnsi="Times New Roman" w:cs="Times New Roman"/>
          <w:sz w:val="24"/>
          <w:szCs w:val="24"/>
        </w:rPr>
        <w:t xml:space="preserve"> referatele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dispoziţiile</w:t>
      </w:r>
      <w:proofErr w:type="spellEnd"/>
      <w:r w:rsidRPr="00FB765A">
        <w:rPr>
          <w:rFonts w:ascii="Times New Roman" w:hAnsi="Times New Roman" w:cs="Times New Roman"/>
          <w:sz w:val="24"/>
          <w:szCs w:val="24"/>
        </w:rPr>
        <w:t xml:space="preserve"> pentru imobilele revendicate în baza Legii nr. 10/2001; </w:t>
      </w:r>
    </w:p>
    <w:p w14:paraId="51EC8609"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Purtarea corespondenței cu </w:t>
      </w:r>
      <w:proofErr w:type="spellStart"/>
      <w:r w:rsidRPr="00FB765A">
        <w:rPr>
          <w:rFonts w:ascii="Times New Roman" w:hAnsi="Times New Roman" w:cs="Times New Roman"/>
          <w:sz w:val="24"/>
          <w:szCs w:val="24"/>
        </w:rPr>
        <w:t>petenţii</w:t>
      </w:r>
      <w:proofErr w:type="spellEnd"/>
      <w:r w:rsidRPr="00FB765A">
        <w:rPr>
          <w:rFonts w:ascii="Times New Roman" w:hAnsi="Times New Roman" w:cs="Times New Roman"/>
          <w:sz w:val="24"/>
          <w:szCs w:val="24"/>
        </w:rPr>
        <w:t xml:space="preserve"> care au depus notificări în baza Legii nr. 10/2001. </w:t>
      </w:r>
      <w:r w:rsidRPr="00FB765A">
        <w:rPr>
          <w:rFonts w:ascii="Times New Roman" w:hAnsi="Times New Roman" w:cs="Times New Roman"/>
          <w:sz w:val="24"/>
          <w:szCs w:val="24"/>
        </w:rPr>
        <w:tab/>
      </w:r>
    </w:p>
    <w:p w14:paraId="79DEE095" w14:textId="3DEA7060"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 xml:space="preserve"> </w:t>
      </w:r>
      <w:proofErr w:type="spellStart"/>
      <w:r w:rsidRPr="00FB765A">
        <w:rPr>
          <w:rFonts w:ascii="Times New Roman" w:hAnsi="Times New Roman" w:cs="Times New Roman"/>
          <w:sz w:val="24"/>
          <w:szCs w:val="24"/>
        </w:rPr>
        <w:t>Întocmeşte</w:t>
      </w:r>
      <w:proofErr w:type="spellEnd"/>
      <w:r w:rsidRPr="00FB765A">
        <w:rPr>
          <w:rFonts w:ascii="Times New Roman" w:hAnsi="Times New Roman" w:cs="Times New Roman"/>
          <w:sz w:val="24"/>
          <w:szCs w:val="24"/>
        </w:rPr>
        <w:t xml:space="preserve"> informări, referate, rapoarte, răspunsuri la </w:t>
      </w:r>
      <w:proofErr w:type="spellStart"/>
      <w:r w:rsidRPr="00FB765A">
        <w:rPr>
          <w:rFonts w:ascii="Times New Roman" w:hAnsi="Times New Roman" w:cs="Times New Roman"/>
          <w:sz w:val="24"/>
          <w:szCs w:val="24"/>
        </w:rPr>
        <w:t>audienţele</w:t>
      </w:r>
      <w:proofErr w:type="spellEnd"/>
      <w:r w:rsidRPr="00FB765A">
        <w:rPr>
          <w:rFonts w:ascii="Times New Roman" w:hAnsi="Times New Roman" w:cs="Times New Roman"/>
          <w:sz w:val="24"/>
          <w:szCs w:val="24"/>
        </w:rPr>
        <w:t xml:space="preserve"> conducerii, la sesizări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alte cereri ale </w:t>
      </w:r>
      <w:proofErr w:type="spellStart"/>
      <w:r w:rsidRPr="00FB765A">
        <w:rPr>
          <w:rFonts w:ascii="Times New Roman" w:hAnsi="Times New Roman" w:cs="Times New Roman"/>
          <w:sz w:val="24"/>
          <w:szCs w:val="24"/>
        </w:rPr>
        <w:t>cetăţenilor</w:t>
      </w:r>
      <w:proofErr w:type="spellEnd"/>
      <w:r w:rsidRPr="00FB765A">
        <w:rPr>
          <w:rFonts w:ascii="Times New Roman" w:hAnsi="Times New Roman" w:cs="Times New Roman"/>
          <w:sz w:val="24"/>
          <w:szCs w:val="24"/>
        </w:rPr>
        <w:t xml:space="preserve"> sau persoanelor juridice pentru imobilele revendicate în baza Legii nr. 10/2001.Înregistrarea datelor </w:t>
      </w:r>
      <w:proofErr w:type="spellStart"/>
      <w:r w:rsidRPr="00FB765A">
        <w:rPr>
          <w:rFonts w:ascii="Times New Roman" w:hAnsi="Times New Roman" w:cs="Times New Roman"/>
          <w:sz w:val="24"/>
          <w:szCs w:val="24"/>
        </w:rPr>
        <w:t>şi</w:t>
      </w:r>
      <w:proofErr w:type="spellEnd"/>
      <w:r w:rsidRPr="00FB765A">
        <w:rPr>
          <w:rFonts w:ascii="Times New Roman" w:hAnsi="Times New Roman" w:cs="Times New Roman"/>
          <w:sz w:val="24"/>
          <w:szCs w:val="24"/>
        </w:rPr>
        <w:t xml:space="preserve"> completarea Registrului agricol electronic; </w:t>
      </w:r>
    </w:p>
    <w:p w14:paraId="765AA1BF"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Responsabil cu arhivarea documentelor create/gestionate pe parcursul exercițiului financiar cu respectarea procedurii operaționale/actelor normative aplicabile;</w:t>
      </w:r>
    </w:p>
    <w:p w14:paraId="0DFC12B4" w14:textId="77777777" w:rsidR="00FB765A" w:rsidRPr="00FB765A" w:rsidRDefault="00FB765A" w:rsidP="0001734B">
      <w:pPr>
        <w:numPr>
          <w:ilvl w:val="0"/>
          <w:numId w:val="39"/>
        </w:numPr>
        <w:spacing w:after="0" w:line="276" w:lineRule="auto"/>
        <w:contextualSpacing/>
        <w:jc w:val="left"/>
        <w:rPr>
          <w:rFonts w:ascii="Times New Roman" w:hAnsi="Times New Roman" w:cs="Times New Roman"/>
          <w:sz w:val="24"/>
          <w:szCs w:val="24"/>
        </w:rPr>
      </w:pPr>
      <w:r w:rsidRPr="00FB765A">
        <w:rPr>
          <w:rFonts w:ascii="Times New Roman" w:hAnsi="Times New Roman" w:cs="Times New Roman"/>
          <w:sz w:val="24"/>
          <w:szCs w:val="24"/>
        </w:rPr>
        <w:t>Orice alte atribuții date în sarcina sa de șefii ierarhici.</w:t>
      </w:r>
    </w:p>
    <w:p w14:paraId="3209CC6F" w14:textId="77777777" w:rsidR="001715FD" w:rsidRPr="00683655" w:rsidRDefault="001715FD"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proofErr w:type="spellStart"/>
      <w:r w:rsidRPr="00A20B07">
        <w:rPr>
          <w:rFonts w:ascii="Times New Roman" w:hAnsi="Times New Roman" w:cs="Times New Roman"/>
          <w:sz w:val="24"/>
          <w:szCs w:val="24"/>
        </w:rPr>
        <w:t>Kereskényi</w:t>
      </w:r>
      <w:proofErr w:type="spellEnd"/>
      <w:r w:rsidRPr="00A20B07">
        <w:rPr>
          <w:rFonts w:ascii="Times New Roman" w:hAnsi="Times New Roman" w:cs="Times New Roman"/>
          <w:sz w:val="24"/>
          <w:szCs w:val="24"/>
        </w:rPr>
        <w:t xml:space="preserve">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w:t>
      </w:r>
      <w:proofErr w:type="spellStart"/>
      <w:r w:rsidRPr="00A20B07">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2760998"/>
    <w:multiLevelType w:val="hybridMultilevel"/>
    <w:tmpl w:val="5E6E33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2"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6"/>
  </w:num>
  <w:num w:numId="3" w16cid:durableId="272245824">
    <w:abstractNumId w:val="18"/>
  </w:num>
  <w:num w:numId="4" w16cid:durableId="266357335">
    <w:abstractNumId w:val="4"/>
  </w:num>
  <w:num w:numId="5" w16cid:durableId="1998145768">
    <w:abstractNumId w:val="35"/>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1"/>
  </w:num>
  <w:num w:numId="9" w16cid:durableId="1560362952">
    <w:abstractNumId w:val="12"/>
  </w:num>
  <w:num w:numId="10" w16cid:durableId="1883204924">
    <w:abstractNumId w:val="34"/>
  </w:num>
  <w:num w:numId="11" w16cid:durableId="1399129620">
    <w:abstractNumId w:val="37"/>
  </w:num>
  <w:num w:numId="12" w16cid:durableId="937449874">
    <w:abstractNumId w:val="15"/>
  </w:num>
  <w:num w:numId="13" w16cid:durableId="1926110114">
    <w:abstractNumId w:val="27"/>
  </w:num>
  <w:num w:numId="14" w16cid:durableId="1373113751">
    <w:abstractNumId w:val="14"/>
  </w:num>
  <w:num w:numId="15" w16cid:durableId="1900744678">
    <w:abstractNumId w:val="1"/>
  </w:num>
  <w:num w:numId="16" w16cid:durableId="1274821494">
    <w:abstractNumId w:val="33"/>
  </w:num>
  <w:num w:numId="17" w16cid:durableId="2032297925">
    <w:abstractNumId w:val="22"/>
  </w:num>
  <w:num w:numId="18" w16cid:durableId="96484052">
    <w:abstractNumId w:val="25"/>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6"/>
  </w:num>
  <w:num w:numId="25" w16cid:durableId="1644966928">
    <w:abstractNumId w:val="8"/>
  </w:num>
  <w:num w:numId="26" w16cid:durableId="1945114261">
    <w:abstractNumId w:val="0"/>
  </w:num>
  <w:num w:numId="27" w16cid:durableId="225579577">
    <w:abstractNumId w:val="26"/>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2067213823">
    <w:abstractNumId w:val="17"/>
  </w:num>
  <w:num w:numId="33" w16cid:durableId="1975409506">
    <w:abstractNumId w:val="6"/>
  </w:num>
  <w:num w:numId="34" w16cid:durableId="941493876">
    <w:abstractNumId w:val="20"/>
  </w:num>
  <w:num w:numId="35" w16cid:durableId="1492330665">
    <w:abstractNumId w:val="10"/>
  </w:num>
  <w:num w:numId="36" w16cid:durableId="429860756">
    <w:abstractNumId w:val="24"/>
  </w:num>
  <w:num w:numId="37" w16cid:durableId="31809651">
    <w:abstractNumId w:val="23"/>
  </w:num>
  <w:num w:numId="38" w16cid:durableId="880291708">
    <w:abstractNumId w:val="5"/>
  </w:num>
  <w:num w:numId="39" w16cid:durableId="5904296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1734B"/>
    <w:rsid w:val="000244F7"/>
    <w:rsid w:val="00025052"/>
    <w:rsid w:val="0002579E"/>
    <w:rsid w:val="0002614B"/>
    <w:rsid w:val="0003038A"/>
    <w:rsid w:val="000337DB"/>
    <w:rsid w:val="00035E87"/>
    <w:rsid w:val="00040416"/>
    <w:rsid w:val="00042D99"/>
    <w:rsid w:val="00043EBD"/>
    <w:rsid w:val="0004628F"/>
    <w:rsid w:val="000500F7"/>
    <w:rsid w:val="00052550"/>
    <w:rsid w:val="000557E5"/>
    <w:rsid w:val="00056808"/>
    <w:rsid w:val="00056C7D"/>
    <w:rsid w:val="0006382A"/>
    <w:rsid w:val="00063DCC"/>
    <w:rsid w:val="00080654"/>
    <w:rsid w:val="00083118"/>
    <w:rsid w:val="00083379"/>
    <w:rsid w:val="00083A9B"/>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26694"/>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B57E7"/>
    <w:rsid w:val="001C1B82"/>
    <w:rsid w:val="001C29E9"/>
    <w:rsid w:val="001D22A9"/>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709"/>
    <w:rsid w:val="00343A6D"/>
    <w:rsid w:val="003458C5"/>
    <w:rsid w:val="00345D3C"/>
    <w:rsid w:val="003512C8"/>
    <w:rsid w:val="00357078"/>
    <w:rsid w:val="00370A26"/>
    <w:rsid w:val="00372D71"/>
    <w:rsid w:val="003731DC"/>
    <w:rsid w:val="00374D5C"/>
    <w:rsid w:val="00383229"/>
    <w:rsid w:val="00391017"/>
    <w:rsid w:val="00391FF2"/>
    <w:rsid w:val="00392E57"/>
    <w:rsid w:val="003964DA"/>
    <w:rsid w:val="00397073"/>
    <w:rsid w:val="0039739C"/>
    <w:rsid w:val="003A33EA"/>
    <w:rsid w:val="003A7ECC"/>
    <w:rsid w:val="003B0BD4"/>
    <w:rsid w:val="003B1EBA"/>
    <w:rsid w:val="003C09C2"/>
    <w:rsid w:val="003C524B"/>
    <w:rsid w:val="003C5DF5"/>
    <w:rsid w:val="003D0AF1"/>
    <w:rsid w:val="003D6CD2"/>
    <w:rsid w:val="003E042C"/>
    <w:rsid w:val="003F06B4"/>
    <w:rsid w:val="003F18D7"/>
    <w:rsid w:val="003F2468"/>
    <w:rsid w:val="003F3AF3"/>
    <w:rsid w:val="003F547C"/>
    <w:rsid w:val="00406A63"/>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4468"/>
    <w:rsid w:val="00487B81"/>
    <w:rsid w:val="004A01B5"/>
    <w:rsid w:val="004A1E9C"/>
    <w:rsid w:val="004A2FF8"/>
    <w:rsid w:val="004A5965"/>
    <w:rsid w:val="004A610C"/>
    <w:rsid w:val="004A764B"/>
    <w:rsid w:val="004B3430"/>
    <w:rsid w:val="004B4665"/>
    <w:rsid w:val="004B4F92"/>
    <w:rsid w:val="004B5FFA"/>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1552"/>
    <w:rsid w:val="005E6F15"/>
    <w:rsid w:val="005E78C3"/>
    <w:rsid w:val="005F10E0"/>
    <w:rsid w:val="005F1A46"/>
    <w:rsid w:val="005F1BD6"/>
    <w:rsid w:val="005F34A8"/>
    <w:rsid w:val="005F3C6D"/>
    <w:rsid w:val="005F5696"/>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51EF"/>
    <w:rsid w:val="006A5854"/>
    <w:rsid w:val="006A5BC8"/>
    <w:rsid w:val="006B42FD"/>
    <w:rsid w:val="006B55A8"/>
    <w:rsid w:val="006C6C4F"/>
    <w:rsid w:val="006C73DE"/>
    <w:rsid w:val="006D0EE3"/>
    <w:rsid w:val="006D35AA"/>
    <w:rsid w:val="006D3FAE"/>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55393"/>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B7F71"/>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07F1"/>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4296"/>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24E8"/>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C3178"/>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7C5"/>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B765A"/>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2067</Words>
  <Characters>12858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7</cp:revision>
  <cp:lastPrinted>2024-12-17T07:19:00Z</cp:lastPrinted>
  <dcterms:created xsi:type="dcterms:W3CDTF">2024-11-20T16:01:00Z</dcterms:created>
  <dcterms:modified xsi:type="dcterms:W3CDTF">2024-12-17T07:19:00Z</dcterms:modified>
</cp:coreProperties>
</file>