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84C8" w14:textId="77777777" w:rsidR="00A8063A" w:rsidRDefault="00A8063A" w:rsidP="00E61AE7">
      <w:pPr>
        <w:rPr>
          <w:b/>
          <w:bCs/>
          <w:sz w:val="24"/>
          <w:szCs w:val="24"/>
          <w:lang w:val="pt-PT"/>
        </w:rPr>
      </w:pPr>
    </w:p>
    <w:p w14:paraId="6B894921" w14:textId="6F8CE56D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ANUNT</w:t>
      </w:r>
    </w:p>
    <w:p w14:paraId="0CC76C8E" w14:textId="77777777" w:rsidR="006C1C41" w:rsidRPr="005B0296" w:rsidRDefault="006C1C41" w:rsidP="006C1C41">
      <w:pPr>
        <w:jc w:val="center"/>
        <w:rPr>
          <w:b/>
          <w:bCs/>
          <w:sz w:val="24"/>
          <w:szCs w:val="24"/>
          <w:lang w:val="pt-PT"/>
        </w:rPr>
      </w:pPr>
    </w:p>
    <w:p w14:paraId="599C36E9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 w:rsidRPr="005B0296">
        <w:rPr>
          <w:b/>
          <w:bCs/>
          <w:sz w:val="24"/>
          <w:szCs w:val="24"/>
          <w:lang w:val="pt-PT"/>
        </w:rPr>
        <w:t>AFI</w:t>
      </w:r>
      <w:r w:rsidRPr="005B0296">
        <w:rPr>
          <w:b/>
          <w:bCs/>
          <w:caps/>
          <w:sz w:val="24"/>
          <w:szCs w:val="24"/>
          <w:lang w:val="pt-PT"/>
        </w:rPr>
        <w:t>şARE</w:t>
      </w:r>
      <w:r w:rsidRPr="005B0296">
        <w:rPr>
          <w:b/>
          <w:bCs/>
          <w:sz w:val="24"/>
          <w:szCs w:val="24"/>
          <w:lang w:val="pt-PT"/>
        </w:rPr>
        <w:t xml:space="preserve"> REZULTATE PROB</w:t>
      </w:r>
      <w:r>
        <w:rPr>
          <w:b/>
          <w:bCs/>
          <w:sz w:val="24"/>
          <w:szCs w:val="24"/>
          <w:lang w:val="ro-RO"/>
        </w:rPr>
        <w:t>A INTERVIU</w:t>
      </w:r>
    </w:p>
    <w:p w14:paraId="58F372BE" w14:textId="77777777" w:rsidR="006C1C41" w:rsidRPr="005B0296" w:rsidRDefault="006C1C41" w:rsidP="006C1C41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</w:p>
    <w:p w14:paraId="0E85C4A9" w14:textId="77777777" w:rsidR="006C1C41" w:rsidRPr="005B0296" w:rsidRDefault="006C1C41" w:rsidP="006C1C41">
      <w:pPr>
        <w:rPr>
          <w:rFonts w:ascii="Montserrat" w:hAnsi="Montserrat"/>
          <w:lang w:val="pt-PT"/>
        </w:rPr>
      </w:pPr>
    </w:p>
    <w:p w14:paraId="58F55CF1" w14:textId="21114894" w:rsidR="00A86AB1" w:rsidRPr="008F4238" w:rsidRDefault="00A86AB1" w:rsidP="00A86AB1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95005391"/>
      <w:r w:rsidRPr="00F53275">
        <w:rPr>
          <w:sz w:val="24"/>
          <w:szCs w:val="24"/>
          <w:lang w:val="ro-RO"/>
        </w:rPr>
        <w:t xml:space="preserve">Comisia numită prin dispoziția primarului, privind dispunerea unor măsuri </w:t>
      </w:r>
      <w:bookmarkStart w:id="1" w:name="_Hlk176333353"/>
      <w:r w:rsidRPr="00F53275">
        <w:rPr>
          <w:sz w:val="24"/>
          <w:szCs w:val="24"/>
          <w:lang w:val="ro-RO"/>
        </w:rPr>
        <w:t xml:space="preserve">în vederea organizării </w:t>
      </w:r>
      <w:r w:rsidRPr="0018410E">
        <w:rPr>
          <w:sz w:val="24"/>
          <w:szCs w:val="24"/>
          <w:lang w:val="ro-RO"/>
        </w:rPr>
        <w:t xml:space="preserve">concursului de recrutare pentru ocuparea pe perioada nedeterminată a unui post aferent funcției de natură contractuală de execuție vacante de Consilier, clasa I, grad profesional IA , în cadrul Compartimentului </w:t>
      </w:r>
      <w:r w:rsidR="00D51533" w:rsidRPr="00D51533">
        <w:rPr>
          <w:sz w:val="24"/>
          <w:szCs w:val="24"/>
          <w:lang w:val="ro-RO"/>
        </w:rPr>
        <w:t>Guvernanță Corporativă, Serviciul Administrare Căi Publice, Autorizări</w:t>
      </w:r>
      <w:r w:rsidR="00D51533" w:rsidRPr="0018410E">
        <w:rPr>
          <w:sz w:val="24"/>
          <w:szCs w:val="24"/>
          <w:lang w:val="ro-RO"/>
        </w:rPr>
        <w:t xml:space="preserve"> </w:t>
      </w:r>
      <w:r w:rsidRPr="0018410E">
        <w:rPr>
          <w:sz w:val="24"/>
          <w:szCs w:val="24"/>
          <w:lang w:val="ro-RO"/>
        </w:rPr>
        <w:t>din structura Primăriei Municipiului Satu Mare</w:t>
      </w:r>
      <w:bookmarkEnd w:id="1"/>
      <w:r w:rsidRPr="00D51533">
        <w:rPr>
          <w:sz w:val="24"/>
          <w:szCs w:val="24"/>
          <w:lang w:val="ro-RO"/>
        </w:rPr>
        <w:t>,</w:t>
      </w:r>
      <w:r w:rsidRPr="001020FD">
        <w:rPr>
          <w:sz w:val="24"/>
          <w:szCs w:val="24"/>
          <w:lang w:val="pt-PT"/>
        </w:rPr>
        <w:t xml:space="preserve"> </w:t>
      </w:r>
    </w:p>
    <w:p w14:paraId="2B2F5D1A" w14:textId="54F11FF8" w:rsidR="00CF7135" w:rsidRPr="00060250" w:rsidRDefault="00CF7135" w:rsidP="00CF7135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o-RO"/>
        </w:rPr>
      </w:pPr>
      <w:proofErr w:type="spellStart"/>
      <w:r w:rsidRPr="00D16192">
        <w:rPr>
          <w:sz w:val="24"/>
          <w:szCs w:val="24"/>
        </w:rPr>
        <w:t>În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aplicarea</w:t>
      </w:r>
      <w:proofErr w:type="spellEnd"/>
      <w:r w:rsidRPr="00D16192">
        <w:rPr>
          <w:sz w:val="24"/>
          <w:szCs w:val="24"/>
        </w:rPr>
        <w:t xml:space="preserve"> </w:t>
      </w:r>
      <w:proofErr w:type="spellStart"/>
      <w:r w:rsidRPr="00D16192">
        <w:rPr>
          <w:sz w:val="24"/>
          <w:szCs w:val="24"/>
        </w:rPr>
        <w:t>prevederilor</w:t>
      </w:r>
      <w:proofErr w:type="spellEnd"/>
      <w:r w:rsidRPr="00D16192">
        <w:rPr>
          <w:sz w:val="24"/>
          <w:szCs w:val="24"/>
        </w:rPr>
        <w:t xml:space="preserve"> </w:t>
      </w:r>
      <w:r>
        <w:rPr>
          <w:sz w:val="24"/>
          <w:szCs w:val="24"/>
        </w:rPr>
        <w:t>H.G.</w:t>
      </w:r>
      <w:r w:rsidRPr="00D16192">
        <w:rPr>
          <w:sz w:val="24"/>
          <w:szCs w:val="24"/>
        </w:rPr>
        <w:t xml:space="preserve"> nr.</w:t>
      </w:r>
      <w:r>
        <w:rPr>
          <w:sz w:val="24"/>
          <w:szCs w:val="24"/>
        </w:rPr>
        <w:t>1336</w:t>
      </w:r>
      <w:r w:rsidRPr="00D16192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D16192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probarea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Regulamentului-cadru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privind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organizarea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şi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dezvoltarea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carierei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personalului</w:t>
      </w:r>
      <w:proofErr w:type="spellEnd"/>
      <w:r w:rsidRPr="00D50A6E">
        <w:rPr>
          <w:sz w:val="24"/>
          <w:szCs w:val="24"/>
        </w:rPr>
        <w:t xml:space="preserve"> contractual din </w:t>
      </w:r>
      <w:proofErr w:type="spellStart"/>
      <w:r w:rsidRPr="00D50A6E">
        <w:rPr>
          <w:sz w:val="24"/>
          <w:szCs w:val="24"/>
        </w:rPr>
        <w:t>sectorul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bugetar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plătit</w:t>
      </w:r>
      <w:proofErr w:type="spellEnd"/>
      <w:r w:rsidRPr="00D50A6E">
        <w:rPr>
          <w:sz w:val="24"/>
          <w:szCs w:val="24"/>
        </w:rPr>
        <w:t xml:space="preserve"> din </w:t>
      </w:r>
      <w:proofErr w:type="spellStart"/>
      <w:r w:rsidRPr="00D50A6E">
        <w:rPr>
          <w:sz w:val="24"/>
          <w:szCs w:val="24"/>
        </w:rPr>
        <w:t>fonduri</w:t>
      </w:r>
      <w:proofErr w:type="spellEnd"/>
      <w:r w:rsidRPr="00D50A6E">
        <w:rPr>
          <w:sz w:val="24"/>
          <w:szCs w:val="24"/>
        </w:rPr>
        <w:t xml:space="preserve"> </w:t>
      </w:r>
      <w:proofErr w:type="spellStart"/>
      <w:r w:rsidRPr="00D50A6E">
        <w:rPr>
          <w:sz w:val="24"/>
          <w:szCs w:val="24"/>
        </w:rPr>
        <w:t>publice</w:t>
      </w:r>
      <w:proofErr w:type="spellEnd"/>
      <w:r w:rsidRPr="00D16192">
        <w:rPr>
          <w:sz w:val="24"/>
          <w:szCs w:val="24"/>
        </w:rPr>
        <w:t xml:space="preserve">, </w:t>
      </w:r>
      <w:r w:rsidRPr="008F4238">
        <w:rPr>
          <w:sz w:val="24"/>
          <w:szCs w:val="24"/>
        </w:rPr>
        <w:t xml:space="preserve">cu </w:t>
      </w:r>
      <w:proofErr w:type="spellStart"/>
      <w:r w:rsidRPr="008F4238">
        <w:rPr>
          <w:sz w:val="24"/>
          <w:szCs w:val="24"/>
        </w:rPr>
        <w:t>modificările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și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completările</w:t>
      </w:r>
      <w:proofErr w:type="spellEnd"/>
      <w:r w:rsidRPr="008F4238">
        <w:rPr>
          <w:sz w:val="24"/>
          <w:szCs w:val="24"/>
        </w:rPr>
        <w:t xml:space="preserve"> </w:t>
      </w:r>
      <w:proofErr w:type="spellStart"/>
      <w:r w:rsidRPr="008F4238">
        <w:rPr>
          <w:sz w:val="24"/>
          <w:szCs w:val="24"/>
        </w:rPr>
        <w:t>ulterioare</w:t>
      </w:r>
      <w:proofErr w:type="spellEnd"/>
      <w:r w:rsidRPr="008F4238">
        <w:rPr>
          <w:sz w:val="24"/>
          <w:szCs w:val="24"/>
        </w:rPr>
        <w:t xml:space="preserve">, </w:t>
      </w:r>
      <w:r w:rsidRPr="00F53275">
        <w:rPr>
          <w:sz w:val="24"/>
          <w:szCs w:val="24"/>
          <w:lang w:val="ro-RO"/>
        </w:rPr>
        <w:t xml:space="preserve">comisia de </w:t>
      </w:r>
      <w:r w:rsidR="00A86AB1">
        <w:rPr>
          <w:sz w:val="24"/>
          <w:szCs w:val="24"/>
          <w:lang w:val="ro-RO"/>
        </w:rPr>
        <w:t>concurs</w:t>
      </w:r>
      <w:r w:rsidRPr="00F53275">
        <w:rPr>
          <w:sz w:val="24"/>
          <w:szCs w:val="24"/>
          <w:lang w:val="ro-RO"/>
        </w:rPr>
        <w:t xml:space="preserve"> s-a întrunit </w:t>
      </w:r>
      <w:r w:rsidRPr="00060250">
        <w:rPr>
          <w:sz w:val="22"/>
          <w:szCs w:val="22"/>
          <w:lang w:val="ro-RO"/>
        </w:rPr>
        <w:t xml:space="preserve">pentru stabilirea planului de interviu:  </w:t>
      </w:r>
    </w:p>
    <w:p w14:paraId="1B1F78B6" w14:textId="77777777" w:rsidR="0055263E" w:rsidRPr="007A56B7" w:rsidRDefault="0055263E" w:rsidP="0055263E">
      <w:pPr>
        <w:ind w:firstLine="720"/>
        <w:jc w:val="both"/>
        <w:rPr>
          <w:sz w:val="24"/>
          <w:szCs w:val="24"/>
          <w:lang w:val="pt-PT"/>
        </w:rPr>
      </w:pPr>
      <w:r w:rsidRPr="007A56B7">
        <w:rPr>
          <w:sz w:val="24"/>
          <w:szCs w:val="24"/>
          <w:lang w:val="pt-PT"/>
        </w:rPr>
        <w:t>În urma sustinerii probei interviu comisia a acordat următorul punctaj:</w:t>
      </w:r>
    </w:p>
    <w:bookmarkEnd w:id="0"/>
    <w:p w14:paraId="21668F6C" w14:textId="77777777" w:rsidR="0055263E" w:rsidRDefault="0055263E" w:rsidP="0055263E">
      <w:pPr>
        <w:pStyle w:val="ListParagraph"/>
        <w:ind w:left="1440"/>
        <w:jc w:val="both"/>
        <w:rPr>
          <w:sz w:val="24"/>
          <w:szCs w:val="24"/>
          <w:lang w:val="pt-PT"/>
        </w:rPr>
      </w:pPr>
    </w:p>
    <w:p w14:paraId="7B97F9C2" w14:textId="77777777" w:rsidR="006C1C41" w:rsidRPr="00B92F8D" w:rsidRDefault="006C1C41" w:rsidP="006C1C41">
      <w:pPr>
        <w:pStyle w:val="ListParagraph"/>
        <w:ind w:left="1440"/>
        <w:jc w:val="both"/>
        <w:rPr>
          <w:sz w:val="24"/>
          <w:szCs w:val="24"/>
          <w:lang w:val="pt-PT"/>
        </w:rPr>
      </w:pPr>
    </w:p>
    <w:tbl>
      <w:tblPr>
        <w:tblStyle w:val="TableGrid"/>
        <w:tblW w:w="8079" w:type="dxa"/>
        <w:tblInd w:w="421" w:type="dxa"/>
        <w:tblLook w:val="01E0" w:firstRow="1" w:lastRow="1" w:firstColumn="1" w:lastColumn="1" w:noHBand="0" w:noVBand="0"/>
      </w:tblPr>
      <w:tblGrid>
        <w:gridCol w:w="850"/>
        <w:gridCol w:w="2835"/>
        <w:gridCol w:w="2268"/>
        <w:gridCol w:w="2126"/>
      </w:tblGrid>
      <w:tr w:rsidR="006C1C41" w:rsidRPr="00B92F8D" w14:paraId="0D11CD87" w14:textId="77777777" w:rsidTr="006C1C41">
        <w:tc>
          <w:tcPr>
            <w:tcW w:w="850" w:type="dxa"/>
          </w:tcPr>
          <w:p w14:paraId="1055886E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B92F8D">
              <w:rPr>
                <w:b/>
                <w:sz w:val="24"/>
                <w:szCs w:val="24"/>
              </w:rPr>
              <w:t>Crt</w:t>
            </w:r>
            <w:proofErr w:type="spellEnd"/>
            <w:r w:rsidRPr="00B92F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DBC8D45" w14:textId="77777777" w:rsidR="006C1C41" w:rsidRPr="00B92F8D" w:rsidRDefault="006C1C41" w:rsidP="00FF1D6C">
            <w:pPr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B92F8D">
              <w:rPr>
                <w:b/>
                <w:sz w:val="24"/>
                <w:szCs w:val="24"/>
              </w:rPr>
              <w:t>Înreg</w:t>
            </w:r>
            <w:proofErr w:type="spellEnd"/>
            <w:r w:rsidRPr="00B92F8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92F8D">
              <w:rPr>
                <w:b/>
                <w:sz w:val="24"/>
                <w:szCs w:val="24"/>
              </w:rPr>
              <w:t>dosar</w:t>
            </w:r>
            <w:proofErr w:type="spellEnd"/>
          </w:p>
        </w:tc>
        <w:tc>
          <w:tcPr>
            <w:tcW w:w="2268" w:type="dxa"/>
          </w:tcPr>
          <w:p w14:paraId="05845DEC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PUNCTAJ ACORDAT</w:t>
            </w:r>
          </w:p>
        </w:tc>
        <w:tc>
          <w:tcPr>
            <w:tcW w:w="2126" w:type="dxa"/>
          </w:tcPr>
          <w:p w14:paraId="4213CFA5" w14:textId="77777777" w:rsidR="006C1C41" w:rsidRPr="00B92F8D" w:rsidRDefault="006C1C41" w:rsidP="00FF1D6C">
            <w:pPr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ADMIS/RESPINS</w:t>
            </w:r>
          </w:p>
        </w:tc>
      </w:tr>
      <w:tr w:rsidR="005B0296" w:rsidRPr="00B92F8D" w14:paraId="5291CFE1" w14:textId="77777777" w:rsidTr="006C1C41">
        <w:tc>
          <w:tcPr>
            <w:tcW w:w="850" w:type="dxa"/>
          </w:tcPr>
          <w:p w14:paraId="7F066CAF" w14:textId="77777777" w:rsidR="005B0296" w:rsidRPr="00B92F8D" w:rsidRDefault="005B0296" w:rsidP="005B029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F8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5A7E8FD4" w14:textId="31E2A776" w:rsidR="005B0296" w:rsidRPr="00B92F8D" w:rsidRDefault="00D51533" w:rsidP="005B0296">
            <w:pPr>
              <w:spacing w:line="276" w:lineRule="auto"/>
              <w:rPr>
                <w:sz w:val="24"/>
                <w:szCs w:val="24"/>
              </w:rPr>
            </w:pPr>
            <w:r w:rsidRPr="00C652EA">
              <w:rPr>
                <w:b/>
                <w:bCs/>
                <w:lang w:val="ro-RO"/>
              </w:rPr>
              <w:t>17946/19.03.2025</w:t>
            </w:r>
          </w:p>
        </w:tc>
        <w:tc>
          <w:tcPr>
            <w:tcW w:w="2268" w:type="dxa"/>
          </w:tcPr>
          <w:p w14:paraId="4460A70F" w14:textId="79E3084E" w:rsidR="005B0296" w:rsidRPr="00B92F8D" w:rsidRDefault="00EA1016" w:rsidP="005B02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45FB8">
              <w:rPr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14:paraId="4AF5CBA2" w14:textId="36814D28" w:rsidR="005B0296" w:rsidRPr="00B92F8D" w:rsidRDefault="005B0296" w:rsidP="005B02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2F8D">
              <w:rPr>
                <w:sz w:val="24"/>
                <w:szCs w:val="24"/>
              </w:rPr>
              <w:t>ADMIS</w:t>
            </w:r>
          </w:p>
        </w:tc>
      </w:tr>
    </w:tbl>
    <w:p w14:paraId="5FC802AD" w14:textId="77777777" w:rsidR="00CF7135" w:rsidRDefault="00CF7135" w:rsidP="00413F85">
      <w:pPr>
        <w:pStyle w:val="NoSpacing"/>
        <w:ind w:firstLine="708"/>
        <w:jc w:val="both"/>
        <w:rPr>
          <w:sz w:val="24"/>
          <w:szCs w:val="24"/>
          <w:lang w:val="ro-RO"/>
        </w:rPr>
      </w:pPr>
    </w:p>
    <w:p w14:paraId="353A362C" w14:textId="77777777" w:rsidR="00CF7135" w:rsidRPr="00BA3776" w:rsidRDefault="00CF7135" w:rsidP="00CF7135">
      <w:pPr>
        <w:pStyle w:val="NoSpacing"/>
        <w:ind w:firstLine="708"/>
        <w:jc w:val="both"/>
        <w:rPr>
          <w:sz w:val="24"/>
          <w:szCs w:val="24"/>
          <w:lang w:val="ro-RO"/>
        </w:rPr>
      </w:pPr>
      <w:bookmarkStart w:id="2" w:name="_Hlk195005439"/>
      <w:r w:rsidRPr="00BA3776">
        <w:rPr>
          <w:sz w:val="24"/>
          <w:szCs w:val="24"/>
          <w:lang w:val="ro-RO"/>
        </w:rPr>
        <w:t xml:space="preserve">Punctajul minim pentru promovarea probei </w:t>
      </w:r>
      <w:r>
        <w:rPr>
          <w:sz w:val="24"/>
          <w:szCs w:val="24"/>
          <w:lang w:val="ro-RO"/>
        </w:rPr>
        <w:t>interviu</w:t>
      </w:r>
      <w:r w:rsidRPr="00BA3776">
        <w:rPr>
          <w:sz w:val="24"/>
          <w:szCs w:val="24"/>
          <w:lang w:val="ro-RO"/>
        </w:rPr>
        <w:t xml:space="preserve"> este de 50 de puncte conform prevederilor art. 4</w:t>
      </w:r>
      <w:r>
        <w:rPr>
          <w:sz w:val="24"/>
          <w:szCs w:val="24"/>
          <w:lang w:val="ro-RO"/>
        </w:rPr>
        <w:t>6</w:t>
      </w:r>
      <w:r w:rsidRPr="00BA3776">
        <w:rPr>
          <w:sz w:val="24"/>
          <w:szCs w:val="24"/>
          <w:lang w:val="ro-RO"/>
        </w:rPr>
        <w:t xml:space="preserve"> alin.( </w:t>
      </w:r>
      <w:r>
        <w:rPr>
          <w:sz w:val="24"/>
          <w:szCs w:val="24"/>
          <w:lang w:val="ro-RO"/>
        </w:rPr>
        <w:t>3</w:t>
      </w:r>
      <w:r w:rsidRPr="00BA3776">
        <w:rPr>
          <w:sz w:val="24"/>
          <w:szCs w:val="24"/>
          <w:lang w:val="ro-RO"/>
        </w:rPr>
        <w:t>)</w:t>
      </w:r>
      <w:r>
        <w:rPr>
          <w:sz w:val="24"/>
          <w:szCs w:val="24"/>
          <w:lang w:val="ro-RO"/>
        </w:rPr>
        <w:t>lit. a)</w:t>
      </w:r>
      <w:r w:rsidRPr="00BA3776">
        <w:rPr>
          <w:sz w:val="24"/>
          <w:szCs w:val="24"/>
          <w:lang w:val="ro-RO"/>
        </w:rPr>
        <w:t xml:space="preserve"> din HG nr.1336/2022.</w:t>
      </w:r>
    </w:p>
    <w:p w14:paraId="153D06AF" w14:textId="69CA7D62" w:rsidR="00CF7135" w:rsidRPr="006E71B5" w:rsidRDefault="00CF7135" w:rsidP="00CF7135">
      <w:pPr>
        <w:pStyle w:val="NoSpacing"/>
        <w:ind w:firstLine="708"/>
        <w:jc w:val="both"/>
        <w:rPr>
          <w:color w:val="000000"/>
          <w:sz w:val="24"/>
          <w:szCs w:val="24"/>
        </w:rPr>
      </w:pPr>
      <w:proofErr w:type="spellStart"/>
      <w:r w:rsidRPr="006E71B5">
        <w:rPr>
          <w:color w:val="000000"/>
          <w:sz w:val="24"/>
          <w:szCs w:val="24"/>
        </w:rPr>
        <w:t>Acordarea</w:t>
      </w:r>
      <w:proofErr w:type="spellEnd"/>
      <w:r w:rsidRPr="006E71B5">
        <w:rPr>
          <w:color w:val="000000"/>
          <w:sz w:val="24"/>
          <w:szCs w:val="24"/>
        </w:rPr>
        <w:t xml:space="preserve"> </w:t>
      </w:r>
      <w:proofErr w:type="spellStart"/>
      <w:r w:rsidRPr="006E71B5">
        <w:rPr>
          <w:color w:val="000000"/>
          <w:sz w:val="24"/>
          <w:szCs w:val="24"/>
        </w:rPr>
        <w:t>punctajelor</w:t>
      </w:r>
      <w:proofErr w:type="spellEnd"/>
      <w:r w:rsidRPr="006E71B5">
        <w:rPr>
          <w:color w:val="000000"/>
          <w:sz w:val="24"/>
          <w:szCs w:val="24"/>
        </w:rPr>
        <w:t xml:space="preserve"> </w:t>
      </w:r>
      <w:proofErr w:type="spellStart"/>
      <w:r w:rsidRPr="006E71B5">
        <w:rPr>
          <w:color w:val="000000"/>
          <w:sz w:val="24"/>
          <w:szCs w:val="24"/>
        </w:rPr>
        <w:t>pentru</w:t>
      </w:r>
      <w:proofErr w:type="spellEnd"/>
      <w:r w:rsidRPr="006E71B5">
        <w:rPr>
          <w:color w:val="000000"/>
          <w:sz w:val="24"/>
          <w:szCs w:val="24"/>
        </w:rPr>
        <w:t xml:space="preserve"> </w:t>
      </w:r>
      <w:proofErr w:type="spellStart"/>
      <w:r w:rsidRPr="006E71B5">
        <w:rPr>
          <w:bCs/>
          <w:color w:val="000000"/>
          <w:sz w:val="24"/>
          <w:szCs w:val="24"/>
        </w:rPr>
        <w:t>proba</w:t>
      </w:r>
      <w:proofErr w:type="spellEnd"/>
      <w:r w:rsidRPr="006E71B5"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interviu</w:t>
      </w:r>
      <w:proofErr w:type="spellEnd"/>
      <w:r w:rsidRPr="006E71B5">
        <w:rPr>
          <w:b/>
          <w:bCs/>
          <w:color w:val="000000"/>
          <w:sz w:val="24"/>
          <w:szCs w:val="24"/>
        </w:rPr>
        <w:t xml:space="preserve"> </w:t>
      </w:r>
      <w:r w:rsidRPr="006E71B5">
        <w:rPr>
          <w:color w:val="000000"/>
          <w:sz w:val="24"/>
          <w:szCs w:val="24"/>
        </w:rPr>
        <w:t xml:space="preserve">s-a </w:t>
      </w:r>
      <w:proofErr w:type="spellStart"/>
      <w:r w:rsidRPr="006E71B5">
        <w:rPr>
          <w:color w:val="000000"/>
          <w:sz w:val="24"/>
          <w:szCs w:val="24"/>
        </w:rPr>
        <w:t>făcut</w:t>
      </w:r>
      <w:proofErr w:type="spellEnd"/>
      <w:r w:rsidRPr="006E71B5">
        <w:rPr>
          <w:color w:val="000000"/>
          <w:sz w:val="24"/>
          <w:szCs w:val="24"/>
        </w:rPr>
        <w:t xml:space="preserve"> pe </w:t>
      </w:r>
      <w:proofErr w:type="spellStart"/>
      <w:r w:rsidRPr="006E71B5">
        <w:rPr>
          <w:color w:val="000000"/>
          <w:sz w:val="24"/>
          <w:szCs w:val="24"/>
        </w:rPr>
        <w:t>baza</w:t>
      </w:r>
      <w:proofErr w:type="spellEnd"/>
      <w:r w:rsidRPr="006E71B5">
        <w:rPr>
          <w:color w:val="000000"/>
          <w:sz w:val="24"/>
          <w:szCs w:val="24"/>
        </w:rPr>
        <w:t xml:space="preserve"> </w:t>
      </w:r>
      <w:proofErr w:type="spellStart"/>
      <w:r w:rsidRPr="006E71B5">
        <w:rPr>
          <w:color w:val="000000"/>
          <w:sz w:val="24"/>
          <w:szCs w:val="24"/>
        </w:rPr>
        <w:t>mediei</w:t>
      </w:r>
      <w:proofErr w:type="spellEnd"/>
      <w:r w:rsidRPr="006E71B5">
        <w:rPr>
          <w:color w:val="000000"/>
          <w:sz w:val="24"/>
          <w:szCs w:val="24"/>
        </w:rPr>
        <w:t xml:space="preserve"> </w:t>
      </w:r>
      <w:proofErr w:type="spellStart"/>
      <w:r w:rsidRPr="006E71B5">
        <w:rPr>
          <w:color w:val="000000"/>
          <w:sz w:val="24"/>
          <w:szCs w:val="24"/>
        </w:rPr>
        <w:t>aritmetice</w:t>
      </w:r>
      <w:proofErr w:type="spellEnd"/>
      <w:r w:rsidRPr="006E71B5">
        <w:rPr>
          <w:color w:val="000000"/>
          <w:sz w:val="24"/>
          <w:szCs w:val="24"/>
        </w:rPr>
        <w:t xml:space="preserve"> a </w:t>
      </w:r>
      <w:proofErr w:type="spellStart"/>
      <w:r w:rsidRPr="006E71B5">
        <w:rPr>
          <w:color w:val="000000"/>
          <w:sz w:val="24"/>
          <w:szCs w:val="24"/>
        </w:rPr>
        <w:t>punctajelor</w:t>
      </w:r>
      <w:proofErr w:type="spellEnd"/>
      <w:r w:rsidRPr="006E71B5">
        <w:rPr>
          <w:color w:val="000000"/>
          <w:sz w:val="24"/>
          <w:szCs w:val="24"/>
        </w:rPr>
        <w:t xml:space="preserve"> </w:t>
      </w:r>
      <w:proofErr w:type="spellStart"/>
      <w:r w:rsidRPr="006E71B5">
        <w:rPr>
          <w:color w:val="000000"/>
          <w:sz w:val="24"/>
          <w:szCs w:val="24"/>
        </w:rPr>
        <w:t>acordate</w:t>
      </w:r>
      <w:proofErr w:type="spellEnd"/>
      <w:r w:rsidRPr="006E71B5">
        <w:rPr>
          <w:color w:val="000000"/>
          <w:sz w:val="24"/>
          <w:szCs w:val="24"/>
        </w:rPr>
        <w:t xml:space="preserve"> de </w:t>
      </w:r>
      <w:proofErr w:type="spellStart"/>
      <w:r w:rsidRPr="006E71B5">
        <w:rPr>
          <w:color w:val="000000"/>
          <w:sz w:val="24"/>
          <w:szCs w:val="24"/>
        </w:rPr>
        <w:t>fiecare</w:t>
      </w:r>
      <w:proofErr w:type="spellEnd"/>
      <w:r w:rsidRPr="006E71B5">
        <w:rPr>
          <w:color w:val="000000"/>
          <w:sz w:val="24"/>
          <w:szCs w:val="24"/>
        </w:rPr>
        <w:t xml:space="preserve"> </w:t>
      </w:r>
      <w:proofErr w:type="spellStart"/>
      <w:r w:rsidRPr="006E71B5">
        <w:rPr>
          <w:color w:val="000000"/>
          <w:sz w:val="24"/>
          <w:szCs w:val="24"/>
        </w:rPr>
        <w:t>membru</w:t>
      </w:r>
      <w:proofErr w:type="spellEnd"/>
      <w:r w:rsidRPr="006E71B5">
        <w:rPr>
          <w:color w:val="000000"/>
          <w:sz w:val="24"/>
          <w:szCs w:val="24"/>
        </w:rPr>
        <w:t xml:space="preserve"> al </w:t>
      </w:r>
      <w:proofErr w:type="spellStart"/>
      <w:r w:rsidRPr="006E71B5">
        <w:rPr>
          <w:color w:val="000000"/>
          <w:sz w:val="24"/>
          <w:szCs w:val="24"/>
        </w:rPr>
        <w:t>comisiei</w:t>
      </w:r>
      <w:proofErr w:type="spellEnd"/>
      <w:r w:rsidRPr="006E71B5">
        <w:rPr>
          <w:color w:val="000000"/>
          <w:sz w:val="24"/>
          <w:szCs w:val="24"/>
        </w:rPr>
        <w:t xml:space="preserve"> de </w:t>
      </w:r>
      <w:r w:rsidR="00A86AB1">
        <w:rPr>
          <w:bCs/>
          <w:color w:val="000000"/>
          <w:sz w:val="24"/>
          <w:szCs w:val="24"/>
        </w:rPr>
        <w:t>concurs</w:t>
      </w:r>
      <w:r w:rsidR="002A4A40">
        <w:rPr>
          <w:bCs/>
          <w:color w:val="000000"/>
          <w:sz w:val="24"/>
          <w:szCs w:val="24"/>
        </w:rPr>
        <w:t>.</w:t>
      </w:r>
    </w:p>
    <w:p w14:paraId="6136331A" w14:textId="5DA5349B" w:rsidR="00CF7135" w:rsidRPr="00D07468" w:rsidRDefault="00CF7135" w:rsidP="00CF71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spellStart"/>
      <w:proofErr w:type="gramStart"/>
      <w:r w:rsidRPr="00D07468">
        <w:rPr>
          <w:sz w:val="22"/>
          <w:szCs w:val="22"/>
        </w:rPr>
        <w:t>Candidatul</w:t>
      </w:r>
      <w:proofErr w:type="spellEnd"/>
      <w:r w:rsidRPr="00D07468">
        <w:rPr>
          <w:sz w:val="22"/>
          <w:szCs w:val="22"/>
        </w:rPr>
        <w:t xml:space="preserve">  </w:t>
      </w:r>
      <w:proofErr w:type="spellStart"/>
      <w:r w:rsidRPr="00D07468">
        <w:rPr>
          <w:sz w:val="22"/>
          <w:szCs w:val="22"/>
        </w:rPr>
        <w:t>nemulțumit</w:t>
      </w:r>
      <w:proofErr w:type="spellEnd"/>
      <w:proofErr w:type="gramEnd"/>
      <w:r w:rsidRPr="00D07468">
        <w:rPr>
          <w:sz w:val="22"/>
          <w:szCs w:val="22"/>
        </w:rPr>
        <w:t xml:space="preserve"> de </w:t>
      </w:r>
      <w:proofErr w:type="spellStart"/>
      <w:r w:rsidRPr="00D07468">
        <w:rPr>
          <w:sz w:val="22"/>
          <w:szCs w:val="22"/>
        </w:rPr>
        <w:t>rezultatul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obținut</w:t>
      </w:r>
      <w:proofErr w:type="spellEnd"/>
      <w:r w:rsidRPr="00D07468">
        <w:rPr>
          <w:sz w:val="22"/>
          <w:szCs w:val="22"/>
        </w:rPr>
        <w:t xml:space="preserve"> are </w:t>
      </w:r>
      <w:proofErr w:type="spellStart"/>
      <w:r w:rsidRPr="00D07468">
        <w:rPr>
          <w:sz w:val="22"/>
          <w:szCs w:val="22"/>
        </w:rPr>
        <w:t>posibilitatea</w:t>
      </w:r>
      <w:proofErr w:type="spellEnd"/>
      <w:r w:rsidRPr="00D07468">
        <w:rPr>
          <w:sz w:val="22"/>
          <w:szCs w:val="22"/>
        </w:rPr>
        <w:t xml:space="preserve"> ca </w:t>
      </w:r>
      <w:proofErr w:type="spellStart"/>
      <w:r w:rsidRPr="00D07468">
        <w:rPr>
          <w:sz w:val="22"/>
          <w:szCs w:val="22"/>
        </w:rPr>
        <w:t>în</w:t>
      </w:r>
      <w:proofErr w:type="spellEnd"/>
      <w:r w:rsidRPr="00D07468">
        <w:rPr>
          <w:sz w:val="22"/>
          <w:szCs w:val="22"/>
        </w:rPr>
        <w:t xml:space="preserve"> termen de 24 de ore de la </w:t>
      </w:r>
      <w:proofErr w:type="spellStart"/>
      <w:r w:rsidRPr="00D07468">
        <w:rPr>
          <w:sz w:val="22"/>
          <w:szCs w:val="22"/>
        </w:rPr>
        <w:t>afisarea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rezultatului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să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depună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contestație</w:t>
      </w:r>
      <w:proofErr w:type="spellEnd"/>
      <w:r w:rsidRPr="00D07468">
        <w:rPr>
          <w:sz w:val="22"/>
          <w:szCs w:val="22"/>
        </w:rPr>
        <w:t xml:space="preserve"> la </w:t>
      </w:r>
      <w:proofErr w:type="spellStart"/>
      <w:r w:rsidRPr="00D07468">
        <w:rPr>
          <w:sz w:val="22"/>
          <w:szCs w:val="22"/>
        </w:rPr>
        <w:t>secretarul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comisiei</w:t>
      </w:r>
      <w:proofErr w:type="spellEnd"/>
      <w:r w:rsidRPr="00D07468">
        <w:rPr>
          <w:sz w:val="22"/>
          <w:szCs w:val="22"/>
        </w:rPr>
        <w:t xml:space="preserve"> de </w:t>
      </w:r>
      <w:r w:rsidR="00A86AB1">
        <w:rPr>
          <w:sz w:val="22"/>
          <w:szCs w:val="22"/>
        </w:rPr>
        <w:t>concurs</w:t>
      </w:r>
      <w:r w:rsidRPr="00D07468">
        <w:rPr>
          <w:sz w:val="22"/>
          <w:szCs w:val="22"/>
        </w:rPr>
        <w:t xml:space="preserve"> sub </w:t>
      </w:r>
      <w:proofErr w:type="spellStart"/>
      <w:r w:rsidRPr="00D07468">
        <w:rPr>
          <w:sz w:val="22"/>
          <w:szCs w:val="22"/>
        </w:rPr>
        <w:t>sancțiunea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decăderii</w:t>
      </w:r>
      <w:proofErr w:type="spellEnd"/>
      <w:r w:rsidRPr="00D07468">
        <w:rPr>
          <w:sz w:val="22"/>
          <w:szCs w:val="22"/>
        </w:rPr>
        <w:t xml:space="preserve"> din </w:t>
      </w:r>
      <w:proofErr w:type="spellStart"/>
      <w:r w:rsidRPr="00D07468">
        <w:rPr>
          <w:sz w:val="22"/>
          <w:szCs w:val="22"/>
        </w:rPr>
        <w:t>acest</w:t>
      </w:r>
      <w:proofErr w:type="spellEnd"/>
      <w:r w:rsidRPr="00D07468">
        <w:rPr>
          <w:sz w:val="22"/>
          <w:szCs w:val="22"/>
        </w:rPr>
        <w:t xml:space="preserve"> </w:t>
      </w:r>
      <w:proofErr w:type="spellStart"/>
      <w:r w:rsidRPr="00D07468">
        <w:rPr>
          <w:sz w:val="22"/>
          <w:szCs w:val="22"/>
        </w:rPr>
        <w:t>drept</w:t>
      </w:r>
      <w:proofErr w:type="spellEnd"/>
      <w:r w:rsidRPr="00D07468">
        <w:rPr>
          <w:sz w:val="22"/>
          <w:szCs w:val="22"/>
        </w:rPr>
        <w:t>.</w:t>
      </w:r>
    </w:p>
    <w:p w14:paraId="775349E1" w14:textId="77777777" w:rsidR="00CF7135" w:rsidRDefault="00CF7135" w:rsidP="00CF7135">
      <w:pPr>
        <w:ind w:firstLine="720"/>
        <w:jc w:val="both"/>
        <w:rPr>
          <w:sz w:val="22"/>
          <w:szCs w:val="22"/>
        </w:rPr>
      </w:pPr>
    </w:p>
    <w:p w14:paraId="514629FC" w14:textId="5E657186" w:rsidR="00CF7135" w:rsidRPr="00F53275" w:rsidRDefault="00CF7135" w:rsidP="00CF7135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proofErr w:type="gramStart"/>
      <w:r w:rsidRPr="00F53275">
        <w:rPr>
          <w:i/>
          <w:iCs/>
          <w:sz w:val="24"/>
          <w:szCs w:val="24"/>
        </w:rPr>
        <w:t>Notă</w:t>
      </w:r>
      <w:proofErr w:type="spellEnd"/>
      <w:r w:rsidRPr="00F53275">
        <w:rPr>
          <w:i/>
          <w:iCs/>
          <w:sz w:val="24"/>
          <w:szCs w:val="24"/>
        </w:rPr>
        <w:t>:*</w:t>
      </w:r>
      <w:proofErr w:type="gramEnd"/>
      <w:r w:rsidRPr="00F53275">
        <w:rPr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probele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="00A86AB1">
        <w:rPr>
          <w:rFonts w:eastAsiaTheme="minorHAnsi"/>
          <w:i/>
          <w:iCs/>
          <w:sz w:val="24"/>
          <w:szCs w:val="24"/>
        </w:rPr>
        <w:t>concurs</w:t>
      </w:r>
      <w:r w:rsidRPr="00F53275">
        <w:rPr>
          <w:rFonts w:eastAsiaTheme="minorHAnsi"/>
          <w:i/>
          <w:iCs/>
          <w:sz w:val="24"/>
          <w:szCs w:val="24"/>
        </w:rPr>
        <w:t>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rezultatelor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finale ale </w:t>
      </w:r>
      <w:proofErr w:type="spellStart"/>
      <w:r w:rsidR="00A86AB1">
        <w:rPr>
          <w:rFonts w:eastAsiaTheme="minorHAnsi"/>
          <w:i/>
          <w:iCs/>
          <w:sz w:val="24"/>
          <w:szCs w:val="24"/>
        </w:rPr>
        <w:t>concurs</w:t>
      </w:r>
      <w:r w:rsidR="002A4A40" w:rsidRPr="00F53275">
        <w:rPr>
          <w:rFonts w:eastAsiaTheme="minorHAnsi"/>
          <w:i/>
          <w:iCs/>
          <w:sz w:val="24"/>
          <w:szCs w:val="24"/>
        </w:rPr>
        <w:t>ulu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realizează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folosindu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-se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numărul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înregistrare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atribuit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dosarului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înscriere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</w:t>
      </w:r>
      <w:r w:rsidR="00A86AB1">
        <w:rPr>
          <w:rFonts w:eastAsiaTheme="minorHAnsi"/>
          <w:i/>
          <w:iCs/>
          <w:sz w:val="24"/>
          <w:szCs w:val="24"/>
        </w:rPr>
        <w:t>concurs</w:t>
      </w:r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pentru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fiecare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candidat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>.</w:t>
      </w:r>
    </w:p>
    <w:p w14:paraId="0BC57C18" w14:textId="77777777" w:rsidR="00CF7135" w:rsidRDefault="00CF7135" w:rsidP="00CF7135">
      <w:pPr>
        <w:rPr>
          <w:b/>
          <w:bCs/>
          <w:i/>
          <w:iCs/>
          <w:sz w:val="24"/>
          <w:szCs w:val="24"/>
        </w:rPr>
      </w:pPr>
      <w:r>
        <w:rPr>
          <w:rFonts w:ascii="Montserrat" w:hAnsi="Montserrat"/>
          <w:b/>
          <w:bCs/>
          <w:i/>
          <w:iCs/>
        </w:rPr>
        <w:t xml:space="preserve">          </w:t>
      </w:r>
      <w:r w:rsidRPr="00310685">
        <w:rPr>
          <w:b/>
          <w:bCs/>
          <w:i/>
          <w:iCs/>
          <w:sz w:val="24"/>
          <w:szCs w:val="24"/>
        </w:rPr>
        <w:t xml:space="preserve">          </w:t>
      </w:r>
    </w:p>
    <w:p w14:paraId="7E71CE7D" w14:textId="2552D0A6" w:rsidR="00B3003F" w:rsidRPr="00732CF1" w:rsidRDefault="00B3003F" w:rsidP="00732CF1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</w:p>
    <w:p w14:paraId="398AF4D1" w14:textId="77777777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Intocmit     </w:t>
      </w:r>
    </w:p>
    <w:p w14:paraId="22DEB91A" w14:textId="3E8CB77E" w:rsidR="006C1C41" w:rsidRPr="005B0296" w:rsidRDefault="006C1C41" w:rsidP="006C1C41">
      <w:pPr>
        <w:rPr>
          <w:rFonts w:ascii="Montserrat" w:hAnsi="Montserrat"/>
          <w:lang w:val="pt-PT"/>
        </w:rPr>
      </w:pPr>
      <w:r w:rsidRPr="005B0296">
        <w:rPr>
          <w:rFonts w:ascii="Montserrat" w:hAnsi="Montserrat"/>
          <w:lang w:val="pt-PT"/>
        </w:rPr>
        <w:t xml:space="preserve">Secretar </w:t>
      </w:r>
      <w:r w:rsidR="00253669">
        <w:rPr>
          <w:rFonts w:ascii="Montserrat" w:hAnsi="Montserrat"/>
          <w:lang w:val="pt-PT"/>
        </w:rPr>
        <w:t>Timaru Dana Alina</w:t>
      </w:r>
      <w:r w:rsidRPr="005B0296">
        <w:rPr>
          <w:rFonts w:ascii="Montserrat" w:hAnsi="Montserrat"/>
          <w:lang w:val="pt-PT"/>
        </w:rPr>
        <w:t xml:space="preserve">                                                             </w:t>
      </w:r>
    </w:p>
    <w:p w14:paraId="556FDB08" w14:textId="77777777" w:rsidR="006C1C41" w:rsidRPr="005B0296" w:rsidRDefault="006C1C41" w:rsidP="006C1C41">
      <w:pPr>
        <w:rPr>
          <w:rFonts w:ascii="Montserrat" w:hAnsi="Montserrat"/>
          <w:sz w:val="24"/>
          <w:szCs w:val="24"/>
          <w:lang w:val="pt-PT"/>
        </w:rPr>
      </w:pPr>
      <w:r w:rsidRPr="005B0296">
        <w:rPr>
          <w:rFonts w:ascii="Montserrat" w:hAnsi="Montserrat"/>
          <w:sz w:val="24"/>
          <w:szCs w:val="24"/>
          <w:lang w:val="pt-PT"/>
        </w:rPr>
        <w:t xml:space="preserve">                                                               </w:t>
      </w:r>
    </w:p>
    <w:p w14:paraId="3F32B1C6" w14:textId="4BBB0BC3" w:rsidR="006C1C41" w:rsidRPr="00C851EB" w:rsidRDefault="006C1C41" w:rsidP="006C1C41">
      <w:pPr>
        <w:ind w:left="5040" w:firstLine="720"/>
        <w:rPr>
          <w:rFonts w:ascii="Montserrat" w:hAnsi="Montserrat"/>
        </w:rPr>
      </w:pPr>
      <w:proofErr w:type="spellStart"/>
      <w:r w:rsidRPr="000B192B">
        <w:rPr>
          <w:rFonts w:ascii="Montserrat" w:hAnsi="Montserrat"/>
        </w:rPr>
        <w:t>Afişat</w:t>
      </w:r>
      <w:proofErr w:type="spellEnd"/>
      <w:r w:rsidRPr="000B192B">
        <w:rPr>
          <w:rFonts w:ascii="Montserrat" w:hAnsi="Montserrat"/>
        </w:rPr>
        <w:t xml:space="preserve"> </w:t>
      </w:r>
      <w:proofErr w:type="spellStart"/>
      <w:proofErr w:type="gramStart"/>
      <w:r w:rsidRPr="000B192B">
        <w:rPr>
          <w:rFonts w:ascii="Montserrat" w:hAnsi="Montserrat"/>
        </w:rPr>
        <w:t>azi</w:t>
      </w:r>
      <w:proofErr w:type="spellEnd"/>
      <w:r w:rsidRPr="000B192B">
        <w:rPr>
          <w:rFonts w:ascii="Montserrat" w:hAnsi="Montserrat"/>
        </w:rPr>
        <w:t xml:space="preserve"> </w:t>
      </w:r>
      <w:r w:rsidR="00CF7135">
        <w:rPr>
          <w:rFonts w:ascii="Montserrat" w:hAnsi="Montserrat"/>
        </w:rPr>
        <w:t xml:space="preserve"> </w:t>
      </w:r>
      <w:r w:rsidR="00D51533">
        <w:rPr>
          <w:rFonts w:ascii="Montserrat" w:hAnsi="Montserrat"/>
        </w:rPr>
        <w:t>08</w:t>
      </w:r>
      <w:r w:rsidR="00D45FB8">
        <w:rPr>
          <w:rFonts w:ascii="Montserrat" w:hAnsi="Montserrat"/>
        </w:rPr>
        <w:t>.</w:t>
      </w:r>
      <w:r w:rsidR="00253669">
        <w:rPr>
          <w:rFonts w:ascii="Montserrat" w:hAnsi="Montserrat"/>
        </w:rPr>
        <w:t>0</w:t>
      </w:r>
      <w:r w:rsidR="00D51533">
        <w:rPr>
          <w:rFonts w:ascii="Montserrat" w:hAnsi="Montserrat"/>
        </w:rPr>
        <w:t>4</w:t>
      </w:r>
      <w:r w:rsidRPr="000B192B">
        <w:rPr>
          <w:rFonts w:ascii="Montserrat" w:hAnsi="Montserrat"/>
        </w:rPr>
        <w:t>.20</w:t>
      </w:r>
      <w:r>
        <w:rPr>
          <w:rFonts w:ascii="Montserrat" w:hAnsi="Montserrat"/>
        </w:rPr>
        <w:t>2</w:t>
      </w:r>
      <w:r w:rsidR="00D51533">
        <w:rPr>
          <w:rFonts w:ascii="Montserrat" w:hAnsi="Montserrat"/>
        </w:rPr>
        <w:t>5</w:t>
      </w:r>
      <w:proofErr w:type="gramEnd"/>
      <w:r w:rsidRPr="000B192B">
        <w:rPr>
          <w:rFonts w:ascii="Montserrat" w:hAnsi="Montserrat"/>
        </w:rPr>
        <w:t xml:space="preserve">  </w:t>
      </w:r>
      <w:proofErr w:type="spellStart"/>
      <w:r w:rsidRPr="000B192B">
        <w:rPr>
          <w:rFonts w:ascii="Montserrat" w:hAnsi="Montserrat"/>
        </w:rPr>
        <w:t>ora</w:t>
      </w:r>
      <w:proofErr w:type="spellEnd"/>
      <w:r w:rsidRPr="000B192B">
        <w:rPr>
          <w:rFonts w:ascii="Montserrat" w:hAnsi="Montserrat"/>
        </w:rPr>
        <w:t xml:space="preserve"> </w:t>
      </w:r>
      <w:r w:rsidRPr="00C851EB">
        <w:rPr>
          <w:rFonts w:ascii="Montserrat" w:hAnsi="Montserrat"/>
        </w:rPr>
        <w:t>1</w:t>
      </w:r>
      <w:r w:rsidR="00D51533">
        <w:rPr>
          <w:rFonts w:ascii="Montserrat" w:hAnsi="Montserrat"/>
        </w:rPr>
        <w:t>3</w:t>
      </w:r>
      <w:r w:rsidRPr="00C851EB">
        <w:rPr>
          <w:rFonts w:ascii="Montserrat" w:hAnsi="Montserrat"/>
        </w:rPr>
        <w:t>.</w:t>
      </w:r>
      <w:r w:rsidR="00D45FB8">
        <w:rPr>
          <w:rFonts w:ascii="Montserrat" w:hAnsi="Montserrat"/>
        </w:rPr>
        <w:t>0</w:t>
      </w:r>
      <w:r w:rsidR="005B0296">
        <w:rPr>
          <w:rFonts w:ascii="Montserrat" w:hAnsi="Montserrat"/>
        </w:rPr>
        <w:t>0</w:t>
      </w:r>
      <w:bookmarkEnd w:id="2"/>
    </w:p>
    <w:sectPr w:rsidR="006C1C41" w:rsidRPr="00C851EB" w:rsidSect="00EF012E">
      <w:headerReference w:type="default" r:id="rId8"/>
      <w:footerReference w:type="default" r:id="rId9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E9B4" w14:textId="77777777" w:rsidR="009E51D1" w:rsidRDefault="009E51D1" w:rsidP="00FC4AD0">
      <w:r>
        <w:separator/>
      </w:r>
    </w:p>
  </w:endnote>
  <w:endnote w:type="continuationSeparator" w:id="0">
    <w:p w14:paraId="4406DA74" w14:textId="77777777" w:rsidR="009E51D1" w:rsidRDefault="009E51D1" w:rsidP="00F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 w:firstRow="1" w:lastRow="0" w:firstColumn="1" w:lastColumn="0" w:noHBand="0" w:noVBand="1"/>
    </w:tblPr>
    <w:tblGrid>
      <w:gridCol w:w="4377"/>
      <w:gridCol w:w="5403"/>
    </w:tblGrid>
    <w:tr w:rsidR="00C161FD" w14:paraId="6784E931" w14:textId="77777777" w:rsidTr="00584286">
      <w:tc>
        <w:tcPr>
          <w:tcW w:w="4377" w:type="dxa"/>
        </w:tcPr>
        <w:p w14:paraId="6C9026DE" w14:textId="77777777" w:rsidR="00C161FD" w:rsidRPr="000935AB" w:rsidRDefault="00C161FD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14:paraId="71301638" w14:textId="77777777" w:rsidR="00C161FD" w:rsidRPr="000935AB" w:rsidRDefault="00C161FD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Piața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25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Octombrie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 nr. 1 </w:t>
          </w:r>
        </w:p>
        <w:p w14:paraId="5CD1610C" w14:textId="5DDC367B" w:rsidR="00C161FD" w:rsidRPr="000935AB" w:rsidRDefault="00C161FD" w:rsidP="00E83393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primariasm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.ro,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facebook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/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primariasatumare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 xml:space="preserve">E-mail: primaria@primariasm.ro </w:t>
          </w:r>
          <w:proofErr w:type="spellStart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Telefon</w:t>
          </w:r>
          <w:proofErr w:type="spellEnd"/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: 0261.</w:t>
          </w:r>
          <w:r w:rsidR="00CB6E48">
            <w:rPr>
              <w:rFonts w:ascii="Montserrat Medium" w:hAnsi="Montserrat Medium" w:cs="Montserrat Medium"/>
              <w:color w:val="003A6A"/>
              <w:sz w:val="14"/>
              <w:szCs w:val="16"/>
            </w:rPr>
            <w:t>702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.500</w:t>
          </w:r>
        </w:p>
      </w:tc>
    </w:tr>
  </w:tbl>
  <w:p w14:paraId="70F2E2DA" w14:textId="77777777" w:rsidR="00C161FD" w:rsidRDefault="00C161FD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E84A" w14:textId="77777777" w:rsidR="009E51D1" w:rsidRDefault="009E51D1" w:rsidP="00FC4AD0">
      <w:r>
        <w:separator/>
      </w:r>
    </w:p>
  </w:footnote>
  <w:footnote w:type="continuationSeparator" w:id="0">
    <w:p w14:paraId="5B2D1ACE" w14:textId="77777777" w:rsidR="009E51D1" w:rsidRDefault="009E51D1" w:rsidP="00FC4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6"/>
      <w:gridCol w:w="5006"/>
    </w:tblGrid>
    <w:tr w:rsidR="00C161FD" w14:paraId="791EB62D" w14:textId="77777777" w:rsidTr="00E83393">
      <w:trPr>
        <w:trHeight w:hRule="exact" w:val="227"/>
      </w:trPr>
      <w:tc>
        <w:tcPr>
          <w:tcW w:w="5246" w:type="dxa"/>
          <w:vMerge w:val="restart"/>
        </w:tcPr>
        <w:p w14:paraId="0C705718" w14:textId="3D07062E" w:rsidR="00C161FD" w:rsidRDefault="00D51533">
          <w:pPr>
            <w:pStyle w:val="Header"/>
          </w:pPr>
          <w:r>
            <w:rPr>
              <w:noProof/>
            </w:rPr>
            <w:drawing>
              <wp:inline distT="0" distB="0" distL="0" distR="0" wp14:anchorId="5184E894" wp14:editId="72DB55BF">
                <wp:extent cx="2476500" cy="1476375"/>
                <wp:effectExtent l="0" t="0" r="0" b="9525"/>
                <wp:docPr id="23513813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6500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</w:tcPr>
        <w:p w14:paraId="4CC9E9E4" w14:textId="7D68A5B3" w:rsidR="00C161FD" w:rsidRPr="00486805" w:rsidRDefault="00C161FD" w:rsidP="00DE101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Număr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proofErr w:type="spellStart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înregistrare</w:t>
          </w:r>
          <w:proofErr w:type="spellEnd"/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:</w:t>
          </w:r>
          <w:r w:rsidR="00DE1015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</w:t>
          </w:r>
          <w:r w:rsidR="00D5153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23208</w:t>
          </w:r>
          <w:r w:rsidR="00776E9E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/ </w:t>
          </w:r>
          <w:r w:rsidR="00D51533"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08.04.2025</w:t>
          </w:r>
        </w:p>
      </w:tc>
    </w:tr>
    <w:tr w:rsidR="00C161FD" w14:paraId="2CB388D1" w14:textId="77777777" w:rsidTr="00E83393">
      <w:trPr>
        <w:trHeight w:hRule="exact" w:val="227"/>
      </w:trPr>
      <w:tc>
        <w:tcPr>
          <w:tcW w:w="5246" w:type="dxa"/>
          <w:vMerge/>
        </w:tcPr>
        <w:p w14:paraId="2A3FE132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6FAF16F3" w14:textId="77777777" w:rsidR="00C161FD" w:rsidRDefault="00C161FD">
          <w:pPr>
            <w:pStyle w:val="Header"/>
          </w:pPr>
        </w:p>
        <w:p w14:paraId="2B1055AD" w14:textId="77777777" w:rsidR="00C161FD" w:rsidRDefault="00C161FD">
          <w:pPr>
            <w:pStyle w:val="Header"/>
          </w:pPr>
          <w:r>
            <w:br/>
          </w:r>
          <w:r>
            <w:br/>
          </w:r>
        </w:p>
      </w:tc>
    </w:tr>
    <w:tr w:rsidR="00C161FD" w14:paraId="42262F61" w14:textId="77777777" w:rsidTr="00E83393">
      <w:trPr>
        <w:trHeight w:val="1589"/>
      </w:trPr>
      <w:tc>
        <w:tcPr>
          <w:tcW w:w="5246" w:type="dxa"/>
          <w:vMerge/>
        </w:tcPr>
        <w:p w14:paraId="7E9491E3" w14:textId="77777777" w:rsidR="00C161FD" w:rsidRDefault="00C161FD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4ADBB1C" w14:textId="7AFB99B1" w:rsidR="00C161FD" w:rsidRPr="00240F20" w:rsidRDefault="00A86AB1" w:rsidP="00240F20">
          <w:pPr>
            <w:pStyle w:val="BasicParagraph"/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</w:pPr>
          <w:proofErr w:type="spellStart"/>
          <w:r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Compartimentul</w:t>
          </w:r>
          <w:proofErr w:type="spellEnd"/>
          <w:r w:rsidR="00744959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Resurse</w:t>
          </w:r>
          <w:proofErr w:type="spellEnd"/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 xml:space="preserve"> </w:t>
          </w:r>
          <w:proofErr w:type="spellStart"/>
          <w:r w:rsidR="00C161FD" w:rsidRPr="00240F20">
            <w:rPr>
              <w:rFonts w:ascii="Montserrat Medium" w:hAnsi="Montserrat Medium" w:cs="Montserrat Medium"/>
              <w:color w:val="1F4E79" w:themeColor="accent5" w:themeShade="80"/>
              <w:sz w:val="18"/>
              <w:szCs w:val="16"/>
            </w:rPr>
            <w:t>Umane</w:t>
          </w:r>
          <w:proofErr w:type="spellEnd"/>
        </w:p>
        <w:p w14:paraId="37EFEE93" w14:textId="77777777" w:rsidR="00C161FD" w:rsidRPr="000C2B9B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Em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 xml:space="preserve">ail: resurseumane@primariasm.ro </w:t>
          </w:r>
        </w:p>
        <w:p w14:paraId="0AA0493C" w14:textId="1811A75C" w:rsidR="00C161FD" w:rsidRPr="00DB1964" w:rsidRDefault="00C161FD" w:rsidP="00240F20">
          <w:pPr>
            <w:pStyle w:val="BasicParagraph"/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</w:pP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Tel: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.561, 0261.</w:t>
          </w:r>
          <w:r w:rsidR="00CB6E48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702</w:t>
          </w:r>
          <w:r w:rsidRPr="000C2B9B">
            <w:rPr>
              <w:rFonts w:ascii="Montserrat" w:hAnsi="Montserrat" w:cs="Montserrat Light"/>
              <w:color w:val="1F4E79" w:themeColor="accent5" w:themeShade="80"/>
              <w:sz w:val="18"/>
              <w:szCs w:val="16"/>
            </w:rPr>
            <w:t>.530</w:t>
          </w:r>
        </w:p>
      </w:tc>
    </w:tr>
    <w:tr w:rsidR="00C161FD" w14:paraId="4F982850" w14:textId="77777777" w:rsidTr="00E83393">
      <w:trPr>
        <w:trHeight w:hRule="exact" w:val="227"/>
      </w:trPr>
      <w:tc>
        <w:tcPr>
          <w:tcW w:w="5246" w:type="dxa"/>
          <w:vMerge/>
        </w:tcPr>
        <w:p w14:paraId="4DF47900" w14:textId="77777777" w:rsidR="00C161FD" w:rsidRDefault="00C161FD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36D2C9E5" w14:textId="77777777" w:rsidR="00C161FD" w:rsidRPr="00EF012E" w:rsidRDefault="00C161FD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14:paraId="1B4F61E7" w14:textId="77777777" w:rsidR="00C161FD" w:rsidRDefault="00C16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0323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FC"/>
    <w:rsid w:val="00015409"/>
    <w:rsid w:val="00051D0F"/>
    <w:rsid w:val="000627AC"/>
    <w:rsid w:val="000935AB"/>
    <w:rsid w:val="000B192B"/>
    <w:rsid w:val="000B454E"/>
    <w:rsid w:val="000C5D0F"/>
    <w:rsid w:val="000E433D"/>
    <w:rsid w:val="000E7AF0"/>
    <w:rsid w:val="001313DB"/>
    <w:rsid w:val="00137BF6"/>
    <w:rsid w:val="00147DFC"/>
    <w:rsid w:val="001604AB"/>
    <w:rsid w:val="00165928"/>
    <w:rsid w:val="00174491"/>
    <w:rsid w:val="00175435"/>
    <w:rsid w:val="00184426"/>
    <w:rsid w:val="00185F58"/>
    <w:rsid w:val="00195B00"/>
    <w:rsid w:val="001A154D"/>
    <w:rsid w:val="001A4E55"/>
    <w:rsid w:val="001B019A"/>
    <w:rsid w:val="001B3D2C"/>
    <w:rsid w:val="001E45EF"/>
    <w:rsid w:val="001F3512"/>
    <w:rsid w:val="00203B72"/>
    <w:rsid w:val="00212286"/>
    <w:rsid w:val="00216930"/>
    <w:rsid w:val="00240F20"/>
    <w:rsid w:val="002457FA"/>
    <w:rsid w:val="00253669"/>
    <w:rsid w:val="002557DF"/>
    <w:rsid w:val="002663D7"/>
    <w:rsid w:val="002723B9"/>
    <w:rsid w:val="00274758"/>
    <w:rsid w:val="00277B4E"/>
    <w:rsid w:val="002936EE"/>
    <w:rsid w:val="00297769"/>
    <w:rsid w:val="002A3939"/>
    <w:rsid w:val="002A4A40"/>
    <w:rsid w:val="002F6689"/>
    <w:rsid w:val="00337561"/>
    <w:rsid w:val="00345396"/>
    <w:rsid w:val="00351379"/>
    <w:rsid w:val="0035525D"/>
    <w:rsid w:val="00365EE4"/>
    <w:rsid w:val="00377241"/>
    <w:rsid w:val="00386775"/>
    <w:rsid w:val="003B2856"/>
    <w:rsid w:val="003C31B1"/>
    <w:rsid w:val="003D7182"/>
    <w:rsid w:val="003E049E"/>
    <w:rsid w:val="003E3CF5"/>
    <w:rsid w:val="003E5DF8"/>
    <w:rsid w:val="003F4E30"/>
    <w:rsid w:val="00413F85"/>
    <w:rsid w:val="00450E4C"/>
    <w:rsid w:val="0047632D"/>
    <w:rsid w:val="00486805"/>
    <w:rsid w:val="004A299D"/>
    <w:rsid w:val="004E41EB"/>
    <w:rsid w:val="004E5C23"/>
    <w:rsid w:val="004F4B8B"/>
    <w:rsid w:val="004F5565"/>
    <w:rsid w:val="00522BB3"/>
    <w:rsid w:val="005231BA"/>
    <w:rsid w:val="005272B3"/>
    <w:rsid w:val="0054065C"/>
    <w:rsid w:val="00541596"/>
    <w:rsid w:val="0055263E"/>
    <w:rsid w:val="00553037"/>
    <w:rsid w:val="0056401A"/>
    <w:rsid w:val="00584286"/>
    <w:rsid w:val="00595106"/>
    <w:rsid w:val="005B0296"/>
    <w:rsid w:val="005D4D40"/>
    <w:rsid w:val="005D540D"/>
    <w:rsid w:val="005E1255"/>
    <w:rsid w:val="005E3BAE"/>
    <w:rsid w:val="005F181D"/>
    <w:rsid w:val="005F6EAB"/>
    <w:rsid w:val="00606A59"/>
    <w:rsid w:val="00620FF0"/>
    <w:rsid w:val="00626127"/>
    <w:rsid w:val="006275FB"/>
    <w:rsid w:val="006323F4"/>
    <w:rsid w:val="00637C01"/>
    <w:rsid w:val="00664F3A"/>
    <w:rsid w:val="00692E40"/>
    <w:rsid w:val="006A7792"/>
    <w:rsid w:val="006B00DB"/>
    <w:rsid w:val="006B1C1E"/>
    <w:rsid w:val="006C1C41"/>
    <w:rsid w:val="006C4C78"/>
    <w:rsid w:val="0072702E"/>
    <w:rsid w:val="00730506"/>
    <w:rsid w:val="00732CF1"/>
    <w:rsid w:val="00744959"/>
    <w:rsid w:val="00776E9E"/>
    <w:rsid w:val="007833B3"/>
    <w:rsid w:val="007C36D6"/>
    <w:rsid w:val="007E24C2"/>
    <w:rsid w:val="007F1834"/>
    <w:rsid w:val="007F2E3F"/>
    <w:rsid w:val="00804777"/>
    <w:rsid w:val="00820900"/>
    <w:rsid w:val="00833F80"/>
    <w:rsid w:val="00854F90"/>
    <w:rsid w:val="0086559E"/>
    <w:rsid w:val="00883BD3"/>
    <w:rsid w:val="00891E8C"/>
    <w:rsid w:val="00894845"/>
    <w:rsid w:val="008C6224"/>
    <w:rsid w:val="009101E2"/>
    <w:rsid w:val="00921B6D"/>
    <w:rsid w:val="0094380A"/>
    <w:rsid w:val="00964F41"/>
    <w:rsid w:val="00971BC6"/>
    <w:rsid w:val="00993FC1"/>
    <w:rsid w:val="009C0578"/>
    <w:rsid w:val="009D3058"/>
    <w:rsid w:val="009E2882"/>
    <w:rsid w:val="009E51D1"/>
    <w:rsid w:val="00A0110E"/>
    <w:rsid w:val="00A11C98"/>
    <w:rsid w:val="00A44624"/>
    <w:rsid w:val="00A4480E"/>
    <w:rsid w:val="00A44AE0"/>
    <w:rsid w:val="00A671B4"/>
    <w:rsid w:val="00A8063A"/>
    <w:rsid w:val="00A86AB1"/>
    <w:rsid w:val="00AA0421"/>
    <w:rsid w:val="00B11669"/>
    <w:rsid w:val="00B3003F"/>
    <w:rsid w:val="00B34B4A"/>
    <w:rsid w:val="00B40985"/>
    <w:rsid w:val="00B414CD"/>
    <w:rsid w:val="00B447E8"/>
    <w:rsid w:val="00B77D7B"/>
    <w:rsid w:val="00B92F8D"/>
    <w:rsid w:val="00B935DA"/>
    <w:rsid w:val="00B96CE2"/>
    <w:rsid w:val="00B96DBC"/>
    <w:rsid w:val="00BA22A1"/>
    <w:rsid w:val="00BA3824"/>
    <w:rsid w:val="00C10B63"/>
    <w:rsid w:val="00C15CD3"/>
    <w:rsid w:val="00C161FD"/>
    <w:rsid w:val="00C342DA"/>
    <w:rsid w:val="00C82FCE"/>
    <w:rsid w:val="00C851EB"/>
    <w:rsid w:val="00CB6E48"/>
    <w:rsid w:val="00CC04F8"/>
    <w:rsid w:val="00CD17A6"/>
    <w:rsid w:val="00CE2192"/>
    <w:rsid w:val="00CE3577"/>
    <w:rsid w:val="00CF7135"/>
    <w:rsid w:val="00D047ED"/>
    <w:rsid w:val="00D07C98"/>
    <w:rsid w:val="00D11FDF"/>
    <w:rsid w:val="00D211F9"/>
    <w:rsid w:val="00D26386"/>
    <w:rsid w:val="00D30828"/>
    <w:rsid w:val="00D320B2"/>
    <w:rsid w:val="00D42652"/>
    <w:rsid w:val="00D45FB8"/>
    <w:rsid w:val="00D51533"/>
    <w:rsid w:val="00D51C0D"/>
    <w:rsid w:val="00D52746"/>
    <w:rsid w:val="00D6187F"/>
    <w:rsid w:val="00D7648F"/>
    <w:rsid w:val="00D80A28"/>
    <w:rsid w:val="00D86E84"/>
    <w:rsid w:val="00D914E8"/>
    <w:rsid w:val="00DB1964"/>
    <w:rsid w:val="00DC1455"/>
    <w:rsid w:val="00DD07E7"/>
    <w:rsid w:val="00DD4943"/>
    <w:rsid w:val="00DD762D"/>
    <w:rsid w:val="00DE1015"/>
    <w:rsid w:val="00E07258"/>
    <w:rsid w:val="00E608AF"/>
    <w:rsid w:val="00E61AE7"/>
    <w:rsid w:val="00E76449"/>
    <w:rsid w:val="00E83393"/>
    <w:rsid w:val="00EA042A"/>
    <w:rsid w:val="00EA1016"/>
    <w:rsid w:val="00EA29D2"/>
    <w:rsid w:val="00EF012E"/>
    <w:rsid w:val="00EF15F3"/>
    <w:rsid w:val="00F077F3"/>
    <w:rsid w:val="00F50B53"/>
    <w:rsid w:val="00F560D0"/>
    <w:rsid w:val="00F57667"/>
    <w:rsid w:val="00F63508"/>
    <w:rsid w:val="00F8266B"/>
    <w:rsid w:val="00F90674"/>
    <w:rsid w:val="00F90F8E"/>
    <w:rsid w:val="00F96F60"/>
    <w:rsid w:val="00FA4D3A"/>
    <w:rsid w:val="00FB4754"/>
    <w:rsid w:val="00FC4AD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D4EAE"/>
  <w15:docId w15:val="{B75E50CA-75E8-4311-88ED-6F4CCFA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7DF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147DFC"/>
    <w:pPr>
      <w:spacing w:after="12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147DFC"/>
    <w:rPr>
      <w:rFonts w:ascii="Calibri" w:eastAsia="Calibri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14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SpacingChar">
    <w:name w:val="No Spacing Char"/>
    <w:link w:val="NoSpacing"/>
    <w:uiPriority w:val="1"/>
    <w:locked/>
    <w:rsid w:val="0025366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3957-8618-4D2F-B36F-7E9CBA63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288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renata.ulici</dc:creator>
  <cp:lastModifiedBy>Dana Timaru</cp:lastModifiedBy>
  <cp:revision>56</cp:revision>
  <cp:lastPrinted>2024-09-06T08:04:00Z</cp:lastPrinted>
  <dcterms:created xsi:type="dcterms:W3CDTF">2019-10-07T11:48:00Z</dcterms:created>
  <dcterms:modified xsi:type="dcterms:W3CDTF">2025-04-08T09:01:00Z</dcterms:modified>
</cp:coreProperties>
</file>