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543C" w14:textId="77777777" w:rsidR="00E7103F" w:rsidRPr="002C54DD" w:rsidRDefault="00E7103F" w:rsidP="00E7103F">
      <w:pPr>
        <w:spacing w:line="240" w:lineRule="auto"/>
        <w:jc w:val="both"/>
        <w:rPr>
          <w:sz w:val="28"/>
          <w:szCs w:val="28"/>
          <w:lang w:val="ro-RO"/>
        </w:rPr>
      </w:pPr>
    </w:p>
    <w:p w14:paraId="61B9574A" w14:textId="250163C1" w:rsidR="00E7103F" w:rsidRPr="002C54DD" w:rsidRDefault="00E7103F" w:rsidP="001B2F9F">
      <w:pPr>
        <w:spacing w:line="240" w:lineRule="auto"/>
        <w:jc w:val="right"/>
        <w:rPr>
          <w:b/>
          <w:bCs/>
          <w:sz w:val="28"/>
          <w:szCs w:val="28"/>
          <w:lang w:val="ro-RO"/>
        </w:rPr>
      </w:pPr>
      <w:r w:rsidRPr="002C54DD">
        <w:rPr>
          <w:b/>
          <w:bCs/>
          <w:sz w:val="28"/>
          <w:szCs w:val="28"/>
          <w:lang w:val="ro-RO"/>
        </w:rPr>
        <w:t>Anexa nr. 1</w:t>
      </w:r>
      <w:r w:rsidR="001B2F9F">
        <w:rPr>
          <w:b/>
          <w:bCs/>
          <w:sz w:val="28"/>
          <w:szCs w:val="28"/>
          <w:lang w:val="ro-RO"/>
        </w:rPr>
        <w:t xml:space="preserve"> </w:t>
      </w:r>
      <w:r>
        <w:rPr>
          <w:b/>
          <w:bCs/>
          <w:sz w:val="28"/>
          <w:szCs w:val="28"/>
          <w:lang w:val="ro-RO"/>
        </w:rPr>
        <w:t xml:space="preserve">la </w:t>
      </w:r>
      <w:r w:rsidR="001B2F9F">
        <w:rPr>
          <w:b/>
          <w:bCs/>
          <w:sz w:val="28"/>
          <w:szCs w:val="28"/>
          <w:lang w:val="it-IT"/>
        </w:rPr>
        <w:t xml:space="preserve">HCL Satu Mare </w:t>
      </w:r>
      <w:r>
        <w:rPr>
          <w:b/>
          <w:bCs/>
          <w:sz w:val="28"/>
          <w:szCs w:val="28"/>
          <w:lang w:val="ro-RO"/>
        </w:rPr>
        <w:t xml:space="preserve"> nr. 118/07.04.2022</w:t>
      </w:r>
    </w:p>
    <w:p w14:paraId="1E569564" w14:textId="77777777" w:rsidR="00E7103F" w:rsidRPr="00955618" w:rsidRDefault="00E7103F" w:rsidP="00E7103F">
      <w:pPr>
        <w:spacing w:line="240" w:lineRule="auto"/>
        <w:jc w:val="both"/>
        <w:rPr>
          <w:b/>
          <w:bCs/>
          <w:sz w:val="28"/>
          <w:szCs w:val="28"/>
          <w:lang w:val="ro-RO"/>
        </w:rPr>
      </w:pPr>
      <w:r w:rsidRPr="00955618">
        <w:rPr>
          <w:b/>
          <w:bCs/>
          <w:sz w:val="28"/>
          <w:szCs w:val="28"/>
          <w:lang w:val="ro-RO"/>
        </w:rPr>
        <w:t>Lucrările propuse pentru creşterea eficienţei energetice şi indicatorii energetici</w:t>
      </w:r>
    </w:p>
    <w:p w14:paraId="7AADD931"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Izolarea termică a faţadei - parte vitrată, prin înlocuirea tâmplăriei exterioare existente, inclusiv a celei aferente accesului în clădire, cu tâmplărie termoizolantă cu performanță ridicată</w:t>
      </w:r>
    </w:p>
    <w:p w14:paraId="7A723205"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 xml:space="preserve">Izolarea termică a faţadei - parte opacă, prin termoizolarea pereților exteriori cu o grosime a termoizolației de </w:t>
      </w:r>
      <w:r w:rsidRPr="002C54DD">
        <w:rPr>
          <w:noProof/>
          <w:sz w:val="28"/>
          <w:szCs w:val="28"/>
          <w:lang w:val="ro-RO"/>
        </w:rPr>
        <w:t>15</w:t>
      </w:r>
      <w:r w:rsidRPr="002C54DD">
        <w:rPr>
          <w:sz w:val="28"/>
          <w:szCs w:val="28"/>
          <w:lang w:val="ro-RO"/>
        </w:rPr>
        <w:t xml:space="preserve"> cm</w:t>
      </w:r>
    </w:p>
    <w:p w14:paraId="09F5E886"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Izolarea termică a faţadei - parte opacă, prin termoizolarea planşeului peste ultimul nivel cu sisteme termoizolante</w:t>
      </w:r>
    </w:p>
    <w:p w14:paraId="39E61626"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Închiderea balcoanelor şi/sau a logiilor cu tâmplărie termoizolantă, inclusiv izolarea termică a parapeţilor</w:t>
      </w:r>
    </w:p>
    <w:p w14:paraId="4AEC95DB"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Izolarea termică a planşeului peste subsol</w:t>
      </w:r>
    </w:p>
    <w:p w14:paraId="713DDB88" w14:textId="77777777" w:rsidR="00E7103F" w:rsidRPr="002C54DD" w:rsidRDefault="00E7103F" w:rsidP="00E7103F">
      <w:pPr>
        <w:pStyle w:val="ListParagraph"/>
        <w:numPr>
          <w:ilvl w:val="0"/>
          <w:numId w:val="1"/>
        </w:numPr>
        <w:spacing w:after="0" w:line="240" w:lineRule="auto"/>
        <w:ind w:left="567"/>
        <w:contextualSpacing w:val="0"/>
        <w:jc w:val="both"/>
        <w:rPr>
          <w:sz w:val="28"/>
          <w:szCs w:val="28"/>
          <w:lang w:val="ro-RO"/>
        </w:rPr>
      </w:pPr>
      <w:r w:rsidRPr="002C54DD">
        <w:rPr>
          <w:sz w:val="28"/>
          <w:szCs w:val="28"/>
          <w:lang w:val="ro-RO"/>
        </w:rPr>
        <w:t>Soluții de ventilare naturală prin introducerea grilelor pentru aerisirea controlată a spațiilor ocupate și evitarea apariției condensului pe elementele de anvelopă</w:t>
      </w:r>
    </w:p>
    <w:p w14:paraId="6D1BDC9A" w14:textId="77777777" w:rsidR="00E7103F" w:rsidRPr="002C54DD" w:rsidRDefault="00E7103F" w:rsidP="00E7103F">
      <w:pPr>
        <w:pStyle w:val="ListParagraph"/>
        <w:numPr>
          <w:ilvl w:val="0"/>
          <w:numId w:val="1"/>
        </w:numPr>
        <w:spacing w:after="0" w:line="240" w:lineRule="auto"/>
        <w:ind w:left="567"/>
        <w:contextualSpacing w:val="0"/>
        <w:jc w:val="both"/>
        <w:rPr>
          <w:sz w:val="28"/>
          <w:szCs w:val="28"/>
          <w:lang w:val="ro-RO"/>
        </w:rPr>
      </w:pPr>
      <w:r w:rsidRPr="002C54DD">
        <w:rPr>
          <w:sz w:val="28"/>
          <w:szCs w:val="28"/>
          <w:lang w:val="ro-RO"/>
        </w:rPr>
        <w:t>Reabilitarea/modernizarea instalației de iluminat din casele de scară prin înlocuirea circuitelor de iluminat deteriorate sau subdimensionate</w:t>
      </w:r>
    </w:p>
    <w:p w14:paraId="60EAE4DF" w14:textId="77777777" w:rsidR="00E7103F" w:rsidRPr="002C54DD" w:rsidRDefault="00E7103F" w:rsidP="00E7103F">
      <w:pPr>
        <w:pStyle w:val="ListParagraph"/>
        <w:numPr>
          <w:ilvl w:val="0"/>
          <w:numId w:val="1"/>
        </w:numPr>
        <w:spacing w:after="0" w:line="240" w:lineRule="auto"/>
        <w:ind w:left="567"/>
        <w:contextualSpacing w:val="0"/>
        <w:jc w:val="both"/>
        <w:rPr>
          <w:sz w:val="28"/>
          <w:szCs w:val="28"/>
          <w:lang w:val="ro-RO"/>
        </w:rPr>
      </w:pPr>
      <w:r w:rsidRPr="002C54DD">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2E5B32A1"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7BB20860"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Repararea trotuarelor de protecţie, în scopul eliminării infiltraţiilor la infrastructura blocului de locuinţe, în zonele degradate</w:t>
      </w:r>
    </w:p>
    <w:p w14:paraId="77F84C6C"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noProof/>
          <w:sz w:val="28"/>
          <w:szCs w:val="28"/>
          <w:lang w:val="ro-RO"/>
        </w:rPr>
        <w:t>Repararea/construirea acoperişului tip terasă, inclusiv repararea sistemului de colectare a apelor meteorice de la nivelul terasei</w:t>
      </w:r>
    </w:p>
    <w:p w14:paraId="0B98CDB0"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Demontarea instalaţiilor şi a echipamentelor montate aparent pe anvelopa clădirii, precum şi remontarea acestora după efectuarea lucrărilor de intervenţie</w:t>
      </w:r>
    </w:p>
    <w:p w14:paraId="0017958F"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Repararea elementelor de construcţie ale faţadei care prezintă potenţial pericol de desprindere şi/sau afectează funcţionalitatea clădirii</w:t>
      </w:r>
    </w:p>
    <w:p w14:paraId="23D14067"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sz w:val="28"/>
          <w:szCs w:val="28"/>
          <w:lang w:val="ro-RO"/>
        </w:rPr>
        <w:t>Refacerea finisajelor interioare în zonele de intervenţie</w:t>
      </w:r>
    </w:p>
    <w:p w14:paraId="2DA084C4" w14:textId="77777777" w:rsidR="00E7103F" w:rsidRPr="002C54DD" w:rsidRDefault="00E7103F" w:rsidP="00E7103F">
      <w:pPr>
        <w:pStyle w:val="Footer"/>
        <w:numPr>
          <w:ilvl w:val="0"/>
          <w:numId w:val="1"/>
        </w:numPr>
        <w:tabs>
          <w:tab w:val="clear" w:pos="9360"/>
          <w:tab w:val="right" w:pos="9406"/>
        </w:tabs>
        <w:ind w:left="567"/>
        <w:jc w:val="both"/>
        <w:rPr>
          <w:sz w:val="28"/>
          <w:szCs w:val="28"/>
          <w:lang w:val="ro-RO"/>
        </w:rPr>
      </w:pPr>
      <w:r w:rsidRPr="002C54DD">
        <w:rPr>
          <w:rFonts w:eastAsia="Arial"/>
          <w:color w:val="000000" w:themeColor="text1"/>
          <w:sz w:val="28"/>
          <w:szCs w:val="28"/>
          <w:lang w:val="ro-RO"/>
        </w:rPr>
        <w:t>Înlocuirea sau modernizarea liftului/lifturilor (unde este cazul)</w:t>
      </w:r>
    </w:p>
    <w:p w14:paraId="0212100D" w14:textId="77777777" w:rsidR="00E7103F" w:rsidRDefault="00E7103F" w:rsidP="00E7103F">
      <w:pPr>
        <w:spacing w:line="240" w:lineRule="auto"/>
        <w:rPr>
          <w:sz w:val="28"/>
          <w:szCs w:val="28"/>
          <w:lang w:val="ro-RO"/>
        </w:rPr>
      </w:pPr>
    </w:p>
    <w:p w14:paraId="09FE62B8" w14:textId="77777777" w:rsidR="00E7103F" w:rsidRDefault="00E7103F" w:rsidP="00E7103F">
      <w:pPr>
        <w:spacing w:line="240" w:lineRule="auto"/>
        <w:rPr>
          <w:sz w:val="28"/>
          <w:szCs w:val="28"/>
          <w:lang w:val="ro-RO"/>
        </w:rPr>
      </w:pPr>
    </w:p>
    <w:p w14:paraId="7F1DF5D3" w14:textId="77777777" w:rsidR="00E7103F" w:rsidRDefault="00E7103F" w:rsidP="00E7103F">
      <w:pPr>
        <w:spacing w:line="240" w:lineRule="auto"/>
        <w:rPr>
          <w:sz w:val="28"/>
          <w:szCs w:val="28"/>
          <w:lang w:val="ro-RO"/>
        </w:rPr>
      </w:pPr>
    </w:p>
    <w:p w14:paraId="3B6C8D57" w14:textId="77777777" w:rsidR="00E7103F" w:rsidRDefault="00E7103F" w:rsidP="00E7103F">
      <w:pPr>
        <w:spacing w:line="240" w:lineRule="auto"/>
        <w:rPr>
          <w:sz w:val="28"/>
          <w:szCs w:val="28"/>
          <w:lang w:val="ro-RO"/>
        </w:rPr>
      </w:pPr>
    </w:p>
    <w:p w14:paraId="4E770A50" w14:textId="77777777" w:rsidR="00E7103F" w:rsidRDefault="00E7103F" w:rsidP="00E7103F">
      <w:pPr>
        <w:spacing w:line="240" w:lineRule="auto"/>
        <w:rPr>
          <w:sz w:val="28"/>
          <w:szCs w:val="28"/>
          <w:lang w:val="ro-RO"/>
        </w:rPr>
      </w:pPr>
    </w:p>
    <w:p w14:paraId="47D37262" w14:textId="77777777" w:rsidR="00E7103F" w:rsidRDefault="00E7103F" w:rsidP="00E7103F">
      <w:pPr>
        <w:spacing w:line="240" w:lineRule="auto"/>
        <w:rPr>
          <w:sz w:val="28"/>
          <w:szCs w:val="28"/>
          <w:lang w:val="ro-RO"/>
        </w:rPr>
      </w:pPr>
    </w:p>
    <w:p w14:paraId="15D7F2D8" w14:textId="77777777" w:rsidR="00E7103F" w:rsidRDefault="00E7103F" w:rsidP="00E7103F">
      <w:pPr>
        <w:spacing w:line="240" w:lineRule="auto"/>
        <w:rPr>
          <w:sz w:val="28"/>
          <w:szCs w:val="28"/>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E7103F" w:rsidRPr="00852473" w14:paraId="622DC9FF" w14:textId="77777777" w:rsidTr="005D789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88C08C3" w14:textId="77777777" w:rsidR="00E7103F" w:rsidRPr="00852473" w:rsidRDefault="00E7103F" w:rsidP="005D7896">
            <w:pPr>
              <w:spacing w:after="0" w:line="240" w:lineRule="auto"/>
              <w:ind w:right="28"/>
              <w:rPr>
                <w:b/>
                <w:bCs/>
                <w:color w:val="000000" w:themeColor="text1"/>
                <w:sz w:val="28"/>
                <w:szCs w:val="28"/>
                <w:lang w:val="ro-RO" w:eastAsia="ro-RO"/>
              </w:rPr>
            </w:pPr>
            <w:r w:rsidRPr="00852473">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F38CE78" w14:textId="77777777" w:rsidR="00E7103F" w:rsidRPr="00852473" w:rsidRDefault="00E7103F" w:rsidP="005D7896">
            <w:pPr>
              <w:spacing w:after="0" w:line="240" w:lineRule="auto"/>
              <w:jc w:val="center"/>
              <w:rPr>
                <w:b/>
                <w:bCs/>
                <w:color w:val="000000" w:themeColor="text1"/>
                <w:sz w:val="28"/>
                <w:szCs w:val="28"/>
                <w:lang w:val="ro-RO" w:eastAsia="ro-RO"/>
              </w:rPr>
            </w:pPr>
            <w:r w:rsidRPr="00852473">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155C32F" w14:textId="77777777" w:rsidR="00E7103F" w:rsidRPr="00852473" w:rsidRDefault="00E7103F" w:rsidP="005D7896">
            <w:pPr>
              <w:spacing w:after="0" w:line="240" w:lineRule="auto"/>
              <w:jc w:val="center"/>
              <w:rPr>
                <w:b/>
                <w:bCs/>
                <w:color w:val="000000" w:themeColor="text1"/>
                <w:sz w:val="28"/>
                <w:szCs w:val="28"/>
                <w:lang w:val="ro-RO" w:eastAsia="ro-RO"/>
              </w:rPr>
            </w:pPr>
            <w:r w:rsidRPr="00852473">
              <w:rPr>
                <w:b/>
                <w:bCs/>
                <w:color w:val="000000" w:themeColor="text1"/>
                <w:sz w:val="28"/>
                <w:szCs w:val="28"/>
                <w:lang w:val="ro-RO" w:eastAsia="ro-RO"/>
              </w:rPr>
              <w:t xml:space="preserve">Valoare la  finalul implementării proiectului </w:t>
            </w:r>
          </w:p>
        </w:tc>
      </w:tr>
      <w:tr w:rsidR="00E7103F" w:rsidRPr="00852473" w14:paraId="6EA4081B" w14:textId="77777777" w:rsidTr="005D789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AB395F" w14:textId="77777777" w:rsidR="00E7103F" w:rsidRPr="00852473" w:rsidRDefault="00E7103F" w:rsidP="005D7896">
            <w:pPr>
              <w:spacing w:after="0" w:line="240" w:lineRule="auto"/>
              <w:rPr>
                <w:color w:val="000000" w:themeColor="text1"/>
                <w:sz w:val="28"/>
                <w:szCs w:val="28"/>
                <w:lang w:val="ro-RO" w:eastAsia="ro-RO"/>
              </w:rPr>
            </w:pPr>
            <w:r w:rsidRPr="00852473">
              <w:rPr>
                <w:color w:val="000000" w:themeColor="text1"/>
                <w:sz w:val="28"/>
                <w:szCs w:val="28"/>
                <w:lang w:val="ro-RO" w:eastAsia="ro-RO"/>
              </w:rPr>
              <w:t>Consumul anual specific de energie finală pentru încălzire (kWh/m</w:t>
            </w:r>
            <w:r w:rsidRPr="00852473">
              <w:rPr>
                <w:color w:val="000000" w:themeColor="text1"/>
                <w:sz w:val="28"/>
                <w:szCs w:val="28"/>
                <w:vertAlign w:val="superscript"/>
                <w:lang w:val="ro-RO" w:eastAsia="ro-RO"/>
              </w:rPr>
              <w:t>2</w:t>
            </w:r>
            <w:r w:rsidRPr="00852473">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C49D0B"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C99D4A"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56,90</w:t>
            </w:r>
          </w:p>
        </w:tc>
      </w:tr>
      <w:tr w:rsidR="00E7103F" w:rsidRPr="00852473" w14:paraId="2E7AF85D" w14:textId="77777777" w:rsidTr="005D7896">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5D7E70D" w14:textId="77777777" w:rsidR="00E7103F" w:rsidRPr="00852473" w:rsidRDefault="00E7103F" w:rsidP="005D7896">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(kWh/m</w:t>
            </w:r>
            <w:r w:rsidRPr="00852473">
              <w:rPr>
                <w:rFonts w:ascii="Times New Roman" w:hAnsi="Times New Roman" w:cs="Times New Roman"/>
                <w:color w:val="000000" w:themeColor="text1"/>
                <w:sz w:val="28"/>
                <w:szCs w:val="28"/>
                <w:vertAlign w:val="superscript"/>
              </w:rPr>
              <w:t>2</w:t>
            </w:r>
            <w:r w:rsidRPr="0085247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C79F48"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368AE4"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175,59</w:t>
            </w:r>
          </w:p>
        </w:tc>
      </w:tr>
      <w:tr w:rsidR="00E7103F" w:rsidRPr="00852473" w14:paraId="5205C343" w14:textId="77777777" w:rsidTr="005D7896">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E96CFB7" w14:textId="77777777" w:rsidR="00E7103F" w:rsidRPr="00852473" w:rsidRDefault="00E7103F" w:rsidP="005D7896">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AAB87B5"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181F7A1"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168,63</w:t>
            </w:r>
          </w:p>
        </w:tc>
      </w:tr>
      <w:tr w:rsidR="00E7103F" w:rsidRPr="00852473" w14:paraId="684E9EE9" w14:textId="77777777" w:rsidTr="005D789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220D122" w14:textId="77777777" w:rsidR="00E7103F" w:rsidRPr="00852473" w:rsidRDefault="00E7103F" w:rsidP="005D7896">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03DF7F"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A1ABF5"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6,96</w:t>
            </w:r>
          </w:p>
        </w:tc>
      </w:tr>
      <w:tr w:rsidR="00E7103F" w:rsidRPr="00852473" w14:paraId="15F6A702" w14:textId="77777777" w:rsidTr="005D7896">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332E32" w14:textId="77777777" w:rsidR="00E7103F" w:rsidRPr="00852473" w:rsidRDefault="00E7103F" w:rsidP="005D7896">
            <w:pPr>
              <w:pStyle w:val="Default"/>
              <w:ind w:right="447"/>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Nivel anual estimat al gazelor cu efect de seră (echivalent kgCO2/ m</w:t>
            </w:r>
            <w:r w:rsidRPr="00852473">
              <w:rPr>
                <w:rFonts w:ascii="Times New Roman" w:hAnsi="Times New Roman" w:cs="Times New Roman"/>
                <w:color w:val="000000" w:themeColor="text1"/>
                <w:sz w:val="28"/>
                <w:szCs w:val="28"/>
                <w:vertAlign w:val="superscript"/>
              </w:rPr>
              <w:t>2</w:t>
            </w:r>
            <w:r w:rsidRPr="0085247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7FF25A"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815DC1"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28,36</w:t>
            </w:r>
          </w:p>
        </w:tc>
      </w:tr>
    </w:tbl>
    <w:p w14:paraId="3271AECD" w14:textId="77777777" w:rsidR="00E7103F" w:rsidRPr="00852473" w:rsidRDefault="00E7103F" w:rsidP="00E7103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E7103F" w:rsidRPr="00852473" w14:paraId="4A513D59" w14:textId="77777777" w:rsidTr="005D789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4BB55B" w14:textId="77777777" w:rsidR="00E7103F" w:rsidRPr="00852473" w:rsidRDefault="00E7103F" w:rsidP="005D7896">
            <w:pPr>
              <w:spacing w:after="0" w:line="240" w:lineRule="auto"/>
              <w:ind w:right="28"/>
              <w:rPr>
                <w:b/>
                <w:bCs/>
                <w:color w:val="000000" w:themeColor="text1"/>
                <w:sz w:val="28"/>
                <w:szCs w:val="28"/>
                <w:lang w:val="ro-RO" w:eastAsia="ro-RO"/>
              </w:rPr>
            </w:pPr>
            <w:r w:rsidRPr="00852473">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793774" w14:textId="77777777" w:rsidR="00E7103F" w:rsidRPr="00852473" w:rsidRDefault="00E7103F" w:rsidP="005D7896">
            <w:pPr>
              <w:spacing w:after="0" w:line="240" w:lineRule="auto"/>
              <w:jc w:val="center"/>
              <w:rPr>
                <w:b/>
                <w:bCs/>
                <w:color w:val="000000" w:themeColor="text1"/>
                <w:sz w:val="28"/>
                <w:szCs w:val="28"/>
                <w:lang w:val="ro-RO" w:eastAsia="ro-RO"/>
              </w:rPr>
            </w:pPr>
            <w:r w:rsidRPr="00852473">
              <w:rPr>
                <w:b/>
                <w:bCs/>
                <w:color w:val="000000" w:themeColor="text1"/>
                <w:sz w:val="28"/>
                <w:szCs w:val="28"/>
                <w:lang w:val="ro-RO" w:eastAsia="ro-RO"/>
              </w:rPr>
              <w:t>Valoare indicator</w:t>
            </w:r>
          </w:p>
        </w:tc>
      </w:tr>
      <w:tr w:rsidR="00E7103F" w:rsidRPr="00852473" w14:paraId="69EF07BC" w14:textId="77777777" w:rsidTr="005D789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9AB61DD" w14:textId="77777777" w:rsidR="00E7103F" w:rsidRPr="00852473" w:rsidRDefault="00E7103F" w:rsidP="005D7896">
            <w:pPr>
              <w:spacing w:after="0" w:line="240" w:lineRule="auto"/>
              <w:rPr>
                <w:color w:val="000000" w:themeColor="text1"/>
                <w:sz w:val="28"/>
                <w:szCs w:val="28"/>
                <w:lang w:val="ro-RO" w:eastAsia="ro-RO"/>
              </w:rPr>
            </w:pPr>
            <w:r w:rsidRPr="00852473">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ED62FA8" w14:textId="77777777" w:rsidR="00E7103F" w:rsidRPr="00852473" w:rsidRDefault="00E7103F" w:rsidP="005D7896">
            <w:pPr>
              <w:spacing w:after="0" w:line="240" w:lineRule="auto"/>
              <w:jc w:val="right"/>
              <w:rPr>
                <w:b/>
                <w:noProof/>
                <w:color w:val="000000" w:themeColor="text1"/>
                <w:sz w:val="28"/>
                <w:szCs w:val="28"/>
                <w:lang w:val="ro-RO" w:eastAsia="ro-RO"/>
              </w:rPr>
            </w:pPr>
            <w:r w:rsidRPr="00852473">
              <w:rPr>
                <w:b/>
                <w:noProof/>
                <w:color w:val="000000" w:themeColor="text1"/>
                <w:sz w:val="28"/>
                <w:szCs w:val="28"/>
                <w:lang w:val="ro-RO" w:eastAsia="ro-RO"/>
              </w:rPr>
              <w:t>714.930,00</w:t>
            </w:r>
          </w:p>
        </w:tc>
      </w:tr>
    </w:tbl>
    <w:p w14:paraId="1208B0FC" w14:textId="77777777" w:rsidR="00E7103F" w:rsidRPr="009C5A59" w:rsidRDefault="00E7103F" w:rsidP="00E7103F">
      <w:pPr>
        <w:spacing w:line="240" w:lineRule="auto"/>
        <w:rPr>
          <w:szCs w:val="24"/>
          <w:lang w:val="it-IT"/>
        </w:rPr>
      </w:pPr>
      <w:r>
        <w:rPr>
          <w:sz w:val="28"/>
          <w:szCs w:val="28"/>
          <w:lang w:val="ro-RO"/>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727A666C" w14:textId="77777777" w:rsidR="00E7103F" w:rsidRDefault="00E7103F" w:rsidP="00E7103F">
      <w:pPr>
        <w:spacing w:line="240" w:lineRule="auto"/>
        <w:rPr>
          <w:sz w:val="28"/>
          <w:szCs w:val="28"/>
          <w:lang w:val="ro-RO"/>
        </w:rPr>
      </w:pPr>
    </w:p>
    <w:p w14:paraId="5CB823E2" w14:textId="77777777" w:rsidR="00E7103F" w:rsidRPr="002C54DD" w:rsidRDefault="00E7103F" w:rsidP="00E7103F">
      <w:pPr>
        <w:spacing w:line="240" w:lineRule="auto"/>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7103F" w:rsidRPr="002C54DD" w14:paraId="35149954" w14:textId="77777777" w:rsidTr="005D7896">
        <w:trPr>
          <w:jc w:val="center"/>
        </w:trPr>
        <w:tc>
          <w:tcPr>
            <w:tcW w:w="3138" w:type="dxa"/>
          </w:tcPr>
          <w:p w14:paraId="1F458F9D" w14:textId="77777777" w:rsidR="00E7103F" w:rsidRPr="002C54DD" w:rsidRDefault="00E7103F" w:rsidP="005D7896">
            <w:pPr>
              <w:spacing w:after="0" w:line="240" w:lineRule="auto"/>
              <w:jc w:val="center"/>
              <w:rPr>
                <w:sz w:val="28"/>
                <w:szCs w:val="28"/>
                <w:lang w:val="ro-RO"/>
              </w:rPr>
            </w:pPr>
            <w:r w:rsidRPr="002C54DD">
              <w:rPr>
                <w:sz w:val="28"/>
                <w:szCs w:val="28"/>
                <w:lang w:val="ro-RO"/>
              </w:rPr>
              <w:t>Primar</w:t>
            </w:r>
          </w:p>
          <w:p w14:paraId="4AA32CD6" w14:textId="77777777" w:rsidR="00E7103F" w:rsidRPr="002C54DD" w:rsidRDefault="00E7103F" w:rsidP="005D7896">
            <w:pPr>
              <w:spacing w:after="0" w:line="240" w:lineRule="auto"/>
              <w:jc w:val="center"/>
              <w:rPr>
                <w:sz w:val="28"/>
                <w:szCs w:val="28"/>
                <w:lang w:val="ro-RO"/>
              </w:rPr>
            </w:pPr>
            <w:r w:rsidRPr="002C54DD">
              <w:rPr>
                <w:sz w:val="28"/>
                <w:szCs w:val="28"/>
                <w:lang w:val="ro-RO"/>
              </w:rPr>
              <w:t>Kereskényi Gábor</w:t>
            </w:r>
          </w:p>
        </w:tc>
        <w:tc>
          <w:tcPr>
            <w:tcW w:w="3138" w:type="dxa"/>
          </w:tcPr>
          <w:p w14:paraId="70FBED6C" w14:textId="77777777" w:rsidR="00E7103F" w:rsidRPr="002C54DD" w:rsidRDefault="00E7103F" w:rsidP="005D7896">
            <w:pPr>
              <w:spacing w:after="0" w:line="240" w:lineRule="auto"/>
              <w:jc w:val="center"/>
              <w:rPr>
                <w:sz w:val="28"/>
                <w:szCs w:val="28"/>
                <w:lang w:val="ro-RO"/>
              </w:rPr>
            </w:pPr>
          </w:p>
        </w:tc>
        <w:tc>
          <w:tcPr>
            <w:tcW w:w="3139" w:type="dxa"/>
          </w:tcPr>
          <w:p w14:paraId="0BD046B8" w14:textId="77777777" w:rsidR="00E7103F" w:rsidRPr="002C54DD" w:rsidRDefault="00E7103F" w:rsidP="005D7896">
            <w:pPr>
              <w:spacing w:after="0" w:line="240" w:lineRule="auto"/>
              <w:jc w:val="center"/>
              <w:rPr>
                <w:sz w:val="28"/>
                <w:szCs w:val="28"/>
                <w:lang w:val="ro-RO"/>
              </w:rPr>
            </w:pPr>
            <w:r w:rsidRPr="002C54DD">
              <w:rPr>
                <w:sz w:val="28"/>
                <w:szCs w:val="28"/>
                <w:lang w:val="ro-RO"/>
              </w:rPr>
              <w:t>Şef serviciu</w:t>
            </w:r>
          </w:p>
          <w:p w14:paraId="5035A555" w14:textId="77777777" w:rsidR="00E7103F" w:rsidRPr="002C54DD" w:rsidRDefault="00E7103F" w:rsidP="005D7896">
            <w:pPr>
              <w:spacing w:after="0" w:line="240" w:lineRule="auto"/>
              <w:jc w:val="center"/>
              <w:rPr>
                <w:sz w:val="28"/>
                <w:szCs w:val="28"/>
                <w:lang w:val="ro-RO"/>
              </w:rPr>
            </w:pPr>
            <w:r w:rsidRPr="002C54DD">
              <w:rPr>
                <w:sz w:val="28"/>
                <w:szCs w:val="28"/>
                <w:lang w:val="ro-RO"/>
              </w:rPr>
              <w:t>Dr. Sveda Andrea</w:t>
            </w:r>
          </w:p>
        </w:tc>
      </w:tr>
    </w:tbl>
    <w:p w14:paraId="724AF11F" w14:textId="77777777" w:rsidR="00E7103F" w:rsidRPr="002C54DD" w:rsidRDefault="00E7103F" w:rsidP="00E7103F">
      <w:pPr>
        <w:spacing w:line="240" w:lineRule="auto"/>
        <w:ind w:firstLine="720"/>
        <w:rPr>
          <w:sz w:val="28"/>
          <w:szCs w:val="28"/>
          <w:lang w:val="ro-RO"/>
        </w:rPr>
      </w:pPr>
    </w:p>
    <w:p w14:paraId="3976AB72" w14:textId="45581EAA" w:rsidR="0077057E" w:rsidRDefault="0077057E"/>
    <w:p w14:paraId="63A9093A" w14:textId="19F0590C" w:rsidR="00A71250" w:rsidRDefault="00A71250" w:rsidP="00A71250">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609D42BD" w14:textId="77777777" w:rsidR="00A71250" w:rsidRDefault="00A71250"/>
    <w:sectPr w:rsidR="00A71250"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0806" w14:textId="77777777" w:rsidR="00711313" w:rsidRDefault="00711313">
      <w:pPr>
        <w:spacing w:after="0" w:line="240" w:lineRule="auto"/>
      </w:pPr>
      <w:r>
        <w:separator/>
      </w:r>
    </w:p>
  </w:endnote>
  <w:endnote w:type="continuationSeparator" w:id="0">
    <w:p w14:paraId="20EA6191" w14:textId="77777777" w:rsidR="00711313" w:rsidRDefault="0071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90119"/>
      <w:docPartObj>
        <w:docPartGallery w:val="Page Numbers (Bottom of Page)"/>
        <w:docPartUnique/>
      </w:docPartObj>
    </w:sdtPr>
    <w:sdtEndPr/>
    <w:sdtContent>
      <w:p w14:paraId="401128A6" w14:textId="77777777" w:rsidR="00ED3491" w:rsidRDefault="0012503E">
        <w:pPr>
          <w:pStyle w:val="Footer"/>
          <w:jc w:val="center"/>
        </w:pPr>
        <w:r>
          <w:fldChar w:fldCharType="begin"/>
        </w:r>
        <w:r>
          <w:instrText>PAGE   \* MERGEFORMAT</w:instrText>
        </w:r>
        <w:r>
          <w:fldChar w:fldCharType="separate"/>
        </w:r>
        <w:r>
          <w:rPr>
            <w:lang w:val="ro-RO"/>
          </w:rPr>
          <w:t>2</w:t>
        </w:r>
        <w:r>
          <w:fldChar w:fldCharType="end"/>
        </w:r>
      </w:p>
    </w:sdtContent>
  </w:sdt>
  <w:p w14:paraId="6D5141D7" w14:textId="77777777" w:rsidR="00ED3491" w:rsidRDefault="0071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30A0" w14:textId="77777777" w:rsidR="00711313" w:rsidRDefault="00711313">
      <w:pPr>
        <w:spacing w:after="0" w:line="240" w:lineRule="auto"/>
      </w:pPr>
      <w:r>
        <w:separator/>
      </w:r>
    </w:p>
  </w:footnote>
  <w:footnote w:type="continuationSeparator" w:id="0">
    <w:p w14:paraId="18C41DFF" w14:textId="77777777" w:rsidR="00711313" w:rsidRDefault="0071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31E5B"/>
    <w:multiLevelType w:val="hybridMultilevel"/>
    <w:tmpl w:val="5C187F9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7F"/>
    <w:rsid w:val="0012503E"/>
    <w:rsid w:val="001B2F9F"/>
    <w:rsid w:val="00355941"/>
    <w:rsid w:val="00711313"/>
    <w:rsid w:val="0077057E"/>
    <w:rsid w:val="009B367F"/>
    <w:rsid w:val="00A71250"/>
    <w:rsid w:val="00E710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DE66"/>
  <w15:chartTrackingRefBased/>
  <w15:docId w15:val="{F1A96310-543E-4CC6-8BCF-8B8C36B3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3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3F"/>
    <w:rPr>
      <w:rFonts w:ascii="Times New Roman" w:eastAsia="Calibri" w:hAnsi="Times New Roman" w:cs="Times New Roman"/>
      <w:sz w:val="24"/>
      <w:lang w:val="en-US"/>
    </w:rPr>
  </w:style>
  <w:style w:type="paragraph" w:styleId="ListParagraph">
    <w:name w:val="List Paragraph"/>
    <w:basedOn w:val="Normal"/>
    <w:uiPriority w:val="34"/>
    <w:qFormat/>
    <w:rsid w:val="00E7103F"/>
    <w:pPr>
      <w:ind w:left="720"/>
      <w:contextualSpacing/>
    </w:pPr>
  </w:style>
  <w:style w:type="table" w:styleId="TableGrid">
    <w:name w:val="Table Grid"/>
    <w:basedOn w:val="TableNormal"/>
    <w:uiPriority w:val="99"/>
    <w:rsid w:val="00E7103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03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7</cp:revision>
  <cp:lastPrinted>2022-04-07T10:04:00Z</cp:lastPrinted>
  <dcterms:created xsi:type="dcterms:W3CDTF">2022-04-07T06:03:00Z</dcterms:created>
  <dcterms:modified xsi:type="dcterms:W3CDTF">2022-04-07T10:55:00Z</dcterms:modified>
</cp:coreProperties>
</file>