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437C" w14:textId="77777777" w:rsidR="002C1783" w:rsidRPr="001B2952" w:rsidRDefault="002C1783" w:rsidP="002C1783">
      <w:pPr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BAF58D" wp14:editId="776AEA73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27473" id="Group 5" o:spid="_x0000_s1026" style="position:absolute;margin-left:-1in;margin-top:-1in;width:451.3pt;height:37.1pt;z-index:251659264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Pr="001B2952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1E36976F" w14:textId="77777777" w:rsidR="002C1783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670D9694" w14:textId="7F7B6233" w:rsidR="00287FBB" w:rsidRPr="001B2952" w:rsidRDefault="00287FBB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Arhitect Șef</w:t>
      </w:r>
    </w:p>
    <w:p w14:paraId="791F3351" w14:textId="578A14A7" w:rsidR="002C1783" w:rsidRPr="001B2952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4D2961">
        <w:rPr>
          <w:rFonts w:ascii="Times New Roman" w:hAnsi="Times New Roman"/>
          <w:b/>
          <w:bCs/>
          <w:sz w:val="28"/>
          <w:szCs w:val="28"/>
        </w:rPr>
        <w:t xml:space="preserve">72092/08.12.2025 conexat cu nr. </w:t>
      </w:r>
      <w:r w:rsidR="008E7689">
        <w:rPr>
          <w:rFonts w:ascii="Times New Roman" w:hAnsi="Times New Roman"/>
          <w:b/>
          <w:bCs/>
          <w:sz w:val="28"/>
          <w:szCs w:val="28"/>
        </w:rPr>
        <w:t>6</w:t>
      </w:r>
      <w:r w:rsidR="00D50D2C">
        <w:rPr>
          <w:rFonts w:ascii="Times New Roman" w:hAnsi="Times New Roman"/>
          <w:b/>
          <w:bCs/>
          <w:sz w:val="28"/>
          <w:szCs w:val="28"/>
        </w:rPr>
        <w:t>3568</w:t>
      </w:r>
      <w:r w:rsidR="00A104B7">
        <w:rPr>
          <w:rFonts w:ascii="Times New Roman" w:hAnsi="Times New Roman"/>
          <w:b/>
          <w:bCs/>
          <w:sz w:val="28"/>
          <w:szCs w:val="28"/>
        </w:rPr>
        <w:t>/</w:t>
      </w:r>
      <w:r w:rsidR="00D50D2C">
        <w:rPr>
          <w:rFonts w:ascii="Times New Roman" w:hAnsi="Times New Roman"/>
          <w:b/>
          <w:bCs/>
          <w:sz w:val="28"/>
          <w:szCs w:val="28"/>
        </w:rPr>
        <w:t>27</w:t>
      </w:r>
      <w:r w:rsidR="00A104B7">
        <w:rPr>
          <w:rFonts w:ascii="Times New Roman" w:hAnsi="Times New Roman"/>
          <w:b/>
          <w:bCs/>
          <w:sz w:val="28"/>
          <w:szCs w:val="28"/>
        </w:rPr>
        <w:t>.</w:t>
      </w:r>
      <w:r w:rsidR="008E7689">
        <w:rPr>
          <w:rFonts w:ascii="Times New Roman" w:hAnsi="Times New Roman"/>
          <w:b/>
          <w:bCs/>
          <w:sz w:val="28"/>
          <w:szCs w:val="28"/>
        </w:rPr>
        <w:t>10</w:t>
      </w:r>
      <w:r w:rsidR="00A104B7">
        <w:rPr>
          <w:rFonts w:ascii="Times New Roman" w:hAnsi="Times New Roman"/>
          <w:b/>
          <w:bCs/>
          <w:sz w:val="28"/>
          <w:szCs w:val="28"/>
        </w:rPr>
        <w:t>.202</w:t>
      </w:r>
      <w:r w:rsidR="00287FBB">
        <w:rPr>
          <w:rFonts w:ascii="Times New Roman" w:hAnsi="Times New Roman"/>
          <w:b/>
          <w:bCs/>
          <w:sz w:val="28"/>
          <w:szCs w:val="28"/>
        </w:rPr>
        <w:t>5</w:t>
      </w:r>
    </w:p>
    <w:p w14:paraId="71094EFE" w14:textId="77777777" w:rsidR="00562FA0" w:rsidRDefault="002C1783" w:rsidP="002C1783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</w:t>
      </w:r>
    </w:p>
    <w:p w14:paraId="3D00993F" w14:textId="7FAF0E79" w:rsidR="002C1783" w:rsidRPr="001B2952" w:rsidRDefault="00562FA0" w:rsidP="002C1783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1783" w:rsidRPr="001B2952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</w:t>
      </w:r>
      <w:r w:rsidR="00656D66">
        <w:rPr>
          <w:rFonts w:ascii="Times New Roman" w:hAnsi="Times New Roman"/>
          <w:sz w:val="28"/>
          <w:szCs w:val="28"/>
        </w:rPr>
        <w:t xml:space="preserve"> </w:t>
      </w:r>
      <w:r w:rsidR="00E174D5">
        <w:rPr>
          <w:rFonts w:ascii="Times New Roman" w:hAnsi="Times New Roman"/>
          <w:sz w:val="28"/>
          <w:szCs w:val="28"/>
        </w:rPr>
        <w:t>Arhitect-Șef</w:t>
      </w:r>
      <w:r w:rsidR="002C1783" w:rsidRPr="001B2952">
        <w:rPr>
          <w:rFonts w:ascii="Times New Roman" w:hAnsi="Times New Roman"/>
          <w:sz w:val="28"/>
          <w:szCs w:val="28"/>
        </w:rPr>
        <w:t>, formulează următorul:</w:t>
      </w:r>
    </w:p>
    <w:p w14:paraId="5B03D23D" w14:textId="77777777" w:rsidR="002C1783" w:rsidRPr="001B2952" w:rsidRDefault="002C1783" w:rsidP="002C1783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                   </w:t>
      </w:r>
    </w:p>
    <w:p w14:paraId="3CA54B85" w14:textId="77777777" w:rsidR="002C1783" w:rsidRPr="001B2952" w:rsidRDefault="002C1783" w:rsidP="002C178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Pr="001B2952">
        <w:rPr>
          <w:rFonts w:ascii="Times New Roman" w:hAnsi="Times New Roman"/>
          <w:b/>
          <w:sz w:val="28"/>
          <w:szCs w:val="28"/>
          <w:lang w:eastAsia="en-US"/>
        </w:rPr>
        <w:t>RAPORT DE SPECIALITATE</w:t>
      </w:r>
    </w:p>
    <w:p w14:paraId="407B74E3" w14:textId="295BF276" w:rsidR="00E174D5" w:rsidRPr="000C032C" w:rsidRDefault="00562FA0" w:rsidP="008D0BE3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0C032C">
        <w:rPr>
          <w:rFonts w:ascii="Times New Roman" w:hAnsi="Times New Roman"/>
          <w:sz w:val="28"/>
          <w:szCs w:val="28"/>
          <w:lang w:eastAsia="en-US"/>
        </w:rPr>
        <w:t xml:space="preserve">la </w:t>
      </w:r>
      <w:bookmarkStart w:id="0" w:name="_Hlk190680447"/>
      <w:r w:rsidRPr="000C032C">
        <w:rPr>
          <w:rFonts w:ascii="Times New Roman" w:hAnsi="Times New Roman"/>
          <w:sz w:val="28"/>
          <w:szCs w:val="28"/>
          <w:lang w:eastAsia="en-US"/>
        </w:rPr>
        <w:t xml:space="preserve">proiectul de hotărâre </w:t>
      </w:r>
      <w:r w:rsidR="009E1422" w:rsidRPr="000C032C">
        <w:rPr>
          <w:rFonts w:ascii="Times New Roman" w:hAnsi="Times New Roman"/>
          <w:sz w:val="28"/>
          <w:szCs w:val="28"/>
        </w:rPr>
        <w:t xml:space="preserve">pentru modificarea  </w:t>
      </w:r>
      <w:r w:rsidR="00D50D2C" w:rsidRPr="000C032C">
        <w:rPr>
          <w:rFonts w:ascii="Times New Roman" w:hAnsi="Times New Roman"/>
          <w:sz w:val="28"/>
          <w:szCs w:val="28"/>
        </w:rPr>
        <w:t xml:space="preserve">Anexei 1 a </w:t>
      </w:r>
      <w:r w:rsidR="009E1422" w:rsidRPr="000C032C">
        <w:rPr>
          <w:rFonts w:ascii="Times New Roman" w:hAnsi="Times New Roman"/>
          <w:sz w:val="28"/>
          <w:szCs w:val="28"/>
        </w:rPr>
        <w:t>Hotărâr</w:t>
      </w:r>
      <w:r w:rsidR="003862D3" w:rsidRPr="000C032C">
        <w:rPr>
          <w:rFonts w:ascii="Times New Roman" w:hAnsi="Times New Roman"/>
          <w:sz w:val="28"/>
          <w:szCs w:val="28"/>
        </w:rPr>
        <w:t>ii</w:t>
      </w:r>
      <w:r w:rsidR="009E1422" w:rsidRPr="000C032C">
        <w:rPr>
          <w:rFonts w:ascii="Times New Roman" w:hAnsi="Times New Roman"/>
          <w:sz w:val="28"/>
          <w:szCs w:val="28"/>
        </w:rPr>
        <w:t xml:space="preserve"> Consiliului Local al municipiului Satu Mare  nr. </w:t>
      </w:r>
      <w:r w:rsidR="00D50D2C" w:rsidRPr="000C032C">
        <w:rPr>
          <w:rFonts w:ascii="Times New Roman" w:hAnsi="Times New Roman"/>
          <w:sz w:val="28"/>
          <w:szCs w:val="28"/>
        </w:rPr>
        <w:t>207</w:t>
      </w:r>
      <w:r w:rsidR="009E1422" w:rsidRPr="000C032C">
        <w:rPr>
          <w:rFonts w:ascii="Times New Roman" w:hAnsi="Times New Roman"/>
          <w:sz w:val="28"/>
          <w:szCs w:val="28"/>
        </w:rPr>
        <w:t>/</w:t>
      </w:r>
      <w:r w:rsidR="00D50D2C" w:rsidRPr="000C032C">
        <w:rPr>
          <w:rFonts w:ascii="Times New Roman" w:hAnsi="Times New Roman"/>
          <w:sz w:val="28"/>
          <w:szCs w:val="28"/>
        </w:rPr>
        <w:t xml:space="preserve">26.08.2021  </w:t>
      </w:r>
    </w:p>
    <w:p w14:paraId="33760993" w14:textId="77777777" w:rsidR="009E1422" w:rsidRPr="000C032C" w:rsidRDefault="009E1422" w:rsidP="009E1422">
      <w:pPr>
        <w:jc w:val="both"/>
        <w:rPr>
          <w:rFonts w:ascii="Times New Roman" w:hAnsi="Times New Roman"/>
          <w:sz w:val="28"/>
          <w:szCs w:val="28"/>
        </w:rPr>
      </w:pPr>
    </w:p>
    <w:bookmarkEnd w:id="0"/>
    <w:p w14:paraId="75101DCD" w14:textId="657C98D9" w:rsidR="009E1422" w:rsidRDefault="009E1422" w:rsidP="003862D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E1422">
        <w:rPr>
          <w:rFonts w:ascii="Times New Roman" w:hAnsi="Times New Roman"/>
          <w:sz w:val="28"/>
          <w:szCs w:val="28"/>
        </w:rPr>
        <w:t xml:space="preserve">Prin Hotărârea Consiliului Local al municipiului Satu Mare  nr. </w:t>
      </w:r>
      <w:r w:rsidR="00D50D2C" w:rsidRPr="00D50D2C">
        <w:rPr>
          <w:rFonts w:ascii="Times New Roman" w:hAnsi="Times New Roman"/>
          <w:sz w:val="28"/>
          <w:szCs w:val="28"/>
        </w:rPr>
        <w:t>207/26.08.2021</w:t>
      </w:r>
      <w:r w:rsidR="00D50D2C">
        <w:rPr>
          <w:rFonts w:ascii="Times New Roman" w:hAnsi="Times New Roman"/>
          <w:sz w:val="28"/>
          <w:szCs w:val="28"/>
        </w:rPr>
        <w:t xml:space="preserve"> </w:t>
      </w:r>
      <w:r w:rsidRPr="009E1422">
        <w:rPr>
          <w:rFonts w:ascii="Times New Roman" w:hAnsi="Times New Roman"/>
          <w:sz w:val="28"/>
          <w:szCs w:val="28"/>
        </w:rPr>
        <w:t>s-a aprobat</w:t>
      </w:r>
      <w:r w:rsidR="00D50D2C" w:rsidRPr="00D50D2C">
        <w:rPr>
          <w:rFonts w:ascii="Times New Roman" w:hAnsi="Times New Roman"/>
          <w:sz w:val="28"/>
          <w:szCs w:val="28"/>
        </w:rPr>
        <w:t xml:space="preserve"> Regulamentul de stabilire a criteriilor de identificare a clădirilor </w:t>
      </w:r>
      <w:proofErr w:type="spellStart"/>
      <w:r w:rsidR="00D50D2C" w:rsidRPr="00D50D2C">
        <w:rPr>
          <w:rFonts w:ascii="Times New Roman" w:hAnsi="Times New Roman"/>
          <w:sz w:val="28"/>
          <w:szCs w:val="28"/>
        </w:rPr>
        <w:t>şi</w:t>
      </w:r>
      <w:proofErr w:type="spellEnd"/>
      <w:r w:rsidR="00D50D2C" w:rsidRPr="00D50D2C">
        <w:rPr>
          <w:rFonts w:ascii="Times New Roman" w:hAnsi="Times New Roman"/>
          <w:sz w:val="28"/>
          <w:szCs w:val="28"/>
        </w:rPr>
        <w:t xml:space="preserve"> terenurilor neîngrijite situate în intravilanul Municipiului Satu Mare, în vederea aplicării prevederilor art. 489 alin. (5) – (8) din Legea nr. 227/2015 privind Codul Fiscal </w:t>
      </w:r>
      <w:proofErr w:type="spellStart"/>
      <w:r w:rsidR="00D50D2C" w:rsidRPr="00D50D2C">
        <w:rPr>
          <w:rFonts w:ascii="Times New Roman" w:hAnsi="Times New Roman"/>
          <w:sz w:val="28"/>
          <w:szCs w:val="28"/>
        </w:rPr>
        <w:t>şi</w:t>
      </w:r>
      <w:proofErr w:type="spellEnd"/>
      <w:r w:rsidR="00D50D2C" w:rsidRPr="00D50D2C">
        <w:rPr>
          <w:rFonts w:ascii="Times New Roman" w:hAnsi="Times New Roman"/>
          <w:sz w:val="28"/>
          <w:szCs w:val="28"/>
        </w:rPr>
        <w:t xml:space="preserve"> pct. 168 din HG nr. 1/2016 pentru aprobarea Normelor metodologice de aplicare a Legii nr. 227/2015 privind Codul fiscal .</w:t>
      </w:r>
    </w:p>
    <w:p w14:paraId="6AF6D924" w14:textId="77777777" w:rsidR="004B271D" w:rsidRP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articolul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11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. 6 din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 la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sus-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menționată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s-a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consemnat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faptul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,,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Comunicările</w:t>
      </w:r>
      <w:proofErr w:type="spellEnd"/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documentele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5.),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depuse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data de 01.01 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următor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termenului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30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noiembrie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pot produce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efecte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fiscale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doar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fiscal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următor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.”.</w:t>
      </w:r>
    </w:p>
    <w:p w14:paraId="1AF525AE" w14:textId="6CA5D0B1" w:rsidR="004B271D" w:rsidRP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Având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faptul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s-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omis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întâmplă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situația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comunicărilor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documentelor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. 5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depuse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intervalul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01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- 31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decembrie ,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exista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neînțelegeri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interpretarea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respectiv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punerea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aplicare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Anexei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se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completa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art.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11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6 cu un nou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subpunct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respectiv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(6^1) cu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următorul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conținut</w:t>
      </w:r>
      <w:proofErr w:type="spellEnd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: ,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Comunicările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documentele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. (5),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depuse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intervalul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 decembrie-31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curs,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vor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produce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efecte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fiscale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începând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cu al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doilea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an fiscal de la data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depunerii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.”</w:t>
      </w:r>
    </w:p>
    <w:p w14:paraId="49B33164" w14:textId="77777777" w:rsidR="004B271D" w:rsidRP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4B271D">
        <w:rPr>
          <w:rFonts w:ascii="Times New Roman" w:hAnsi="Times New Roman"/>
          <w:sz w:val="28"/>
          <w:szCs w:val="28"/>
          <w:lang w:val="en-US"/>
        </w:rPr>
        <w:t xml:space="preserve">  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asemenea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fiind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faptul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punerea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aplicare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HCL nr. 207/26.08.2021 sunt implicate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multe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structuri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compartimente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subordinea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Satu Mare, s-a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constatat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o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bună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operativitate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anumite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clarificări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la art. 14 din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sensul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precizării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atribuțiilor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fiecărei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structuri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ceea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privește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comunicarea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actelor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evita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suprapunerile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omisiunile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procesul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transmitere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informațiilor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prezent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formularea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art 14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fiind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următoarea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,,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Local,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stare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necorespunzătoare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Nota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tehnică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transmite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proprietarului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proprietarilor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cladirii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tronsonului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grija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Direcţiei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Taxe Locale  Satu Mare”,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însă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modifica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cum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urmează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:,, Art 14.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Transmiterea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documentelor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lastRenderedPageBreak/>
        <w:t>emise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aplicarea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procedurii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proprietarul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proprietarii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tronsonului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de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stare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necorespunzătoare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realizează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cum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urmează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14:paraId="7A7AB778" w14:textId="77777777" w:rsidR="004B271D" w:rsidRP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a)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Local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Nota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F)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grija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aparatului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Primarului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Satu Mare,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Compartimentul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Finalizări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Construcții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.</w:t>
      </w:r>
    </w:p>
    <w:p w14:paraId="571824F2" w14:textId="50DD773F" w:rsid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b)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transmite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Direcția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Taxe Locale Satu Mare”.</w:t>
      </w:r>
    </w:p>
    <w:p w14:paraId="0D47EA48" w14:textId="6C497EEA" w:rsidR="002C1783" w:rsidRPr="001B2952" w:rsidRDefault="004A5C05" w:rsidP="00934D53">
      <w:pPr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Față de </w:t>
      </w:r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cele de mai sus </w:t>
      </w:r>
      <w:proofErr w:type="spellStart"/>
      <w:r w:rsidR="002C1783" w:rsidRPr="001B2952">
        <w:rPr>
          <w:rFonts w:ascii="Times New Roman" w:hAnsi="Times New Roman"/>
          <w:sz w:val="28"/>
          <w:szCs w:val="28"/>
          <w:lang w:eastAsia="en-US"/>
        </w:rPr>
        <w:t>şi</w:t>
      </w:r>
      <w:proofErr w:type="spellEnd"/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C1783" w:rsidRPr="001B2952">
        <w:rPr>
          <w:rFonts w:ascii="Times New Roman" w:hAnsi="Times New Roman"/>
          <w:sz w:val="28"/>
          <w:szCs w:val="28"/>
          <w:lang w:eastAsia="en-US"/>
        </w:rPr>
        <w:t>ţinând</w:t>
      </w:r>
      <w:proofErr w:type="spellEnd"/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 cont de prevederile art. 129 alin. (2) lit. c) din OUG nr. 57/2019 privind Codul </w:t>
      </w:r>
      <w:proofErr w:type="spellStart"/>
      <w:r w:rsidR="002C1783" w:rsidRPr="001B2952">
        <w:rPr>
          <w:rFonts w:ascii="Times New Roman" w:hAnsi="Times New Roman"/>
          <w:sz w:val="28"/>
          <w:szCs w:val="28"/>
          <w:lang w:eastAsia="en-US"/>
        </w:rPr>
        <w:t>administrativ,</w:t>
      </w:r>
      <w:r w:rsidR="0061657F">
        <w:rPr>
          <w:rFonts w:ascii="Times New Roman" w:hAnsi="Times New Roman"/>
          <w:sz w:val="28"/>
          <w:szCs w:val="28"/>
          <w:lang w:eastAsia="en-US"/>
        </w:rPr>
        <w:t>cu</w:t>
      </w:r>
      <w:proofErr w:type="spellEnd"/>
      <w:r w:rsidR="0061657F">
        <w:rPr>
          <w:rFonts w:ascii="Times New Roman" w:hAnsi="Times New Roman"/>
          <w:sz w:val="28"/>
          <w:szCs w:val="28"/>
          <w:lang w:eastAsia="en-US"/>
        </w:rPr>
        <w:t xml:space="preserve"> modificările și completările ulterioare,</w:t>
      </w:r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 potrivit căruia Consiliul local are </w:t>
      </w:r>
      <w:proofErr w:type="spellStart"/>
      <w:r w:rsidR="002C1783" w:rsidRPr="001B2952">
        <w:rPr>
          <w:rFonts w:ascii="Times New Roman" w:hAnsi="Times New Roman"/>
          <w:sz w:val="28"/>
          <w:szCs w:val="28"/>
          <w:lang w:eastAsia="en-US"/>
        </w:rPr>
        <w:t>atribuţii</w:t>
      </w:r>
      <w:proofErr w:type="spellEnd"/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 în administrarea</w:t>
      </w:r>
      <w:r w:rsidR="00934D5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1783" w:rsidRPr="001B2952">
        <w:rPr>
          <w:rFonts w:ascii="Times New Roman" w:hAnsi="Times New Roman"/>
          <w:sz w:val="28"/>
          <w:szCs w:val="28"/>
          <w:lang w:eastAsia="en-US"/>
        </w:rPr>
        <w:t>domeniului privat al municipiului, înaintăm prezentul proiect de hotărâre consiliului local cu propunere de aprobare</w:t>
      </w:r>
    </w:p>
    <w:p w14:paraId="0DD5749A" w14:textId="77777777" w:rsidR="002C1783" w:rsidRDefault="002C1783" w:rsidP="009E1422">
      <w:pPr>
        <w:jc w:val="both"/>
        <w:rPr>
          <w:rFonts w:ascii="Times New Roman" w:hAnsi="Times New Roman"/>
          <w:sz w:val="28"/>
          <w:szCs w:val="28"/>
        </w:rPr>
      </w:pPr>
      <w:bookmarkStart w:id="1" w:name="_Hlk117237120"/>
    </w:p>
    <w:p w14:paraId="35B5E478" w14:textId="77777777" w:rsidR="00ED3AEE" w:rsidRDefault="00ED3AEE" w:rsidP="009E1422">
      <w:pPr>
        <w:jc w:val="both"/>
        <w:rPr>
          <w:rFonts w:ascii="Times New Roman" w:hAnsi="Times New Roman"/>
          <w:sz w:val="28"/>
          <w:szCs w:val="28"/>
        </w:rPr>
      </w:pPr>
    </w:p>
    <w:p w14:paraId="1CFF4B13" w14:textId="77777777" w:rsidR="00ED3AEE" w:rsidRDefault="00ED3AEE" w:rsidP="009E1422">
      <w:pPr>
        <w:jc w:val="both"/>
        <w:rPr>
          <w:rFonts w:ascii="Times New Roman" w:hAnsi="Times New Roman"/>
          <w:sz w:val="28"/>
          <w:szCs w:val="28"/>
        </w:rPr>
      </w:pPr>
    </w:p>
    <w:p w14:paraId="530B6FCF" w14:textId="77777777" w:rsidR="00ED3AEE" w:rsidRDefault="00ED3AEE" w:rsidP="009E1422">
      <w:pPr>
        <w:jc w:val="both"/>
        <w:rPr>
          <w:rFonts w:ascii="Times New Roman" w:hAnsi="Times New Roman"/>
          <w:sz w:val="28"/>
          <w:szCs w:val="28"/>
        </w:rPr>
      </w:pPr>
    </w:p>
    <w:p w14:paraId="43D83BD9" w14:textId="77777777" w:rsidR="00ED3AEE" w:rsidRPr="002012B3" w:rsidRDefault="00ED3AEE" w:rsidP="009E1422">
      <w:pPr>
        <w:jc w:val="both"/>
        <w:rPr>
          <w:rFonts w:ascii="Times New Roman" w:hAnsi="Times New Roman"/>
          <w:sz w:val="28"/>
          <w:szCs w:val="28"/>
        </w:rPr>
      </w:pPr>
    </w:p>
    <w:bookmarkEnd w:id="1"/>
    <w:p w14:paraId="50E6DE28" w14:textId="6B41CEC4" w:rsidR="002C1783" w:rsidRPr="006F5B7B" w:rsidRDefault="002C1783" w:rsidP="002C1783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</w:t>
      </w: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ED3AEE">
        <w:rPr>
          <w:rFonts w:ascii="Times New Roman" w:hAnsi="Times New Roman"/>
          <w:b/>
          <w:bCs/>
          <w:sz w:val="28"/>
          <w:szCs w:val="28"/>
          <w:lang w:eastAsia="en-US"/>
        </w:rPr>
        <w:t>Arhitect Șef</w:t>
      </w: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</w:p>
    <w:p w14:paraId="70341F66" w14:textId="03A71632" w:rsidR="00ED3AEE" w:rsidRDefault="002C1783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</w:t>
      </w:r>
      <w:proofErr w:type="spellStart"/>
      <w:r w:rsidR="00ED3AEE">
        <w:rPr>
          <w:rFonts w:ascii="Times New Roman" w:hAnsi="Times New Roman"/>
          <w:b/>
          <w:bCs/>
          <w:sz w:val="28"/>
          <w:szCs w:val="28"/>
          <w:lang w:eastAsia="en-US"/>
        </w:rPr>
        <w:t>Burgye</w:t>
      </w:r>
      <w:proofErr w:type="spellEnd"/>
      <w:r w:rsidR="00ED3AE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Ștefan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</w:t>
      </w:r>
    </w:p>
    <w:p w14:paraId="5C502E4E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8FBD226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2860351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39DCA0E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F795D55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957D9D1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A6B3A13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1150CA9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D68AD7C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606D0E5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3C5D6AA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9F6B243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6E01458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4227EF29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D664F6F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4B35DB2B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182E654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43FA0C1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EBE1419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4AF37852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0CEA8F9" w14:textId="77777777" w:rsidR="00ED3AEE" w:rsidRPr="00AE4B3F" w:rsidRDefault="00ED3AEE" w:rsidP="002C1783">
      <w:pPr>
        <w:rPr>
          <w:rFonts w:ascii="Times New Roman" w:hAnsi="Times New Roman"/>
          <w:sz w:val="20"/>
          <w:lang w:eastAsia="en-US"/>
        </w:rPr>
      </w:pPr>
      <w:r w:rsidRPr="00AE4B3F">
        <w:rPr>
          <w:rFonts w:ascii="Times New Roman" w:hAnsi="Times New Roman"/>
          <w:sz w:val="20"/>
          <w:lang w:eastAsia="en-US"/>
        </w:rPr>
        <w:t>Întocmit</w:t>
      </w:r>
    </w:p>
    <w:p w14:paraId="7CA75D6B" w14:textId="5A96BE1C" w:rsidR="00D91AB7" w:rsidRPr="00934D53" w:rsidRDefault="00ED3AEE">
      <w:pPr>
        <w:rPr>
          <w:rFonts w:ascii="Times New Roman" w:hAnsi="Times New Roman"/>
          <w:sz w:val="20"/>
          <w:lang w:eastAsia="en-US"/>
        </w:rPr>
      </w:pPr>
      <w:proofErr w:type="spellStart"/>
      <w:r w:rsidRPr="00AE4B3F">
        <w:rPr>
          <w:rFonts w:ascii="Times New Roman" w:hAnsi="Times New Roman"/>
          <w:sz w:val="20"/>
          <w:lang w:eastAsia="en-US"/>
        </w:rPr>
        <w:t>Gerenyi</w:t>
      </w:r>
      <w:proofErr w:type="spellEnd"/>
      <w:r w:rsidRPr="00AE4B3F">
        <w:rPr>
          <w:rFonts w:ascii="Times New Roman" w:hAnsi="Times New Roman"/>
          <w:sz w:val="20"/>
          <w:lang w:eastAsia="en-US"/>
        </w:rPr>
        <w:t xml:space="preserve"> Maxim Bianca</w:t>
      </w:r>
      <w:r w:rsidR="002C1783" w:rsidRPr="00AE4B3F">
        <w:rPr>
          <w:rFonts w:ascii="Times New Roman" w:hAnsi="Times New Roman"/>
          <w:sz w:val="20"/>
        </w:rPr>
        <w:t xml:space="preserve">                                     </w:t>
      </w:r>
    </w:p>
    <w:sectPr w:rsidR="00D91AB7" w:rsidRPr="00934D53" w:rsidSect="00E658A7">
      <w:footerReference w:type="default" r:id="rId9"/>
      <w:pgSz w:w="11906" w:h="16838"/>
      <w:pgMar w:top="1418" w:right="1133" w:bottom="156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39B7" w14:textId="77777777" w:rsidR="00734264" w:rsidRDefault="00734264" w:rsidP="000C032C">
      <w:r>
        <w:separator/>
      </w:r>
    </w:p>
  </w:endnote>
  <w:endnote w:type="continuationSeparator" w:id="0">
    <w:p w14:paraId="27E452BD" w14:textId="77777777" w:rsidR="00734264" w:rsidRDefault="00734264" w:rsidP="000C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85755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01FCCDBD" w14:textId="2741DFEF" w:rsidR="000C032C" w:rsidRPr="000C032C" w:rsidRDefault="000C032C">
        <w:pPr>
          <w:pStyle w:val="Footer"/>
          <w:jc w:val="center"/>
          <w:rPr>
            <w:rFonts w:ascii="Times New Roman" w:hAnsi="Times New Roman"/>
            <w:sz w:val="20"/>
          </w:rPr>
        </w:pPr>
        <w:r w:rsidRPr="000C032C">
          <w:rPr>
            <w:rFonts w:ascii="Times New Roman" w:hAnsi="Times New Roman"/>
            <w:sz w:val="20"/>
          </w:rPr>
          <w:fldChar w:fldCharType="begin"/>
        </w:r>
        <w:r w:rsidRPr="000C032C">
          <w:rPr>
            <w:rFonts w:ascii="Times New Roman" w:hAnsi="Times New Roman"/>
            <w:sz w:val="20"/>
          </w:rPr>
          <w:instrText xml:space="preserve"> PAGE   \* MERGEFORMAT </w:instrText>
        </w:r>
        <w:r w:rsidRPr="000C032C">
          <w:rPr>
            <w:rFonts w:ascii="Times New Roman" w:hAnsi="Times New Roman"/>
            <w:sz w:val="20"/>
          </w:rPr>
          <w:fldChar w:fldCharType="separate"/>
        </w:r>
        <w:r w:rsidRPr="000C032C">
          <w:rPr>
            <w:rFonts w:ascii="Times New Roman" w:hAnsi="Times New Roman"/>
            <w:noProof/>
            <w:sz w:val="20"/>
          </w:rPr>
          <w:t>2</w:t>
        </w:r>
        <w:r w:rsidRPr="000C032C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03C18CB5" w14:textId="77777777" w:rsidR="000C032C" w:rsidRDefault="000C0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8874" w14:textId="77777777" w:rsidR="00734264" w:rsidRDefault="00734264" w:rsidP="000C032C">
      <w:r>
        <w:separator/>
      </w:r>
    </w:p>
  </w:footnote>
  <w:footnote w:type="continuationSeparator" w:id="0">
    <w:p w14:paraId="57B02EA6" w14:textId="77777777" w:rsidR="00734264" w:rsidRDefault="00734264" w:rsidP="000C0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1BB"/>
    <w:multiLevelType w:val="hybridMultilevel"/>
    <w:tmpl w:val="1FEE4520"/>
    <w:lvl w:ilvl="0" w:tplc="4100F3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611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D"/>
    <w:rsid w:val="000004B4"/>
    <w:rsid w:val="00017A2E"/>
    <w:rsid w:val="000C032C"/>
    <w:rsid w:val="001A3AB2"/>
    <w:rsid w:val="00225C6A"/>
    <w:rsid w:val="00287FBB"/>
    <w:rsid w:val="002C1783"/>
    <w:rsid w:val="002D56DB"/>
    <w:rsid w:val="002D7460"/>
    <w:rsid w:val="00302C39"/>
    <w:rsid w:val="0030519F"/>
    <w:rsid w:val="00325EE1"/>
    <w:rsid w:val="00345493"/>
    <w:rsid w:val="00346A50"/>
    <w:rsid w:val="003708D7"/>
    <w:rsid w:val="003862D3"/>
    <w:rsid w:val="003C4093"/>
    <w:rsid w:val="004325F2"/>
    <w:rsid w:val="00442FBE"/>
    <w:rsid w:val="00445FDF"/>
    <w:rsid w:val="004656C5"/>
    <w:rsid w:val="0049288D"/>
    <w:rsid w:val="004A5C05"/>
    <w:rsid w:val="004B271D"/>
    <w:rsid w:val="004D2961"/>
    <w:rsid w:val="004E7B0F"/>
    <w:rsid w:val="00517853"/>
    <w:rsid w:val="00562FA0"/>
    <w:rsid w:val="0059504F"/>
    <w:rsid w:val="005957A1"/>
    <w:rsid w:val="005C50FA"/>
    <w:rsid w:val="0061657F"/>
    <w:rsid w:val="00656D66"/>
    <w:rsid w:val="006A2093"/>
    <w:rsid w:val="0071640F"/>
    <w:rsid w:val="00734264"/>
    <w:rsid w:val="00757594"/>
    <w:rsid w:val="007B6D32"/>
    <w:rsid w:val="00810080"/>
    <w:rsid w:val="00813D87"/>
    <w:rsid w:val="00824F14"/>
    <w:rsid w:val="008C16C3"/>
    <w:rsid w:val="008D0BE3"/>
    <w:rsid w:val="008E4681"/>
    <w:rsid w:val="008E7689"/>
    <w:rsid w:val="00907ABE"/>
    <w:rsid w:val="00934D53"/>
    <w:rsid w:val="009733D5"/>
    <w:rsid w:val="00995EA2"/>
    <w:rsid w:val="009A2AD5"/>
    <w:rsid w:val="009C3906"/>
    <w:rsid w:val="009E1422"/>
    <w:rsid w:val="00A104B7"/>
    <w:rsid w:val="00AA555F"/>
    <w:rsid w:val="00AE4B3F"/>
    <w:rsid w:val="00B40BA2"/>
    <w:rsid w:val="00B60756"/>
    <w:rsid w:val="00B712DD"/>
    <w:rsid w:val="00BB29FC"/>
    <w:rsid w:val="00BB531B"/>
    <w:rsid w:val="00C02B54"/>
    <w:rsid w:val="00D060D6"/>
    <w:rsid w:val="00D50D2C"/>
    <w:rsid w:val="00D572CB"/>
    <w:rsid w:val="00D91AB7"/>
    <w:rsid w:val="00DE4E3E"/>
    <w:rsid w:val="00E04B6C"/>
    <w:rsid w:val="00E174D5"/>
    <w:rsid w:val="00E32871"/>
    <w:rsid w:val="00E43739"/>
    <w:rsid w:val="00E658A7"/>
    <w:rsid w:val="00E810EA"/>
    <w:rsid w:val="00E83759"/>
    <w:rsid w:val="00EA6F6C"/>
    <w:rsid w:val="00ED3AEE"/>
    <w:rsid w:val="00EE0F9E"/>
    <w:rsid w:val="00EE5AF2"/>
    <w:rsid w:val="00F40A18"/>
    <w:rsid w:val="00F673B8"/>
    <w:rsid w:val="00FA6166"/>
    <w:rsid w:val="00F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7254"/>
  <w15:chartTrackingRefBased/>
  <w15:docId w15:val="{B16AEC4B-A70B-4742-BB4E-C1433B7E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83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783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C03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32C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C03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32C"/>
    <w:rPr>
      <w:rFonts w:ascii="Arial" w:eastAsia="Times New Roman" w:hAnsi="Arial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Bianca Gerenyi-Maxim</cp:lastModifiedBy>
  <cp:revision>3</cp:revision>
  <cp:lastPrinted>2025-12-10T08:34:00Z</cp:lastPrinted>
  <dcterms:created xsi:type="dcterms:W3CDTF">2025-12-09T11:27:00Z</dcterms:created>
  <dcterms:modified xsi:type="dcterms:W3CDTF">2025-12-10T08:40:00Z</dcterms:modified>
</cp:coreProperties>
</file>