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1B9" w14:textId="77777777" w:rsidR="009D2EF0" w:rsidRPr="002D3CBF" w:rsidRDefault="009D2EF0" w:rsidP="009D2EF0">
      <w:pPr>
        <w:jc w:val="both"/>
        <w:rPr>
          <w:rFonts w:ascii="Times New Roman" w:eastAsia="Calibri" w:hAnsi="Times New Roman"/>
          <w:b/>
          <w:bCs/>
          <w:sz w:val="26"/>
          <w:szCs w:val="26"/>
          <w:lang w:val="fr-FR"/>
        </w:rPr>
      </w:pPr>
      <w:r w:rsidRPr="002D3CBF">
        <w:rPr>
          <w:rFonts w:ascii="Times New Roman" w:eastAsia="Calibri" w:hAnsi="Times New Roman"/>
          <w:b/>
          <w:bCs/>
          <w:sz w:val="26"/>
          <w:szCs w:val="26"/>
          <w:lang w:val="fr-FR"/>
        </w:rPr>
        <w:t>MUNICIPIUL SATU MARE</w:t>
      </w:r>
    </w:p>
    <w:p w14:paraId="044F6EBC" w14:textId="4FC2C15B" w:rsidR="009D2EF0" w:rsidRPr="002D3CBF" w:rsidRDefault="009D2EF0" w:rsidP="009D2EF0">
      <w:pPr>
        <w:jc w:val="both"/>
        <w:rPr>
          <w:rFonts w:ascii="Times New Roman" w:eastAsia="Calibri" w:hAnsi="Times New Roman"/>
          <w:b/>
          <w:bCs/>
          <w:sz w:val="26"/>
          <w:szCs w:val="26"/>
          <w:lang w:val="fr-FR"/>
        </w:rPr>
      </w:pPr>
      <w:r w:rsidRPr="002D3CBF">
        <w:rPr>
          <w:rFonts w:ascii="Times New Roman" w:eastAsia="Calibri" w:hAnsi="Times New Roman"/>
          <w:b/>
          <w:bCs/>
          <w:sz w:val="26"/>
          <w:szCs w:val="26"/>
          <w:lang w:val="fr-FR"/>
        </w:rPr>
        <w:t>CABINET PRIMAR</w:t>
      </w:r>
    </w:p>
    <w:p w14:paraId="13C053FC" w14:textId="6380F836" w:rsidR="003066DC" w:rsidRDefault="009D2EF0" w:rsidP="002D3CBF">
      <w:pPr>
        <w:jc w:val="both"/>
        <w:rPr>
          <w:rFonts w:ascii="Times New Roman" w:eastAsia="Calibri" w:hAnsi="Times New Roman"/>
          <w:b/>
          <w:bCs/>
          <w:sz w:val="26"/>
          <w:szCs w:val="26"/>
          <w:lang w:val="fr-FR"/>
        </w:rPr>
      </w:pPr>
      <w:r w:rsidRPr="002D3CBF">
        <w:rPr>
          <w:rFonts w:ascii="Times New Roman" w:eastAsia="Calibri" w:hAnsi="Times New Roman"/>
          <w:b/>
          <w:bCs/>
          <w:sz w:val="26"/>
          <w:szCs w:val="26"/>
          <w:lang w:val="fr-FR"/>
        </w:rPr>
        <w:t>Nr.</w:t>
      </w:r>
      <w:r w:rsidR="003066DC" w:rsidRPr="002D3CBF">
        <w:rPr>
          <w:rFonts w:ascii="Times New Roman" w:eastAsia="Calibri" w:hAnsi="Times New Roman"/>
          <w:b/>
          <w:bCs/>
          <w:sz w:val="26"/>
          <w:szCs w:val="26"/>
          <w:lang w:val="fr-FR"/>
        </w:rPr>
        <w:t>71844/08.12.2025</w:t>
      </w:r>
      <w:r w:rsidRPr="002D3CBF">
        <w:rPr>
          <w:rFonts w:ascii="Times New Roman" w:eastAsia="Calibri" w:hAnsi="Times New Roman"/>
          <w:b/>
          <w:bCs/>
          <w:sz w:val="26"/>
          <w:szCs w:val="26"/>
          <w:lang w:val="fr-FR"/>
        </w:rPr>
        <w:t xml:space="preserve"> </w:t>
      </w:r>
    </w:p>
    <w:p w14:paraId="6CC95FF3" w14:textId="77777777" w:rsidR="002D3CBF" w:rsidRPr="002D3CBF" w:rsidRDefault="002D3CBF" w:rsidP="002D3CBF">
      <w:pPr>
        <w:jc w:val="both"/>
        <w:rPr>
          <w:rFonts w:ascii="Times New Roman" w:eastAsia="Calibri" w:hAnsi="Times New Roman"/>
          <w:b/>
          <w:bCs/>
          <w:sz w:val="26"/>
          <w:szCs w:val="26"/>
          <w:lang w:val="fr-FR"/>
        </w:rPr>
      </w:pPr>
    </w:p>
    <w:p w14:paraId="5462B8EC" w14:textId="4AB520C1" w:rsidR="003066DC" w:rsidRPr="002D3CBF" w:rsidRDefault="003066DC" w:rsidP="003066DC">
      <w:pPr>
        <w:ind w:firstLine="708"/>
        <w:jc w:val="both"/>
        <w:rPr>
          <w:rFonts w:ascii="Times New Roman" w:hAnsi="Times New Roman"/>
          <w:b/>
          <w:bCs/>
          <w:sz w:val="26"/>
          <w:szCs w:val="26"/>
        </w:rPr>
      </w:pPr>
      <w:r w:rsidRPr="002D3CBF">
        <w:rPr>
          <w:rFonts w:ascii="Times New Roman" w:hAnsi="Times New Roman"/>
          <w:b/>
          <w:bCs/>
          <w:sz w:val="26"/>
          <w:szCs w:val="26"/>
        </w:rPr>
        <w:t xml:space="preserve"> Kereskényi Gábor, Primar al Municipiului Satu Mare,</w:t>
      </w:r>
    </w:p>
    <w:p w14:paraId="0F258C56" w14:textId="39B80412" w:rsidR="003066DC" w:rsidRPr="002D3CBF" w:rsidRDefault="003066DC" w:rsidP="002D3CBF">
      <w:pPr>
        <w:ind w:firstLine="708"/>
        <w:jc w:val="both"/>
        <w:rPr>
          <w:rFonts w:ascii="Times New Roman" w:hAnsi="Times New Roman"/>
          <w:sz w:val="26"/>
          <w:szCs w:val="26"/>
        </w:rPr>
      </w:pPr>
      <w:r w:rsidRPr="002D3CBF">
        <w:rPr>
          <w:rFonts w:ascii="Times New Roman" w:hAnsi="Times New Roman"/>
          <w:sz w:val="26"/>
          <w:szCs w:val="26"/>
        </w:rPr>
        <w:t xml:space="preserve"> În temeiul prevederilor art. 136 alin.(1) din Ordonanța de Urgență a Guvernului nr.57/2019 privind Codul administrativ,cu modificările și completările ulterioare, îmi exprim inițiativa în promovarea unui proiect de hotărâre având ca obiect ,, privind  darea în folosință gratuită  </w:t>
      </w:r>
      <w:r w:rsidR="009B1233" w:rsidRPr="002D3CBF">
        <w:rPr>
          <w:rFonts w:ascii="Times New Roman" w:hAnsi="Times New Roman"/>
          <w:sz w:val="26"/>
          <w:szCs w:val="26"/>
        </w:rPr>
        <w:t xml:space="preserve">a </w:t>
      </w:r>
      <w:r w:rsidRPr="002D3CBF">
        <w:rPr>
          <w:rFonts w:ascii="Times New Roman" w:hAnsi="Times New Roman"/>
          <w:sz w:val="26"/>
          <w:szCs w:val="26"/>
        </w:rPr>
        <w:t>imobilul</w:t>
      </w:r>
      <w:r w:rsidR="009B1233" w:rsidRPr="002D3CBF">
        <w:rPr>
          <w:rFonts w:ascii="Times New Roman" w:hAnsi="Times New Roman"/>
          <w:sz w:val="26"/>
          <w:szCs w:val="26"/>
        </w:rPr>
        <w:t>ui</w:t>
      </w:r>
      <w:r w:rsidRPr="002D3CBF">
        <w:rPr>
          <w:rFonts w:ascii="Times New Roman" w:hAnsi="Times New Roman"/>
          <w:sz w:val="26"/>
          <w:szCs w:val="26"/>
        </w:rPr>
        <w:t xml:space="preserve">  situat în municipiul Satu Mare, str. Mihai Viteazu nr. 19, către Direcția de Investigare a Infracțiunilor de Criminalitate Organizată și Terorism</w:t>
      </w:r>
      <w:r w:rsidR="009B1233" w:rsidRPr="002D3CBF">
        <w:rPr>
          <w:rFonts w:ascii="Times New Roman" w:hAnsi="Times New Roman"/>
          <w:sz w:val="26"/>
          <w:szCs w:val="26"/>
        </w:rPr>
        <w:t>-Biroul Teritorial Satu Mare</w:t>
      </w:r>
      <w:r w:rsidRPr="002D3CBF">
        <w:rPr>
          <w:rFonts w:ascii="Times New Roman" w:hAnsi="Times New Roman"/>
          <w:sz w:val="26"/>
          <w:szCs w:val="26"/>
        </w:rPr>
        <w:t>”,</w:t>
      </w:r>
      <w:r w:rsidR="002D3CBF">
        <w:rPr>
          <w:rFonts w:ascii="Times New Roman" w:hAnsi="Times New Roman"/>
          <w:sz w:val="26"/>
          <w:szCs w:val="26"/>
        </w:rPr>
        <w:t xml:space="preserve"> î</w:t>
      </w:r>
      <w:r w:rsidRPr="002D3CBF">
        <w:rPr>
          <w:rFonts w:ascii="Times New Roman" w:hAnsi="Times New Roman"/>
          <w:sz w:val="26"/>
          <w:szCs w:val="26"/>
        </w:rPr>
        <w:t>n susținerea căruia formulez prezentul,</w:t>
      </w:r>
    </w:p>
    <w:p w14:paraId="3A1E71DB" w14:textId="2E857A83" w:rsidR="004819E7" w:rsidRPr="002D3CBF" w:rsidRDefault="004819E7" w:rsidP="003066DC">
      <w:pPr>
        <w:rPr>
          <w:rFonts w:ascii="Times New Roman" w:hAnsi="Times New Roman"/>
          <w:sz w:val="26"/>
          <w:szCs w:val="26"/>
        </w:rPr>
      </w:pPr>
    </w:p>
    <w:p w14:paraId="23B7FEB1" w14:textId="77777777" w:rsidR="009D2EF0" w:rsidRPr="002D3CBF" w:rsidRDefault="009D2EF0" w:rsidP="009D2EF0">
      <w:pPr>
        <w:jc w:val="center"/>
        <w:rPr>
          <w:rFonts w:ascii="Times New Roman" w:hAnsi="Times New Roman"/>
          <w:b/>
          <w:bCs/>
          <w:sz w:val="26"/>
          <w:szCs w:val="26"/>
        </w:rPr>
      </w:pPr>
      <w:r w:rsidRPr="002D3CBF">
        <w:rPr>
          <w:rFonts w:ascii="Times New Roman" w:hAnsi="Times New Roman"/>
          <w:b/>
          <w:bCs/>
          <w:sz w:val="26"/>
          <w:szCs w:val="26"/>
        </w:rPr>
        <w:t>REFERAT DE APROBARE</w:t>
      </w:r>
    </w:p>
    <w:p w14:paraId="2EC8A7DF" w14:textId="77777777" w:rsidR="009D2EF0" w:rsidRPr="002D3CBF" w:rsidRDefault="009D2EF0" w:rsidP="006962F5">
      <w:pPr>
        <w:rPr>
          <w:rFonts w:ascii="Times New Roman" w:hAnsi="Times New Roman"/>
          <w:sz w:val="26"/>
          <w:szCs w:val="26"/>
        </w:rPr>
      </w:pPr>
      <w:r w:rsidRPr="002D3CBF">
        <w:rPr>
          <w:rFonts w:ascii="Times New Roman" w:hAnsi="Times New Roman"/>
          <w:sz w:val="26"/>
          <w:szCs w:val="26"/>
        </w:rPr>
        <w:t xml:space="preserve"> </w:t>
      </w:r>
    </w:p>
    <w:p w14:paraId="5E996287" w14:textId="54E94A96" w:rsidR="00AC2463" w:rsidRPr="002D3CBF" w:rsidRDefault="00AC2463" w:rsidP="00B6327D">
      <w:pPr>
        <w:pStyle w:val="NormalWeb"/>
        <w:spacing w:before="0" w:beforeAutospacing="0" w:after="0" w:afterAutospacing="0"/>
        <w:jc w:val="both"/>
        <w:rPr>
          <w:sz w:val="26"/>
          <w:szCs w:val="26"/>
          <w:lang w:val="ro-RO"/>
        </w:rPr>
      </w:pPr>
      <w:r w:rsidRPr="002D3CBF">
        <w:rPr>
          <w:sz w:val="26"/>
          <w:szCs w:val="26"/>
          <w:lang w:val="ro-RO"/>
        </w:rPr>
        <w:t xml:space="preserve">            Direcția de Investigare a Infracțiunilor de Criminalitate Organizată și Terorism – Structura Centrală a solicitat, prin adresa nr. 2606/10.02.2025, înregistrată la Primăria Municipiului Satu Mare sub nr. 8799/11.02.2025, atribuirea unui spațiu necesar desfășurării activității specifice Biroului Teritorial Satu Mare, ca urmare a insuficienței spațiilor din vechiul sediu și a necesității amenajării unor birouri, spații de arhivă, căi de acces, spații de depozitare, precum și locuri de parcare.</w:t>
      </w:r>
    </w:p>
    <w:p w14:paraId="19F6BC0E" w14:textId="24814658" w:rsidR="003066DC" w:rsidRPr="002D3CBF" w:rsidRDefault="00AC2463" w:rsidP="00B6327D">
      <w:pPr>
        <w:pStyle w:val="NormalWeb"/>
        <w:spacing w:before="0" w:beforeAutospacing="0" w:after="0" w:afterAutospacing="0"/>
        <w:jc w:val="both"/>
        <w:rPr>
          <w:sz w:val="26"/>
          <w:szCs w:val="26"/>
          <w:lang w:val="ro-RO"/>
        </w:rPr>
      </w:pPr>
      <w:r w:rsidRPr="002D3CBF">
        <w:rPr>
          <w:sz w:val="26"/>
          <w:szCs w:val="26"/>
        </w:rPr>
        <w:t xml:space="preserve">             </w:t>
      </w:r>
      <w:r w:rsidR="003066DC" w:rsidRPr="002D3CBF">
        <w:rPr>
          <w:sz w:val="26"/>
          <w:szCs w:val="26"/>
          <w:lang w:val="ro-RO"/>
        </w:rPr>
        <w:t xml:space="preserve">Municipiul Satu Mare deține în proprietate publică imobilul situat în municipiul Satu Mare, str. Mihai Viteazu nr.19, compus din clădire și teren aferent, care poate asigura condițiile </w:t>
      </w:r>
      <w:r w:rsidRPr="002D3CBF">
        <w:rPr>
          <w:sz w:val="26"/>
          <w:szCs w:val="26"/>
          <w:lang w:val="ro-RO"/>
        </w:rPr>
        <w:t xml:space="preserve">optime </w:t>
      </w:r>
      <w:r w:rsidR="003066DC" w:rsidRPr="002D3CBF">
        <w:rPr>
          <w:sz w:val="26"/>
          <w:szCs w:val="26"/>
          <w:lang w:val="ro-RO"/>
        </w:rPr>
        <w:t>funcționării acestei instituții.</w:t>
      </w:r>
    </w:p>
    <w:p w14:paraId="29993197" w14:textId="0D488AAD" w:rsidR="003066DC" w:rsidRPr="002D3CBF" w:rsidRDefault="00B6327D" w:rsidP="00B6327D">
      <w:pPr>
        <w:pStyle w:val="NormalWeb"/>
        <w:spacing w:before="0" w:beforeAutospacing="0" w:after="0" w:afterAutospacing="0"/>
        <w:jc w:val="both"/>
        <w:rPr>
          <w:sz w:val="26"/>
          <w:szCs w:val="26"/>
          <w:lang w:val="ro-RO"/>
        </w:rPr>
      </w:pPr>
      <w:r w:rsidRPr="002D3CBF">
        <w:rPr>
          <w:sz w:val="26"/>
          <w:szCs w:val="26"/>
          <w:lang w:val="ro-RO"/>
        </w:rPr>
        <w:t xml:space="preserve">            </w:t>
      </w:r>
      <w:r w:rsidR="003066DC" w:rsidRPr="002D3CBF">
        <w:rPr>
          <w:sz w:val="26"/>
          <w:szCs w:val="26"/>
          <w:lang w:val="ro-RO"/>
        </w:rPr>
        <w:t xml:space="preserve">Având în vedere necesitatea desfășurării activităților specifice de prevenire și combatere a criminalității organizate și </w:t>
      </w:r>
      <w:r w:rsidR="009B1233" w:rsidRPr="002D3CBF">
        <w:rPr>
          <w:sz w:val="26"/>
          <w:szCs w:val="26"/>
          <w:lang w:val="ro-RO"/>
        </w:rPr>
        <w:t xml:space="preserve">a </w:t>
      </w:r>
      <w:r w:rsidR="003066DC" w:rsidRPr="002D3CBF">
        <w:rPr>
          <w:sz w:val="26"/>
          <w:szCs w:val="26"/>
          <w:lang w:val="ro-RO"/>
        </w:rPr>
        <w:t xml:space="preserve">terorismului, precum și interesul public major al funcționării Biroului Teritorial Satu Mare, se impune acordarea folosinței gratuite asupra imobilului </w:t>
      </w:r>
      <w:r w:rsidR="00A80CFA" w:rsidRPr="002D3CBF">
        <w:rPr>
          <w:sz w:val="26"/>
          <w:szCs w:val="26"/>
          <w:lang w:val="ro-RO"/>
        </w:rPr>
        <w:t xml:space="preserve">mai sus menționat. </w:t>
      </w:r>
    </w:p>
    <w:p w14:paraId="49FDA293" w14:textId="1DAA6589" w:rsidR="00C55EE3" w:rsidRPr="002D3CBF" w:rsidRDefault="00C55EE3" w:rsidP="00C55EE3">
      <w:pPr>
        <w:pStyle w:val="NormalWeb"/>
        <w:spacing w:before="0" w:beforeAutospacing="0" w:after="0" w:afterAutospacing="0"/>
        <w:jc w:val="both"/>
        <w:rPr>
          <w:sz w:val="26"/>
          <w:szCs w:val="26"/>
          <w:lang w:val="ro-RO"/>
        </w:rPr>
      </w:pPr>
      <w:r w:rsidRPr="002D3CBF">
        <w:rPr>
          <w:sz w:val="26"/>
          <w:szCs w:val="26"/>
          <w:lang w:val="ro-RO"/>
        </w:rPr>
        <w:t xml:space="preserve">             În acest sens</w:t>
      </w:r>
      <w:r w:rsidR="002D3CBF" w:rsidRPr="002D3CBF">
        <w:rPr>
          <w:sz w:val="26"/>
          <w:szCs w:val="26"/>
          <w:lang w:val="ro-RO"/>
        </w:rPr>
        <w:t>,</w:t>
      </w:r>
      <w:r w:rsidRPr="002D3CBF">
        <w:rPr>
          <w:sz w:val="26"/>
          <w:szCs w:val="26"/>
          <w:lang w:val="ro-RO"/>
        </w:rPr>
        <w:t xml:space="preserve"> este necesară trecerea acestuia din domeniul public în domeniul privat al Municipiului Satu Mare, în conformitate cu prevederile art. 361 alin. (2) din O.U.G. nr. 57/2019 privind Codul administrativ, cu modificările și completările ulterioare. Măsura este justificată prin faptul că imobilul nu este de uz sau de interes public, întrucât nu se încadrează în categoriile de bunuri prevăzute în Anexa nr. 4 la O.U.G. nr. 57/2019 privind Codul administrativ – lista bunurilor care aparțin domeniului public al comunei, orașului sau municipiului.</w:t>
      </w:r>
    </w:p>
    <w:p w14:paraId="22DD0FD1" w14:textId="5F69F9A2" w:rsidR="00362EB9" w:rsidRPr="002D3CBF" w:rsidRDefault="00C55EE3" w:rsidP="00C55EE3">
      <w:pPr>
        <w:pStyle w:val="NormalWeb"/>
        <w:spacing w:before="0" w:beforeAutospacing="0" w:after="0" w:afterAutospacing="0"/>
        <w:jc w:val="both"/>
        <w:rPr>
          <w:sz w:val="26"/>
          <w:szCs w:val="26"/>
          <w:lang w:val="ro-RO"/>
        </w:rPr>
      </w:pPr>
      <w:r w:rsidRPr="002D3CBF">
        <w:rPr>
          <w:sz w:val="26"/>
          <w:szCs w:val="26"/>
          <w:lang w:val="ro-RO"/>
        </w:rPr>
        <w:t xml:space="preserve">           </w:t>
      </w:r>
      <w:r w:rsidR="0019671E" w:rsidRPr="002D3CBF">
        <w:rPr>
          <w:sz w:val="26"/>
          <w:szCs w:val="26"/>
        </w:rPr>
        <w:t xml:space="preserve"> </w:t>
      </w:r>
      <w:r w:rsidR="00362EB9" w:rsidRPr="002D3CBF">
        <w:rPr>
          <w:sz w:val="26"/>
          <w:szCs w:val="26"/>
        </w:rPr>
        <w:t xml:space="preserve"> Proiectul de hotărâre propus spre dezbaterea și aprobarea consiliului local se</w:t>
      </w:r>
      <w:r w:rsidR="007D093B" w:rsidRPr="002D3CBF">
        <w:rPr>
          <w:sz w:val="26"/>
          <w:szCs w:val="26"/>
        </w:rPr>
        <w:t xml:space="preserve"> </w:t>
      </w:r>
      <w:r w:rsidR="00362EB9" w:rsidRPr="002D3CBF">
        <w:rPr>
          <w:sz w:val="26"/>
          <w:szCs w:val="26"/>
        </w:rPr>
        <w:t>încadrează prevederilor art. 87 alin. (5) coroborat cu art. 108 lit. d), 349</w:t>
      </w:r>
      <w:r w:rsidR="007D093B" w:rsidRPr="002D3CBF">
        <w:rPr>
          <w:sz w:val="26"/>
          <w:szCs w:val="26"/>
        </w:rPr>
        <w:t xml:space="preserve"> </w:t>
      </w:r>
      <w:r w:rsidR="00362EB9" w:rsidRPr="002D3CBF">
        <w:rPr>
          <w:sz w:val="26"/>
          <w:szCs w:val="26"/>
        </w:rPr>
        <w:t>și următoarele din Codul administrativ, aprobat prin OUG nr. 57/2019, cu modificările</w:t>
      </w:r>
      <w:r w:rsidR="004D08FC" w:rsidRPr="002D3CBF">
        <w:rPr>
          <w:sz w:val="26"/>
          <w:szCs w:val="26"/>
        </w:rPr>
        <w:t xml:space="preserve"> </w:t>
      </w:r>
      <w:r w:rsidR="00362EB9" w:rsidRPr="002D3CBF">
        <w:rPr>
          <w:sz w:val="26"/>
          <w:szCs w:val="26"/>
        </w:rPr>
        <w:t>şi completările ulterioare,</w:t>
      </w:r>
    </w:p>
    <w:p w14:paraId="11E88FE5" w14:textId="30524165" w:rsidR="009D2EF0" w:rsidRPr="002D3CBF" w:rsidRDefault="00362EB9" w:rsidP="00362EB9">
      <w:pPr>
        <w:jc w:val="both"/>
        <w:rPr>
          <w:rFonts w:ascii="Times New Roman" w:hAnsi="Times New Roman"/>
          <w:sz w:val="26"/>
          <w:szCs w:val="26"/>
        </w:rPr>
      </w:pPr>
      <w:r w:rsidRPr="002D3CBF">
        <w:rPr>
          <w:rFonts w:ascii="Times New Roman" w:hAnsi="Times New Roman"/>
          <w:sz w:val="26"/>
          <w:szCs w:val="26"/>
        </w:rPr>
        <w:t xml:space="preserve">         </w:t>
      </w:r>
      <w:r w:rsidR="0019671E" w:rsidRPr="002D3CBF">
        <w:rPr>
          <w:rFonts w:ascii="Times New Roman" w:hAnsi="Times New Roman"/>
          <w:sz w:val="26"/>
          <w:szCs w:val="26"/>
        </w:rPr>
        <w:t xml:space="preserve"> </w:t>
      </w:r>
      <w:r w:rsidRPr="002D3CBF">
        <w:rPr>
          <w:rFonts w:ascii="Times New Roman" w:hAnsi="Times New Roman"/>
          <w:sz w:val="26"/>
          <w:szCs w:val="26"/>
        </w:rPr>
        <w:t xml:space="preserve">   Urmare a celor menționate mai sus, raportat și la domeniul de competență a consiliului local care potrivit Codului administrativ hotărăște darea în folosință gratuită a bunurilor proprietatea privată a municipiului, propun spre analiz</w:t>
      </w:r>
      <w:r w:rsidR="00904F54" w:rsidRPr="002D3CBF">
        <w:rPr>
          <w:rFonts w:ascii="Times New Roman" w:hAnsi="Times New Roman"/>
          <w:sz w:val="26"/>
          <w:szCs w:val="26"/>
        </w:rPr>
        <w:t>a</w:t>
      </w:r>
      <w:r w:rsidRPr="002D3CBF">
        <w:rPr>
          <w:rFonts w:ascii="Times New Roman" w:hAnsi="Times New Roman"/>
          <w:sz w:val="26"/>
          <w:szCs w:val="26"/>
        </w:rPr>
        <w:t xml:space="preserve"> </w:t>
      </w:r>
      <w:r w:rsidR="009D2EF0" w:rsidRPr="002D3CBF">
        <w:rPr>
          <w:rFonts w:ascii="Times New Roman" w:hAnsi="Times New Roman"/>
          <w:sz w:val="26"/>
          <w:szCs w:val="26"/>
        </w:rPr>
        <w:t>şi aprobarea Consiliului Local prezentul proiect de hotărâre.</w:t>
      </w:r>
    </w:p>
    <w:p w14:paraId="134A7E77" w14:textId="28ADE13E" w:rsidR="00B22A8D" w:rsidRPr="002D3CBF" w:rsidRDefault="00D436DC" w:rsidP="00B22A8D">
      <w:pPr>
        <w:jc w:val="both"/>
        <w:rPr>
          <w:rFonts w:ascii="Times New Roman" w:hAnsi="Times New Roman"/>
          <w:sz w:val="26"/>
          <w:szCs w:val="26"/>
        </w:rPr>
      </w:pPr>
      <w:r w:rsidRPr="002D3CBF">
        <w:rPr>
          <w:rFonts w:ascii="Times New Roman" w:hAnsi="Times New Roman"/>
          <w:sz w:val="26"/>
          <w:szCs w:val="26"/>
        </w:rPr>
        <w:t xml:space="preserve">                </w:t>
      </w:r>
      <w:r w:rsidR="00B22A8D" w:rsidRPr="002D3CBF">
        <w:rPr>
          <w:rFonts w:ascii="Times New Roman" w:hAnsi="Times New Roman"/>
          <w:sz w:val="26"/>
          <w:szCs w:val="26"/>
        </w:rPr>
        <w:t xml:space="preserve">           </w:t>
      </w:r>
    </w:p>
    <w:p w14:paraId="67183723" w14:textId="2EC3C01C" w:rsidR="009D2EF0" w:rsidRPr="002D3CBF" w:rsidRDefault="00D436DC" w:rsidP="00D436DC">
      <w:pPr>
        <w:pStyle w:val="BodyText"/>
        <w:rPr>
          <w:rFonts w:ascii="Times New Roman" w:hAnsi="Times New Roman"/>
          <w:b/>
          <w:bCs/>
          <w:sz w:val="26"/>
          <w:szCs w:val="26"/>
        </w:rPr>
      </w:pPr>
      <w:r w:rsidRPr="002D3CBF">
        <w:rPr>
          <w:rFonts w:ascii="Times New Roman" w:hAnsi="Times New Roman"/>
          <w:b/>
          <w:bCs/>
          <w:sz w:val="26"/>
          <w:szCs w:val="26"/>
        </w:rPr>
        <w:t xml:space="preserve">                                                   </w:t>
      </w:r>
      <w:r w:rsidR="002D3CBF">
        <w:rPr>
          <w:rFonts w:ascii="Times New Roman" w:hAnsi="Times New Roman"/>
          <w:b/>
          <w:bCs/>
          <w:sz w:val="26"/>
          <w:szCs w:val="26"/>
        </w:rPr>
        <w:t xml:space="preserve">     </w:t>
      </w:r>
      <w:r w:rsidRPr="002D3CBF">
        <w:rPr>
          <w:rFonts w:ascii="Times New Roman" w:hAnsi="Times New Roman"/>
          <w:b/>
          <w:bCs/>
          <w:sz w:val="26"/>
          <w:szCs w:val="26"/>
        </w:rPr>
        <w:t xml:space="preserve">  </w:t>
      </w:r>
      <w:r w:rsidR="0019671E" w:rsidRPr="002D3CBF">
        <w:rPr>
          <w:rFonts w:ascii="Times New Roman" w:hAnsi="Times New Roman"/>
          <w:b/>
          <w:bCs/>
          <w:sz w:val="26"/>
          <w:szCs w:val="26"/>
        </w:rPr>
        <w:t xml:space="preserve">  </w:t>
      </w:r>
      <w:r w:rsidRPr="002D3CBF">
        <w:rPr>
          <w:rFonts w:ascii="Times New Roman" w:hAnsi="Times New Roman"/>
          <w:b/>
          <w:bCs/>
          <w:sz w:val="26"/>
          <w:szCs w:val="26"/>
        </w:rPr>
        <w:t xml:space="preserve"> </w:t>
      </w:r>
      <w:r w:rsidR="009D2EF0" w:rsidRPr="002D3CBF">
        <w:rPr>
          <w:rFonts w:ascii="Times New Roman" w:hAnsi="Times New Roman"/>
          <w:b/>
          <w:bCs/>
          <w:sz w:val="26"/>
          <w:szCs w:val="26"/>
        </w:rPr>
        <w:t>Iniţiator proiect</w:t>
      </w:r>
      <w:r w:rsidR="0019671E" w:rsidRPr="002D3CBF">
        <w:rPr>
          <w:rFonts w:ascii="Times New Roman" w:hAnsi="Times New Roman"/>
          <w:b/>
          <w:bCs/>
          <w:sz w:val="26"/>
          <w:szCs w:val="26"/>
        </w:rPr>
        <w:t>,</w:t>
      </w:r>
    </w:p>
    <w:p w14:paraId="7D7D5A1F" w14:textId="77777777" w:rsidR="00473A92" w:rsidRPr="002D3CBF" w:rsidRDefault="00473A92" w:rsidP="00473A92">
      <w:pPr>
        <w:jc w:val="center"/>
        <w:rPr>
          <w:rFonts w:ascii="Times New Roman" w:hAnsi="Times New Roman"/>
          <w:b/>
          <w:bCs/>
          <w:sz w:val="26"/>
          <w:szCs w:val="26"/>
        </w:rPr>
      </w:pPr>
      <w:r w:rsidRPr="002D3CBF">
        <w:rPr>
          <w:rFonts w:ascii="Times New Roman" w:hAnsi="Times New Roman"/>
          <w:b/>
          <w:bCs/>
          <w:sz w:val="26"/>
          <w:szCs w:val="26"/>
        </w:rPr>
        <w:t>PRIMAR</w:t>
      </w:r>
    </w:p>
    <w:p w14:paraId="60443412" w14:textId="501EAEDB" w:rsidR="0019671E" w:rsidRPr="002D3CBF" w:rsidRDefault="0019671E" w:rsidP="002D3CBF">
      <w:pPr>
        <w:jc w:val="center"/>
        <w:rPr>
          <w:rFonts w:ascii="Times New Roman" w:hAnsi="Times New Roman"/>
          <w:sz w:val="26"/>
          <w:szCs w:val="26"/>
        </w:rPr>
      </w:pPr>
      <w:r w:rsidRPr="002D3CBF">
        <w:rPr>
          <w:rFonts w:ascii="Times New Roman" w:hAnsi="Times New Roman"/>
          <w:sz w:val="26"/>
          <w:szCs w:val="26"/>
        </w:rPr>
        <w:t xml:space="preserve">  </w:t>
      </w:r>
      <w:r w:rsidR="00473A92" w:rsidRPr="002D3CBF">
        <w:rPr>
          <w:rFonts w:ascii="Times New Roman" w:hAnsi="Times New Roman"/>
          <w:sz w:val="26"/>
          <w:szCs w:val="26"/>
        </w:rPr>
        <w:t>Kereskényi Gábo</w:t>
      </w:r>
      <w:r w:rsidR="002D3CBF">
        <w:rPr>
          <w:rFonts w:ascii="Times New Roman" w:hAnsi="Times New Roman"/>
          <w:sz w:val="26"/>
          <w:szCs w:val="26"/>
        </w:rPr>
        <w:t>r</w:t>
      </w:r>
    </w:p>
    <w:p w14:paraId="04B7D290" w14:textId="77777777" w:rsidR="0019671E" w:rsidRPr="002D3CBF" w:rsidRDefault="0019671E" w:rsidP="0019671E">
      <w:pPr>
        <w:rPr>
          <w:rFonts w:ascii="Times New Roman" w:hAnsi="Times New Roman"/>
          <w:sz w:val="20"/>
        </w:rPr>
      </w:pPr>
      <w:r w:rsidRPr="002D3CBF">
        <w:rPr>
          <w:rFonts w:ascii="Times New Roman" w:hAnsi="Times New Roman"/>
          <w:sz w:val="20"/>
        </w:rPr>
        <w:t>Red/Tehn</w:t>
      </w:r>
    </w:p>
    <w:p w14:paraId="0D26DB57" w14:textId="77777777" w:rsidR="00EB347C" w:rsidRPr="002D3CBF" w:rsidRDefault="00EB347C" w:rsidP="00EB347C">
      <w:pPr>
        <w:rPr>
          <w:rFonts w:ascii="Times New Roman" w:hAnsi="Times New Roman"/>
          <w:sz w:val="20"/>
          <w:lang w:eastAsia="ro-RO"/>
        </w:rPr>
      </w:pPr>
      <w:r w:rsidRPr="002D3CBF">
        <w:rPr>
          <w:rFonts w:ascii="Times New Roman" w:hAnsi="Times New Roman"/>
          <w:bCs/>
          <w:sz w:val="20"/>
        </w:rPr>
        <w:t>M</w:t>
      </w:r>
      <w:r w:rsidRPr="002D3CBF">
        <w:rPr>
          <w:rFonts w:ascii="Times New Roman" w:hAnsi="Times New Roman"/>
          <w:bCs/>
          <w:sz w:val="20"/>
          <w:lang w:val="hu-HU"/>
        </w:rPr>
        <w:t>ü</w:t>
      </w:r>
      <w:r w:rsidRPr="002D3CBF">
        <w:rPr>
          <w:rFonts w:ascii="Times New Roman" w:hAnsi="Times New Roman"/>
          <w:bCs/>
          <w:sz w:val="20"/>
        </w:rPr>
        <w:t>nich Diana/2 ex.</w:t>
      </w:r>
    </w:p>
    <w:sectPr w:rsidR="00EB347C" w:rsidRPr="002D3CBF" w:rsidSect="00657E48">
      <w:pgSz w:w="12240" w:h="15840"/>
      <w:pgMar w:top="709" w:right="104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47"/>
    <w:rsid w:val="00030287"/>
    <w:rsid w:val="00074425"/>
    <w:rsid w:val="000B409A"/>
    <w:rsid w:val="000D242E"/>
    <w:rsid w:val="001207AA"/>
    <w:rsid w:val="0019671E"/>
    <w:rsid w:val="001E212A"/>
    <w:rsid w:val="001F44B7"/>
    <w:rsid w:val="00201D47"/>
    <w:rsid w:val="00275652"/>
    <w:rsid w:val="002B7470"/>
    <w:rsid w:val="002C0318"/>
    <w:rsid w:val="002C5EC0"/>
    <w:rsid w:val="002D3CBF"/>
    <w:rsid w:val="003066DC"/>
    <w:rsid w:val="003404BF"/>
    <w:rsid w:val="00362EB9"/>
    <w:rsid w:val="003A7F75"/>
    <w:rsid w:val="0040549B"/>
    <w:rsid w:val="00442CB5"/>
    <w:rsid w:val="00473A92"/>
    <w:rsid w:val="004819E7"/>
    <w:rsid w:val="004D08FC"/>
    <w:rsid w:val="00547101"/>
    <w:rsid w:val="00591AE1"/>
    <w:rsid w:val="00625C64"/>
    <w:rsid w:val="00645288"/>
    <w:rsid w:val="0065397B"/>
    <w:rsid w:val="006962F5"/>
    <w:rsid w:val="006A77CC"/>
    <w:rsid w:val="0071423E"/>
    <w:rsid w:val="007B33F0"/>
    <w:rsid w:val="007C7122"/>
    <w:rsid w:val="007D093B"/>
    <w:rsid w:val="00904F54"/>
    <w:rsid w:val="00961761"/>
    <w:rsid w:val="009617A5"/>
    <w:rsid w:val="0099014A"/>
    <w:rsid w:val="009B1233"/>
    <w:rsid w:val="009D2EF0"/>
    <w:rsid w:val="009F5D0D"/>
    <w:rsid w:val="00A80CFA"/>
    <w:rsid w:val="00A82588"/>
    <w:rsid w:val="00AB14CC"/>
    <w:rsid w:val="00AC2463"/>
    <w:rsid w:val="00AD55AF"/>
    <w:rsid w:val="00AF6E55"/>
    <w:rsid w:val="00B1255F"/>
    <w:rsid w:val="00B22A8D"/>
    <w:rsid w:val="00B6327D"/>
    <w:rsid w:val="00B74DEF"/>
    <w:rsid w:val="00BF7B9F"/>
    <w:rsid w:val="00C175CE"/>
    <w:rsid w:val="00C34930"/>
    <w:rsid w:val="00C55EE3"/>
    <w:rsid w:val="00C74A8F"/>
    <w:rsid w:val="00C97734"/>
    <w:rsid w:val="00D436DC"/>
    <w:rsid w:val="00DA09B1"/>
    <w:rsid w:val="00EA3DFA"/>
    <w:rsid w:val="00EB347C"/>
    <w:rsid w:val="00FD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636D"/>
  <w15:chartTrackingRefBased/>
  <w15:docId w15:val="{A97A50B9-F11A-45BA-8A90-C68DC8EF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A92"/>
    <w:pPr>
      <w:spacing w:after="0" w:line="240" w:lineRule="auto"/>
    </w:pPr>
    <w:rPr>
      <w:rFonts w:ascii="Arial" w:eastAsia="Times New Roman" w:hAnsi="Arial"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2EF0"/>
    <w:pPr>
      <w:jc w:val="both"/>
    </w:pPr>
    <w:rPr>
      <w:sz w:val="28"/>
    </w:rPr>
  </w:style>
  <w:style w:type="character" w:customStyle="1" w:styleId="BodyTextChar">
    <w:name w:val="Body Text Char"/>
    <w:basedOn w:val="DefaultParagraphFont"/>
    <w:link w:val="BodyText"/>
    <w:rsid w:val="009D2EF0"/>
    <w:rPr>
      <w:rFonts w:ascii="Arial" w:eastAsia="Times New Roman" w:hAnsi="Arial" w:cs="Times New Roman"/>
      <w:sz w:val="28"/>
      <w:szCs w:val="20"/>
      <w:lang w:val="ro-RO"/>
    </w:rPr>
  </w:style>
  <w:style w:type="paragraph" w:styleId="NormalWeb">
    <w:name w:val="Normal (Web)"/>
    <w:basedOn w:val="Normal"/>
    <w:uiPriority w:val="99"/>
    <w:unhideWhenUsed/>
    <w:rsid w:val="003066DC"/>
    <w:pPr>
      <w:spacing w:before="100" w:beforeAutospacing="1" w:after="100" w:afterAutospacing="1"/>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34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Mihaela Faur</cp:lastModifiedBy>
  <cp:revision>55</cp:revision>
  <cp:lastPrinted>2025-12-15T09:00:00Z</cp:lastPrinted>
  <dcterms:created xsi:type="dcterms:W3CDTF">2023-02-06T07:35:00Z</dcterms:created>
  <dcterms:modified xsi:type="dcterms:W3CDTF">2025-12-15T09:00:00Z</dcterms:modified>
</cp:coreProperties>
</file>