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A7AAC" w14:textId="77777777" w:rsidR="001830C7" w:rsidRPr="001830C7" w:rsidRDefault="001830C7" w:rsidP="001830C7">
      <w:pPr>
        <w:spacing w:line="264" w:lineRule="auto"/>
        <w:rPr>
          <w:rFonts w:ascii="Times New Roman" w:hAnsi="Times New Roman"/>
          <w:b/>
          <w:bCs/>
          <w:sz w:val="28"/>
          <w:szCs w:val="28"/>
        </w:rPr>
      </w:pPr>
      <w:r w:rsidRPr="001830C7">
        <w:rPr>
          <w:rFonts w:ascii="Times New Roman" w:hAnsi="Times New Roman"/>
          <w:b/>
          <w:bCs/>
          <w:sz w:val="28"/>
          <w:szCs w:val="28"/>
        </w:rPr>
        <w:t>MUNICIPIUL  SATU MARE</w:t>
      </w:r>
    </w:p>
    <w:p w14:paraId="2A611C36" w14:textId="77777777" w:rsidR="001830C7" w:rsidRDefault="001830C7" w:rsidP="001830C7">
      <w:pPr>
        <w:spacing w:line="264" w:lineRule="auto"/>
        <w:rPr>
          <w:rFonts w:ascii="Times New Roman" w:hAnsi="Times New Roman"/>
          <w:b/>
          <w:bCs/>
          <w:sz w:val="28"/>
          <w:szCs w:val="28"/>
        </w:rPr>
      </w:pPr>
      <w:r w:rsidRPr="001830C7">
        <w:rPr>
          <w:rFonts w:ascii="Times New Roman" w:hAnsi="Times New Roman"/>
          <w:b/>
          <w:bCs/>
          <w:sz w:val="28"/>
          <w:szCs w:val="28"/>
        </w:rPr>
        <w:t>Aparatul de Specialitate a Primarului</w:t>
      </w:r>
    </w:p>
    <w:p w14:paraId="25EA31C0" w14:textId="74F087EA" w:rsidR="003B471E" w:rsidRPr="001830C7" w:rsidRDefault="003B471E" w:rsidP="001830C7">
      <w:pPr>
        <w:spacing w:line="264" w:lineRule="auto"/>
        <w:rPr>
          <w:rFonts w:ascii="Times New Roman" w:hAnsi="Times New Roman"/>
          <w:b/>
          <w:bCs/>
          <w:sz w:val="28"/>
          <w:szCs w:val="28"/>
        </w:rPr>
      </w:pPr>
      <w:r>
        <w:rPr>
          <w:rFonts w:ascii="Times New Roman" w:hAnsi="Times New Roman"/>
          <w:b/>
          <w:bCs/>
          <w:sz w:val="28"/>
          <w:szCs w:val="28"/>
        </w:rPr>
        <w:t>Direcția Patrimoniu</w:t>
      </w:r>
    </w:p>
    <w:p w14:paraId="6A8403AE" w14:textId="7A5674A8" w:rsidR="001830C7" w:rsidRDefault="001830C7" w:rsidP="001830C7">
      <w:pPr>
        <w:spacing w:line="264" w:lineRule="auto"/>
        <w:rPr>
          <w:rFonts w:ascii="Times New Roman" w:hAnsi="Times New Roman"/>
          <w:b/>
          <w:bCs/>
          <w:sz w:val="28"/>
          <w:szCs w:val="28"/>
        </w:rPr>
      </w:pPr>
      <w:r w:rsidRPr="001830C7">
        <w:rPr>
          <w:rFonts w:ascii="Times New Roman" w:hAnsi="Times New Roman"/>
          <w:b/>
          <w:bCs/>
          <w:sz w:val="28"/>
          <w:szCs w:val="28"/>
        </w:rPr>
        <w:t>Serviciul Patrimoniu, Concesionări, Închirieri</w:t>
      </w:r>
    </w:p>
    <w:p w14:paraId="61C65055" w14:textId="1DFCA047" w:rsidR="00713656" w:rsidRPr="001830C7" w:rsidRDefault="00713656" w:rsidP="001830C7">
      <w:pPr>
        <w:spacing w:line="264" w:lineRule="auto"/>
        <w:rPr>
          <w:rFonts w:ascii="Times New Roman" w:hAnsi="Times New Roman"/>
          <w:b/>
          <w:bCs/>
          <w:sz w:val="28"/>
          <w:szCs w:val="28"/>
        </w:rPr>
      </w:pPr>
      <w:r>
        <w:rPr>
          <w:rFonts w:ascii="Times New Roman" w:hAnsi="Times New Roman"/>
          <w:b/>
          <w:bCs/>
          <w:sz w:val="28"/>
          <w:szCs w:val="28"/>
        </w:rPr>
        <w:t>Direcția Economică</w:t>
      </w:r>
    </w:p>
    <w:p w14:paraId="658E0FA9" w14:textId="3C774B9F" w:rsidR="001830C7" w:rsidRPr="004848A6" w:rsidRDefault="001830C7" w:rsidP="001830C7">
      <w:pPr>
        <w:spacing w:line="288" w:lineRule="auto"/>
        <w:jc w:val="both"/>
        <w:rPr>
          <w:rFonts w:ascii="Times New Roman" w:hAnsi="Times New Roman"/>
          <w:b/>
          <w:bCs/>
          <w:sz w:val="28"/>
          <w:szCs w:val="28"/>
        </w:rPr>
      </w:pPr>
      <w:r w:rsidRPr="004848A6">
        <w:rPr>
          <w:rFonts w:ascii="Times New Roman" w:hAnsi="Times New Roman"/>
          <w:b/>
          <w:bCs/>
          <w:sz w:val="28"/>
          <w:szCs w:val="28"/>
        </w:rPr>
        <w:t xml:space="preserve">Nr. </w:t>
      </w:r>
      <w:r w:rsidR="007241B6" w:rsidRPr="004848A6">
        <w:rPr>
          <w:rFonts w:ascii="Times New Roman" w:hAnsi="Times New Roman"/>
          <w:b/>
          <w:bCs/>
          <w:sz w:val="28"/>
          <w:szCs w:val="28"/>
        </w:rPr>
        <w:t>10089/17.02.2025</w:t>
      </w:r>
      <w:r w:rsidRPr="004848A6">
        <w:rPr>
          <w:rFonts w:ascii="Times New Roman" w:hAnsi="Times New Roman"/>
          <w:b/>
          <w:bCs/>
          <w:sz w:val="28"/>
          <w:szCs w:val="28"/>
        </w:rPr>
        <w:t xml:space="preserve"> </w:t>
      </w:r>
    </w:p>
    <w:p w14:paraId="15FBC45A" w14:textId="42DB84FC" w:rsidR="001830C7" w:rsidRDefault="001830C7" w:rsidP="00713656">
      <w:pPr>
        <w:ind w:firstLine="708"/>
        <w:jc w:val="both"/>
        <w:rPr>
          <w:rFonts w:ascii="Times New Roman" w:hAnsi="Times New Roman"/>
          <w:sz w:val="28"/>
          <w:szCs w:val="28"/>
        </w:rPr>
      </w:pPr>
    </w:p>
    <w:p w14:paraId="4C347268" w14:textId="77777777" w:rsidR="003B471E" w:rsidRDefault="00713656" w:rsidP="003B471E">
      <w:pPr>
        <w:ind w:right="-1" w:firstLine="567"/>
        <w:jc w:val="both"/>
        <w:rPr>
          <w:rFonts w:ascii="Times New Roman" w:hAnsi="Times New Roman"/>
          <w:color w:val="000000"/>
          <w:sz w:val="28"/>
          <w:szCs w:val="28"/>
          <w:lang w:eastAsia="en-US"/>
        </w:rPr>
      </w:pPr>
      <w:r w:rsidRPr="00713656">
        <w:rPr>
          <w:rFonts w:ascii="Times New Roman" w:hAnsi="Times New Roman"/>
          <w:sz w:val="28"/>
          <w:szCs w:val="28"/>
        </w:rPr>
        <w:t xml:space="preserve"> </w:t>
      </w:r>
      <w:r w:rsidR="003B471E">
        <w:rPr>
          <w:rFonts w:ascii="Times New Roman" w:hAnsi="Times New Roman"/>
          <w:color w:val="000000"/>
          <w:sz w:val="28"/>
          <w:szCs w:val="28"/>
        </w:rPr>
        <w:t xml:space="preserve">În temeiul prevederilor art. 136 alin. (8) lit. b) din OUG nr. 57/2019              privind Codul administrativ, cu modificările și completările ulterioare, </w:t>
      </w:r>
      <w:r w:rsidR="003B471E">
        <w:rPr>
          <w:rFonts w:ascii="Times New Roman" w:hAnsi="Times New Roman"/>
          <w:sz w:val="28"/>
          <w:szCs w:val="28"/>
        </w:rPr>
        <w:t xml:space="preserve">Directorul executiv al Direcției Patrimoniu prin Serviciul </w:t>
      </w:r>
      <w:r w:rsidR="003B471E">
        <w:rPr>
          <w:rFonts w:ascii="Times New Roman" w:hAnsi="Times New Roman"/>
          <w:color w:val="000000"/>
          <w:sz w:val="28"/>
          <w:szCs w:val="28"/>
        </w:rPr>
        <w:t>Patrimoniu Concesionări Închirieri și Directorul executiv al Direcției Economice formulează următorul:</w:t>
      </w:r>
    </w:p>
    <w:p w14:paraId="7A8983BF" w14:textId="4C403D86" w:rsidR="0045694F" w:rsidRPr="001830C7" w:rsidRDefault="00713656" w:rsidP="003B471E">
      <w:pPr>
        <w:ind w:firstLine="708"/>
        <w:jc w:val="both"/>
        <w:rPr>
          <w:rFonts w:ascii="Times New Roman" w:hAnsi="Times New Roman"/>
          <w:sz w:val="28"/>
          <w:szCs w:val="28"/>
        </w:rPr>
      </w:pPr>
      <w:r w:rsidRPr="00713656">
        <w:rPr>
          <w:rFonts w:ascii="Times New Roman" w:hAnsi="Times New Roman"/>
          <w:sz w:val="28"/>
          <w:szCs w:val="28"/>
        </w:rPr>
        <w:t xml:space="preserve">  </w:t>
      </w:r>
    </w:p>
    <w:p w14:paraId="58DA6496" w14:textId="0E470943" w:rsidR="001830C7" w:rsidRPr="001830C7" w:rsidRDefault="001830C7" w:rsidP="001830C7">
      <w:pPr>
        <w:spacing w:line="360" w:lineRule="auto"/>
        <w:ind w:firstLine="709"/>
        <w:rPr>
          <w:rFonts w:ascii="Times New Roman" w:hAnsi="Times New Roman"/>
          <w:b/>
          <w:sz w:val="28"/>
          <w:szCs w:val="28"/>
        </w:rPr>
      </w:pPr>
      <w:r w:rsidRPr="001830C7">
        <w:rPr>
          <w:rFonts w:ascii="Times New Roman" w:hAnsi="Times New Roman"/>
          <w:b/>
          <w:sz w:val="28"/>
          <w:szCs w:val="28"/>
        </w:rPr>
        <w:t xml:space="preserve">                                   RAPORT DE SPECIALITATE</w:t>
      </w:r>
    </w:p>
    <w:p w14:paraId="28251EFE" w14:textId="44B69D61" w:rsidR="00DF55BD" w:rsidRPr="00932D79" w:rsidRDefault="00010FAD" w:rsidP="00DF55BD">
      <w:pPr>
        <w:jc w:val="center"/>
        <w:rPr>
          <w:rFonts w:ascii="Times New Roman" w:hAnsi="Times New Roman"/>
          <w:sz w:val="28"/>
          <w:szCs w:val="28"/>
          <w:lang w:val="en-US"/>
        </w:rPr>
      </w:pPr>
      <w:r>
        <w:rPr>
          <w:rFonts w:ascii="Times New Roman" w:hAnsi="Times New Roman"/>
          <w:sz w:val="28"/>
          <w:szCs w:val="28"/>
        </w:rPr>
        <w:t xml:space="preserve">  </w:t>
      </w:r>
      <w:r w:rsidR="00DF55BD">
        <w:rPr>
          <w:rFonts w:ascii="Times New Roman" w:hAnsi="Times New Roman"/>
          <w:sz w:val="28"/>
          <w:szCs w:val="28"/>
        </w:rPr>
        <w:t>la proiectul de hotărâre</w:t>
      </w:r>
      <w:r>
        <w:rPr>
          <w:rFonts w:ascii="Times New Roman" w:hAnsi="Times New Roman"/>
          <w:sz w:val="28"/>
          <w:szCs w:val="28"/>
        </w:rPr>
        <w:t xml:space="preserve">  </w:t>
      </w:r>
      <w:r w:rsidR="00DF55BD" w:rsidRPr="00DF55BD">
        <w:rPr>
          <w:rFonts w:ascii="Times New Roman" w:hAnsi="Times New Roman"/>
          <w:sz w:val="28"/>
          <w:szCs w:val="28"/>
        </w:rPr>
        <w:t>privind aprobarea cuantumului chiriei aferentă locuințelor pentru tineri destinate închirierii realizate de Agenția Națională pentru Locuințe în Municipiul Satu Mare, valabilă pentru anul 202</w:t>
      </w:r>
      <w:r w:rsidR="00B25C8D">
        <w:rPr>
          <w:rFonts w:ascii="Times New Roman" w:hAnsi="Times New Roman"/>
          <w:sz w:val="28"/>
          <w:szCs w:val="28"/>
        </w:rPr>
        <w:t>5</w:t>
      </w:r>
    </w:p>
    <w:p w14:paraId="277F44DE" w14:textId="3322C074" w:rsidR="00BA580F" w:rsidRPr="00010FAD" w:rsidRDefault="00BA580F" w:rsidP="00BA580F">
      <w:pPr>
        <w:jc w:val="center"/>
        <w:rPr>
          <w:rFonts w:ascii="Times New Roman" w:hAnsi="Times New Roman"/>
          <w:sz w:val="28"/>
          <w:szCs w:val="28"/>
        </w:rPr>
      </w:pPr>
    </w:p>
    <w:p w14:paraId="64E41802" w14:textId="7A4D3D5B" w:rsidR="001830C7" w:rsidRDefault="00BA580F" w:rsidP="009156E7">
      <w:pPr>
        <w:ind w:firstLine="708"/>
        <w:jc w:val="both"/>
        <w:rPr>
          <w:rFonts w:ascii="Times New Roman" w:hAnsi="Times New Roman"/>
          <w:sz w:val="28"/>
          <w:szCs w:val="28"/>
        </w:rPr>
      </w:pPr>
      <w:r>
        <w:rPr>
          <w:rFonts w:ascii="Times New Roman" w:hAnsi="Times New Roman"/>
          <w:sz w:val="28"/>
          <w:szCs w:val="28"/>
        </w:rPr>
        <w:t>L</w:t>
      </w:r>
      <w:r w:rsidR="001830C7" w:rsidRPr="001830C7">
        <w:rPr>
          <w:rFonts w:ascii="Times New Roman" w:hAnsi="Times New Roman"/>
          <w:sz w:val="28"/>
          <w:szCs w:val="28"/>
        </w:rPr>
        <w:t>ocuințel</w:t>
      </w:r>
      <w:r>
        <w:rPr>
          <w:rFonts w:ascii="Times New Roman" w:hAnsi="Times New Roman"/>
          <w:sz w:val="28"/>
          <w:szCs w:val="28"/>
        </w:rPr>
        <w:t>e</w:t>
      </w:r>
      <w:r w:rsidR="001830C7" w:rsidRPr="001830C7">
        <w:rPr>
          <w:rFonts w:ascii="Times New Roman" w:hAnsi="Times New Roman"/>
          <w:sz w:val="28"/>
          <w:szCs w:val="28"/>
        </w:rPr>
        <w:t xml:space="preserve"> pentru tineri, destinate închirierii, se </w:t>
      </w:r>
      <w:r w:rsidR="00B93D73">
        <w:rPr>
          <w:rFonts w:ascii="Times New Roman" w:hAnsi="Times New Roman"/>
          <w:sz w:val="28"/>
          <w:szCs w:val="28"/>
        </w:rPr>
        <w:t>realizează</w:t>
      </w:r>
      <w:r w:rsidR="001830C7" w:rsidRPr="001830C7">
        <w:rPr>
          <w:rFonts w:ascii="Times New Roman" w:hAnsi="Times New Roman"/>
          <w:sz w:val="28"/>
          <w:szCs w:val="28"/>
        </w:rPr>
        <w:t xml:space="preserve"> în condițiile prevăzute de Legea nr. 152/1998 – privind înființarea Agenției Naționale pentru Locuințe, republicată, cu modificările și completările ulterioare, </w:t>
      </w:r>
      <w:r w:rsidR="001830C7">
        <w:rPr>
          <w:rFonts w:ascii="Times New Roman" w:hAnsi="Times New Roman"/>
          <w:sz w:val="28"/>
          <w:szCs w:val="28"/>
        </w:rPr>
        <w:t xml:space="preserve">și </w:t>
      </w:r>
      <w:r w:rsidR="001830C7" w:rsidRPr="001830C7">
        <w:rPr>
          <w:rFonts w:ascii="Times New Roman" w:hAnsi="Times New Roman"/>
          <w:sz w:val="28"/>
          <w:szCs w:val="28"/>
        </w:rPr>
        <w:t xml:space="preserve">ale HG 962/2001- privind aprobarea Normelor metodologice pentru punerea în aplicare a prevederilor Legii 152/1998. </w:t>
      </w:r>
    </w:p>
    <w:p w14:paraId="75350046" w14:textId="77777777" w:rsidR="005F2D6E" w:rsidRPr="005F2D6E" w:rsidRDefault="005F2D6E" w:rsidP="005F2D6E">
      <w:pPr>
        <w:ind w:firstLine="708"/>
        <w:jc w:val="both"/>
        <w:rPr>
          <w:rFonts w:ascii="Times New Roman" w:hAnsi="Times New Roman"/>
          <w:sz w:val="28"/>
          <w:szCs w:val="28"/>
        </w:rPr>
      </w:pPr>
      <w:r w:rsidRPr="005F2D6E">
        <w:rPr>
          <w:rFonts w:ascii="Times New Roman" w:hAnsi="Times New Roman"/>
          <w:sz w:val="28"/>
          <w:szCs w:val="28"/>
        </w:rPr>
        <w:t>În conformitate cu prevederile art. 15 alin. (23) din Normele metodologice aprobate prin H.G. nr. 962/2001, cu modificările și completările ulterioare, chiria se stabilește de către administratorii locuințelor  pentru tineri destinate închirierii, cu respectarea prevederilor art. 8 alin. (7) – alin. (10) din Legea nr.152/1998, republicată, cu modificările și completările ulterioare și se utilizează ca model exemplul din Anexa nr. 16.</w:t>
      </w:r>
    </w:p>
    <w:p w14:paraId="6E7B1F45" w14:textId="0A6DB734" w:rsidR="00E336A9" w:rsidRDefault="005F2D6E" w:rsidP="005F2D6E">
      <w:pPr>
        <w:ind w:firstLine="708"/>
        <w:jc w:val="both"/>
        <w:rPr>
          <w:rFonts w:ascii="Times New Roman" w:hAnsi="Times New Roman"/>
          <w:sz w:val="28"/>
          <w:szCs w:val="28"/>
        </w:rPr>
      </w:pPr>
      <w:r w:rsidRPr="005F2D6E">
        <w:rPr>
          <w:rFonts w:ascii="Times New Roman" w:hAnsi="Times New Roman"/>
          <w:sz w:val="28"/>
          <w:szCs w:val="28"/>
        </w:rPr>
        <w:t xml:space="preserve">Chiria aferentă locuințelor ANL se stabilește în baza valorii de investiție a construcției </w:t>
      </w:r>
      <w:r w:rsidR="00FB01AC" w:rsidRPr="005F2D6E">
        <w:rPr>
          <w:rFonts w:ascii="Times New Roman" w:hAnsi="Times New Roman"/>
          <w:sz w:val="28"/>
          <w:szCs w:val="28"/>
        </w:rPr>
        <w:t>și</w:t>
      </w:r>
      <w:r w:rsidRPr="005F2D6E">
        <w:rPr>
          <w:rFonts w:ascii="Times New Roman" w:hAnsi="Times New Roman"/>
          <w:sz w:val="28"/>
          <w:szCs w:val="28"/>
        </w:rPr>
        <w:t xml:space="preserve"> acoperă recuperarea investiției din cuantumul chiriei</w:t>
      </w:r>
      <w:r w:rsidR="00AE29B5">
        <w:rPr>
          <w:rFonts w:ascii="Times New Roman" w:hAnsi="Times New Roman"/>
          <w:sz w:val="28"/>
          <w:szCs w:val="28"/>
        </w:rPr>
        <w:t>.</w:t>
      </w:r>
      <w:r w:rsidRPr="005F2D6E">
        <w:rPr>
          <w:rFonts w:ascii="Times New Roman" w:hAnsi="Times New Roman"/>
          <w:sz w:val="28"/>
          <w:szCs w:val="28"/>
        </w:rPr>
        <w:t xml:space="preserve"> </w:t>
      </w:r>
      <w:r w:rsidR="00AE29B5">
        <w:rPr>
          <w:rFonts w:ascii="Times New Roman" w:hAnsi="Times New Roman"/>
          <w:sz w:val="28"/>
          <w:szCs w:val="28"/>
        </w:rPr>
        <w:t xml:space="preserve">Chiria se </w:t>
      </w:r>
      <w:r w:rsidRPr="005F2D6E">
        <w:rPr>
          <w:rFonts w:ascii="Times New Roman" w:hAnsi="Times New Roman"/>
          <w:sz w:val="28"/>
          <w:szCs w:val="28"/>
        </w:rPr>
        <w:t>calcul</w:t>
      </w:r>
      <w:r w:rsidR="00AE29B5">
        <w:rPr>
          <w:rFonts w:ascii="Times New Roman" w:hAnsi="Times New Roman"/>
          <w:sz w:val="28"/>
          <w:szCs w:val="28"/>
        </w:rPr>
        <w:t>ează</w:t>
      </w:r>
      <w:r w:rsidRPr="005F2D6E">
        <w:rPr>
          <w:rFonts w:ascii="Times New Roman" w:hAnsi="Times New Roman"/>
          <w:sz w:val="28"/>
          <w:szCs w:val="28"/>
        </w:rPr>
        <w:t xml:space="preserve"> </w:t>
      </w:r>
      <w:r w:rsidR="00AE29B5">
        <w:rPr>
          <w:rFonts w:ascii="Times New Roman" w:hAnsi="Times New Roman"/>
          <w:sz w:val="28"/>
          <w:szCs w:val="28"/>
        </w:rPr>
        <w:t>raportat la</w:t>
      </w:r>
      <w:r w:rsidRPr="005F2D6E">
        <w:rPr>
          <w:rFonts w:ascii="Times New Roman" w:hAnsi="Times New Roman"/>
          <w:sz w:val="28"/>
          <w:szCs w:val="28"/>
        </w:rPr>
        <w:t xml:space="preserve"> valoarea de investiție a construcției în funcție de durata normată de funcționare a clădirii</w:t>
      </w:r>
      <w:r w:rsidR="00AE29B5">
        <w:rPr>
          <w:rFonts w:ascii="Times New Roman" w:hAnsi="Times New Roman"/>
          <w:sz w:val="28"/>
          <w:szCs w:val="28"/>
        </w:rPr>
        <w:t>.</w:t>
      </w:r>
      <w:r w:rsidRPr="005F2D6E">
        <w:rPr>
          <w:rFonts w:ascii="Times New Roman" w:hAnsi="Times New Roman"/>
          <w:sz w:val="28"/>
          <w:szCs w:val="28"/>
        </w:rPr>
        <w:t xml:space="preserve"> </w:t>
      </w:r>
    </w:p>
    <w:p w14:paraId="7A9F982F" w14:textId="0088E2B6" w:rsidR="005F2D6E" w:rsidRPr="0006172D" w:rsidRDefault="005F2D6E" w:rsidP="0006172D">
      <w:pPr>
        <w:ind w:firstLine="708"/>
        <w:jc w:val="both"/>
        <w:rPr>
          <w:rFonts w:ascii="Times New Roman" w:hAnsi="Times New Roman"/>
          <w:sz w:val="28"/>
          <w:szCs w:val="28"/>
        </w:rPr>
      </w:pPr>
      <w:r w:rsidRPr="0006172D">
        <w:rPr>
          <w:rFonts w:ascii="Times New Roman" w:hAnsi="Times New Roman"/>
          <w:sz w:val="28"/>
          <w:szCs w:val="28"/>
        </w:rPr>
        <w:t xml:space="preserve">Potrivit reglementărilor prevăzute de art. 8 alin. (11) Legea nr.152/1998, chiria stabilită în conformitate cu prevederile mai sus </w:t>
      </w:r>
      <w:r w:rsidR="0006172D" w:rsidRPr="0006172D">
        <w:rPr>
          <w:rFonts w:ascii="Times New Roman" w:hAnsi="Times New Roman"/>
          <w:sz w:val="28"/>
          <w:szCs w:val="28"/>
        </w:rPr>
        <w:t>menționate</w:t>
      </w:r>
      <w:r w:rsidRPr="0006172D">
        <w:rPr>
          <w:rFonts w:ascii="Times New Roman" w:hAnsi="Times New Roman"/>
          <w:sz w:val="28"/>
          <w:szCs w:val="28"/>
        </w:rPr>
        <w:t xml:space="preserve">, se actualizează anual cu rata </w:t>
      </w:r>
      <w:r w:rsidR="0006172D" w:rsidRPr="0006172D">
        <w:rPr>
          <w:rFonts w:ascii="Times New Roman" w:hAnsi="Times New Roman"/>
          <w:sz w:val="28"/>
          <w:szCs w:val="28"/>
        </w:rPr>
        <w:t>inflației</w:t>
      </w:r>
      <w:r w:rsidRPr="0006172D">
        <w:rPr>
          <w:rFonts w:ascii="Times New Roman" w:hAnsi="Times New Roman"/>
          <w:sz w:val="28"/>
          <w:szCs w:val="28"/>
        </w:rPr>
        <w:t xml:space="preserve">, în termen de 30 de zile de la data publicării ratei </w:t>
      </w:r>
      <w:r w:rsidR="0006172D" w:rsidRPr="0006172D">
        <w:rPr>
          <w:rFonts w:ascii="Times New Roman" w:hAnsi="Times New Roman"/>
          <w:sz w:val="28"/>
          <w:szCs w:val="28"/>
        </w:rPr>
        <w:t>inflației</w:t>
      </w:r>
      <w:r w:rsidRPr="0006172D">
        <w:rPr>
          <w:rFonts w:ascii="Times New Roman" w:hAnsi="Times New Roman"/>
          <w:sz w:val="28"/>
          <w:szCs w:val="28"/>
        </w:rPr>
        <w:t xml:space="preserve"> comunicate de către Institutul </w:t>
      </w:r>
      <w:r w:rsidR="0006172D" w:rsidRPr="0006172D">
        <w:rPr>
          <w:rFonts w:ascii="Times New Roman" w:hAnsi="Times New Roman"/>
          <w:sz w:val="28"/>
          <w:szCs w:val="28"/>
        </w:rPr>
        <w:t>National</w:t>
      </w:r>
      <w:r w:rsidRPr="0006172D">
        <w:rPr>
          <w:rFonts w:ascii="Times New Roman" w:hAnsi="Times New Roman"/>
          <w:sz w:val="28"/>
          <w:szCs w:val="28"/>
        </w:rPr>
        <w:t xml:space="preserve"> de Statistică pentru anul anterior</w:t>
      </w:r>
      <w:r w:rsidR="000F6BE1">
        <w:rPr>
          <w:rFonts w:ascii="Times New Roman" w:hAnsi="Times New Roman"/>
          <w:sz w:val="28"/>
          <w:szCs w:val="28"/>
        </w:rPr>
        <w:t>.</w:t>
      </w:r>
      <w:r w:rsidRPr="0006172D">
        <w:rPr>
          <w:rFonts w:ascii="Times New Roman" w:hAnsi="Times New Roman"/>
          <w:sz w:val="28"/>
          <w:szCs w:val="28"/>
        </w:rPr>
        <w:t xml:space="preserve"> </w:t>
      </w:r>
    </w:p>
    <w:p w14:paraId="579E33B1" w14:textId="14583610" w:rsidR="005F2D6E" w:rsidRPr="0006172D" w:rsidRDefault="005F2D6E" w:rsidP="0006172D">
      <w:pPr>
        <w:ind w:firstLine="708"/>
        <w:jc w:val="both"/>
        <w:rPr>
          <w:rFonts w:ascii="Times New Roman" w:hAnsi="Times New Roman"/>
          <w:sz w:val="28"/>
          <w:szCs w:val="28"/>
        </w:rPr>
      </w:pPr>
      <w:r w:rsidRPr="0006172D">
        <w:rPr>
          <w:rFonts w:ascii="Times New Roman" w:hAnsi="Times New Roman"/>
          <w:sz w:val="28"/>
          <w:szCs w:val="28"/>
        </w:rPr>
        <w:t xml:space="preserve">În acest sens, administratorii </w:t>
      </w:r>
      <w:r w:rsidR="0006172D" w:rsidRPr="0006172D">
        <w:rPr>
          <w:rFonts w:ascii="Times New Roman" w:hAnsi="Times New Roman"/>
          <w:sz w:val="28"/>
          <w:szCs w:val="28"/>
        </w:rPr>
        <w:t>locuințelor</w:t>
      </w:r>
      <w:r w:rsidRPr="0006172D">
        <w:rPr>
          <w:rFonts w:ascii="Times New Roman" w:hAnsi="Times New Roman"/>
          <w:sz w:val="28"/>
          <w:szCs w:val="28"/>
        </w:rPr>
        <w:t xml:space="preserve"> au </w:t>
      </w:r>
      <w:r w:rsidR="0006172D" w:rsidRPr="0006172D">
        <w:rPr>
          <w:rFonts w:ascii="Times New Roman" w:hAnsi="Times New Roman"/>
          <w:sz w:val="28"/>
          <w:szCs w:val="28"/>
        </w:rPr>
        <w:t>obligația</w:t>
      </w:r>
      <w:r w:rsidRPr="0006172D">
        <w:rPr>
          <w:rFonts w:ascii="Times New Roman" w:hAnsi="Times New Roman"/>
          <w:sz w:val="28"/>
          <w:szCs w:val="28"/>
        </w:rPr>
        <w:t xml:space="preserve"> de a comunica A.N.L., în termen de 10 zile de la aprobarea chiriei actualizate, o </w:t>
      </w:r>
      <w:r w:rsidR="0006172D" w:rsidRPr="0006172D">
        <w:rPr>
          <w:rFonts w:ascii="Times New Roman" w:hAnsi="Times New Roman"/>
          <w:sz w:val="28"/>
          <w:szCs w:val="28"/>
        </w:rPr>
        <w:t>situație</w:t>
      </w:r>
      <w:r w:rsidRPr="0006172D">
        <w:rPr>
          <w:rFonts w:ascii="Times New Roman" w:hAnsi="Times New Roman"/>
          <w:sz w:val="28"/>
          <w:szCs w:val="28"/>
        </w:rPr>
        <w:t xml:space="preserve"> detaliată cu privire la cuantumul chiriilor defalcate pe tipuri de apartamente </w:t>
      </w:r>
      <w:r w:rsidR="000602B6" w:rsidRPr="0006172D">
        <w:rPr>
          <w:rFonts w:ascii="Times New Roman" w:hAnsi="Times New Roman"/>
          <w:sz w:val="28"/>
          <w:szCs w:val="28"/>
        </w:rPr>
        <w:t>și</w:t>
      </w:r>
      <w:r w:rsidRPr="0006172D">
        <w:rPr>
          <w:rFonts w:ascii="Times New Roman" w:hAnsi="Times New Roman"/>
          <w:sz w:val="28"/>
          <w:szCs w:val="28"/>
        </w:rPr>
        <w:t xml:space="preserve"> vârsta </w:t>
      </w:r>
      <w:r w:rsidR="0006172D" w:rsidRPr="0006172D">
        <w:rPr>
          <w:rFonts w:ascii="Times New Roman" w:hAnsi="Times New Roman"/>
          <w:sz w:val="28"/>
          <w:szCs w:val="28"/>
        </w:rPr>
        <w:t>chiriașilor</w:t>
      </w:r>
      <w:r w:rsidRPr="0006172D">
        <w:rPr>
          <w:rFonts w:ascii="Times New Roman" w:hAnsi="Times New Roman"/>
          <w:sz w:val="28"/>
          <w:szCs w:val="28"/>
        </w:rPr>
        <w:t xml:space="preserve">, precum </w:t>
      </w:r>
      <w:r w:rsidR="000602B6" w:rsidRPr="0006172D">
        <w:rPr>
          <w:rFonts w:ascii="Times New Roman" w:hAnsi="Times New Roman"/>
          <w:sz w:val="28"/>
          <w:szCs w:val="28"/>
        </w:rPr>
        <w:t>și</w:t>
      </w:r>
      <w:r w:rsidRPr="0006172D">
        <w:rPr>
          <w:rFonts w:ascii="Times New Roman" w:hAnsi="Times New Roman"/>
          <w:sz w:val="28"/>
          <w:szCs w:val="28"/>
        </w:rPr>
        <w:t xml:space="preserve"> data scadentă a </w:t>
      </w:r>
      <w:r w:rsidR="0006172D" w:rsidRPr="0006172D">
        <w:rPr>
          <w:rFonts w:ascii="Times New Roman" w:hAnsi="Times New Roman"/>
          <w:sz w:val="28"/>
          <w:szCs w:val="28"/>
        </w:rPr>
        <w:t>plății</w:t>
      </w:r>
      <w:r w:rsidRPr="0006172D">
        <w:rPr>
          <w:rFonts w:ascii="Times New Roman" w:hAnsi="Times New Roman"/>
          <w:sz w:val="28"/>
          <w:szCs w:val="28"/>
        </w:rPr>
        <w:t xml:space="preserve"> chiriei pentru fiecare </w:t>
      </w:r>
      <w:r w:rsidR="0006172D" w:rsidRPr="0006172D">
        <w:rPr>
          <w:rFonts w:ascii="Times New Roman" w:hAnsi="Times New Roman"/>
          <w:sz w:val="28"/>
          <w:szCs w:val="28"/>
        </w:rPr>
        <w:t>chiriaș</w:t>
      </w:r>
      <w:r w:rsidRPr="0006172D">
        <w:rPr>
          <w:rFonts w:ascii="Times New Roman" w:hAnsi="Times New Roman"/>
          <w:sz w:val="28"/>
          <w:szCs w:val="28"/>
        </w:rPr>
        <w:t>.</w:t>
      </w:r>
    </w:p>
    <w:p w14:paraId="6B31E770" w14:textId="1C3FF7D7" w:rsidR="005F2D6E" w:rsidRDefault="00406601" w:rsidP="00406601">
      <w:pPr>
        <w:jc w:val="both"/>
        <w:rPr>
          <w:rFonts w:ascii="Times New Roman" w:hAnsi="Times New Roman"/>
          <w:sz w:val="28"/>
          <w:szCs w:val="28"/>
        </w:rPr>
      </w:pPr>
      <w:r>
        <w:rPr>
          <w:rFonts w:ascii="Times New Roman" w:hAnsi="Times New Roman"/>
          <w:sz w:val="28"/>
          <w:szCs w:val="28"/>
        </w:rPr>
        <w:t xml:space="preserve">          </w:t>
      </w:r>
      <w:r w:rsidR="000602B6">
        <w:rPr>
          <w:rFonts w:ascii="Times New Roman" w:hAnsi="Times New Roman"/>
          <w:sz w:val="28"/>
          <w:szCs w:val="28"/>
        </w:rPr>
        <w:t xml:space="preserve">De asemenea valoarea chiriei lunare stabilită potrivit art.8 alin. 9 </w:t>
      </w:r>
      <w:r w:rsidR="000602B6">
        <w:rPr>
          <w:rFonts w:ascii="Times New Roman" w:hAnsi="Times New Roman"/>
          <w:sz w:val="28"/>
          <w:szCs w:val="28"/>
          <w:lang w:val="en-US"/>
        </w:rPr>
        <w:t>^</w:t>
      </w:r>
      <w:r w:rsidR="000602B6">
        <w:rPr>
          <w:rFonts w:ascii="Times New Roman" w:hAnsi="Times New Roman"/>
          <w:sz w:val="28"/>
          <w:szCs w:val="28"/>
        </w:rPr>
        <w:t xml:space="preserve">1 lit. a)-  c) </w:t>
      </w:r>
      <w:r w:rsidR="00FB01AC">
        <w:rPr>
          <w:rFonts w:ascii="Times New Roman" w:hAnsi="Times New Roman"/>
          <w:sz w:val="28"/>
          <w:szCs w:val="28"/>
        </w:rPr>
        <w:t xml:space="preserve">pentru municipiul </w:t>
      </w:r>
      <w:r w:rsidR="00FB01AC" w:rsidRPr="00FB01AC">
        <w:rPr>
          <w:rFonts w:ascii="Times New Roman" w:hAnsi="Times New Roman"/>
          <w:caps/>
          <w:sz w:val="28"/>
          <w:szCs w:val="28"/>
        </w:rPr>
        <w:t>s</w:t>
      </w:r>
      <w:r w:rsidR="00FB01AC">
        <w:rPr>
          <w:rFonts w:ascii="Times New Roman" w:hAnsi="Times New Roman"/>
          <w:sz w:val="28"/>
          <w:szCs w:val="28"/>
        </w:rPr>
        <w:t xml:space="preserve">atu Mare, fiind unitate administrativ teritorială de rang II, </w:t>
      </w:r>
      <w:r w:rsidR="000602B6">
        <w:rPr>
          <w:rFonts w:ascii="Times New Roman" w:hAnsi="Times New Roman"/>
          <w:sz w:val="28"/>
          <w:szCs w:val="28"/>
        </w:rPr>
        <w:t>nu poate fi mai mică de:</w:t>
      </w:r>
    </w:p>
    <w:p w14:paraId="2AFDD181" w14:textId="77777777" w:rsidR="00043B69" w:rsidRPr="00F85E12" w:rsidRDefault="00043B69" w:rsidP="00F85E12">
      <w:pPr>
        <w:jc w:val="both"/>
        <w:rPr>
          <w:rFonts w:ascii="Times New Roman" w:hAnsi="Times New Roman"/>
          <w:sz w:val="28"/>
          <w:szCs w:val="28"/>
        </w:rPr>
      </w:pPr>
    </w:p>
    <w:p w14:paraId="40A22C93" w14:textId="71189BB6" w:rsidR="00043B69" w:rsidRPr="00F85E12" w:rsidRDefault="00043B69" w:rsidP="00043B69">
      <w:pPr>
        <w:jc w:val="both"/>
        <w:rPr>
          <w:rStyle w:val="slinbdy"/>
          <w:rFonts w:ascii="Times New Roman" w:hAnsi="Times New Roman"/>
          <w:noProof/>
          <w:color w:val="auto"/>
          <w:sz w:val="28"/>
          <w:szCs w:val="28"/>
        </w:rPr>
      </w:pPr>
      <w:r w:rsidRPr="00F85E12">
        <w:rPr>
          <w:rStyle w:val="slinttl1"/>
          <w:rFonts w:ascii="Times New Roman" w:hAnsi="Times New Roman"/>
          <w:noProof/>
          <w:color w:val="auto"/>
          <w:sz w:val="28"/>
          <w:szCs w:val="28"/>
        </w:rPr>
        <w:lastRenderedPageBreak/>
        <w:t>– </w:t>
      </w:r>
      <w:r w:rsidRPr="00F85E12">
        <w:rPr>
          <w:rStyle w:val="slinbdy"/>
          <w:rFonts w:ascii="Times New Roman" w:hAnsi="Times New Roman"/>
          <w:noProof/>
          <w:color w:val="auto"/>
          <w:sz w:val="28"/>
          <w:szCs w:val="28"/>
        </w:rPr>
        <w:t>tineri cu vârsta de până la 35 de ani</w:t>
      </w:r>
    </w:p>
    <w:p w14:paraId="581A8C54" w14:textId="77777777" w:rsidR="00FB01AC" w:rsidRPr="00F85E12" w:rsidRDefault="00FB01AC" w:rsidP="00043B69">
      <w:pPr>
        <w:jc w:val="both"/>
        <w:rPr>
          <w:rStyle w:val="slinbdy"/>
          <w:rFonts w:ascii="Times New Roman" w:hAnsi="Times New Roman"/>
          <w:color w:val="auto"/>
          <w:sz w:val="28"/>
          <w:szCs w:val="28"/>
        </w:rPr>
      </w:pPr>
    </w:p>
    <w:tbl>
      <w:tblPr>
        <w:tblW w:w="0" w:type="auto"/>
        <w:tblCellSpacing w:w="15" w:type="dxa"/>
        <w:tblInd w:w="225" w:type="dxa"/>
        <w:tblLook w:val="04A0" w:firstRow="1" w:lastRow="0" w:firstColumn="1" w:lastColumn="0" w:noHBand="0" w:noVBand="1"/>
      </w:tblPr>
      <w:tblGrid>
        <w:gridCol w:w="3520"/>
        <w:gridCol w:w="2284"/>
      </w:tblGrid>
      <w:tr w:rsidR="00FB01AC" w:rsidRPr="00F85E12" w14:paraId="3EA0723B"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2C9B087" w14:textId="0AAFE75D" w:rsidR="00FB01AC" w:rsidRPr="00F85E12" w:rsidRDefault="00FB01AC">
            <w:pPr>
              <w:pStyle w:val="spar"/>
              <w:jc w:val="both"/>
              <w:rPr>
                <w:sz w:val="28"/>
                <w:szCs w:val="28"/>
              </w:rPr>
            </w:pPr>
            <w:r w:rsidRPr="00F85E12">
              <w:rPr>
                <w:sz w:val="28"/>
                <w:szCs w:val="28"/>
              </w:rPr>
              <w:t>Tip locuință</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D473C52" w14:textId="77777777" w:rsidR="00FB01AC" w:rsidRPr="00F85E12" w:rsidRDefault="00FB01AC">
            <w:pPr>
              <w:pStyle w:val="spar"/>
              <w:jc w:val="both"/>
              <w:rPr>
                <w:sz w:val="28"/>
                <w:szCs w:val="28"/>
              </w:rPr>
            </w:pPr>
            <w:r w:rsidRPr="00F85E12">
              <w:rPr>
                <w:sz w:val="28"/>
                <w:szCs w:val="28"/>
              </w:rPr>
              <w:t>Localitate rang II</w:t>
            </w:r>
          </w:p>
        </w:tc>
      </w:tr>
      <w:tr w:rsidR="00FB01AC" w:rsidRPr="00F85E12" w14:paraId="2A4E209A"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C4B2251" w14:textId="77777777" w:rsidR="00FB01AC" w:rsidRPr="00F85E12" w:rsidRDefault="00FB01AC">
            <w:pPr>
              <w:pStyle w:val="spar"/>
              <w:jc w:val="both"/>
              <w:rPr>
                <w:sz w:val="28"/>
                <w:szCs w:val="28"/>
              </w:rPr>
            </w:pPr>
            <w:r w:rsidRPr="00F85E12">
              <w:rPr>
                <w:sz w:val="28"/>
                <w:szCs w:val="28"/>
              </w:rPr>
              <w:t>Garsonieră</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9AAE707" w14:textId="77777777" w:rsidR="00FB01AC" w:rsidRPr="00F85E12" w:rsidRDefault="00FB01AC">
            <w:pPr>
              <w:pStyle w:val="spar"/>
              <w:jc w:val="both"/>
              <w:rPr>
                <w:sz w:val="28"/>
                <w:szCs w:val="28"/>
              </w:rPr>
            </w:pPr>
            <w:r w:rsidRPr="00F85E12">
              <w:rPr>
                <w:sz w:val="28"/>
                <w:szCs w:val="28"/>
              </w:rPr>
              <w:t>60</w:t>
            </w:r>
          </w:p>
        </w:tc>
      </w:tr>
      <w:tr w:rsidR="00FB01AC" w:rsidRPr="00F85E12" w14:paraId="1194FA82"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24582FF" w14:textId="77777777" w:rsidR="00FB01AC" w:rsidRPr="00F85E12" w:rsidRDefault="00FB01AC">
            <w:pPr>
              <w:pStyle w:val="spar"/>
              <w:jc w:val="both"/>
              <w:rPr>
                <w:sz w:val="28"/>
                <w:szCs w:val="28"/>
              </w:rPr>
            </w:pPr>
            <w:r w:rsidRPr="00F85E12">
              <w:rPr>
                <w:sz w:val="28"/>
                <w:szCs w:val="28"/>
              </w:rPr>
              <w:t>Apartament cu două camere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60BEB53" w14:textId="77777777" w:rsidR="00FB01AC" w:rsidRPr="00F85E12" w:rsidRDefault="00FB01AC">
            <w:pPr>
              <w:pStyle w:val="spar"/>
              <w:jc w:val="both"/>
              <w:rPr>
                <w:sz w:val="28"/>
                <w:szCs w:val="28"/>
              </w:rPr>
            </w:pPr>
            <w:r w:rsidRPr="00F85E12">
              <w:rPr>
                <w:sz w:val="28"/>
                <w:szCs w:val="28"/>
              </w:rPr>
              <w:t>84</w:t>
            </w:r>
          </w:p>
        </w:tc>
      </w:tr>
      <w:tr w:rsidR="00FB01AC" w:rsidRPr="00F85E12" w14:paraId="7209816D"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B5AFADC" w14:textId="77777777" w:rsidR="00FB01AC" w:rsidRPr="00F85E12" w:rsidRDefault="00FB01AC">
            <w:pPr>
              <w:pStyle w:val="spar"/>
              <w:jc w:val="both"/>
              <w:rPr>
                <w:sz w:val="28"/>
                <w:szCs w:val="28"/>
              </w:rPr>
            </w:pPr>
            <w:r w:rsidRPr="00F85E12">
              <w:rPr>
                <w:sz w:val="28"/>
                <w:szCs w:val="28"/>
              </w:rPr>
              <w:t>Apartament cu trei camere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A9C6F4C" w14:textId="77777777" w:rsidR="00FB01AC" w:rsidRPr="00F85E12" w:rsidRDefault="00FB01AC">
            <w:pPr>
              <w:pStyle w:val="spar"/>
              <w:jc w:val="both"/>
              <w:rPr>
                <w:sz w:val="28"/>
                <w:szCs w:val="28"/>
              </w:rPr>
            </w:pPr>
            <w:r w:rsidRPr="00F85E12">
              <w:rPr>
                <w:sz w:val="28"/>
                <w:szCs w:val="28"/>
              </w:rPr>
              <w:t>106</w:t>
            </w:r>
          </w:p>
        </w:tc>
      </w:tr>
      <w:tr w:rsidR="00FB01AC" w:rsidRPr="00F85E12" w14:paraId="5FDA0704"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1B72277" w14:textId="77777777" w:rsidR="00FB01AC" w:rsidRPr="00F85E12" w:rsidRDefault="00FB01AC">
            <w:pPr>
              <w:pStyle w:val="spar"/>
              <w:jc w:val="both"/>
              <w:rPr>
                <w:sz w:val="28"/>
                <w:szCs w:val="28"/>
              </w:rPr>
            </w:pPr>
            <w:r w:rsidRPr="00F85E12">
              <w:rPr>
                <w:sz w:val="28"/>
                <w:szCs w:val="28"/>
              </w:rPr>
              <w:t>Apartament cu patru camere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8B55F29" w14:textId="77777777" w:rsidR="00FB01AC" w:rsidRPr="00F85E12" w:rsidRDefault="00FB01AC">
            <w:pPr>
              <w:pStyle w:val="spar"/>
              <w:jc w:val="both"/>
              <w:rPr>
                <w:sz w:val="28"/>
                <w:szCs w:val="28"/>
              </w:rPr>
            </w:pPr>
            <w:r w:rsidRPr="00F85E12">
              <w:rPr>
                <w:sz w:val="28"/>
                <w:szCs w:val="28"/>
              </w:rPr>
              <w:t>140</w:t>
            </w:r>
          </w:p>
        </w:tc>
      </w:tr>
    </w:tbl>
    <w:p w14:paraId="02B1911C" w14:textId="77777777" w:rsidR="00FB01AC" w:rsidRPr="00F85E12" w:rsidRDefault="00FB01AC" w:rsidP="00043B69">
      <w:pPr>
        <w:jc w:val="both"/>
        <w:rPr>
          <w:rStyle w:val="slinttl1"/>
          <w:rFonts w:ascii="Times New Roman" w:hAnsi="Times New Roman"/>
          <w:noProof/>
          <w:color w:val="auto"/>
          <w:sz w:val="28"/>
          <w:szCs w:val="28"/>
        </w:rPr>
      </w:pPr>
    </w:p>
    <w:p w14:paraId="4A4C1CCA" w14:textId="0D8662FD" w:rsidR="00043B69" w:rsidRPr="00F85E12" w:rsidRDefault="00043B69" w:rsidP="00043B69">
      <w:pPr>
        <w:jc w:val="both"/>
        <w:rPr>
          <w:rStyle w:val="slinbdy"/>
          <w:rFonts w:ascii="Times New Roman" w:hAnsi="Times New Roman"/>
          <w:noProof/>
          <w:color w:val="auto"/>
          <w:sz w:val="28"/>
          <w:szCs w:val="28"/>
        </w:rPr>
      </w:pPr>
      <w:r w:rsidRPr="00F85E12">
        <w:rPr>
          <w:rStyle w:val="slinttl1"/>
          <w:rFonts w:ascii="Times New Roman" w:hAnsi="Times New Roman"/>
          <w:noProof/>
          <w:color w:val="auto"/>
          <w:sz w:val="28"/>
          <w:szCs w:val="28"/>
        </w:rPr>
        <w:t>– </w:t>
      </w:r>
      <w:r w:rsidRPr="00F85E12">
        <w:rPr>
          <w:rStyle w:val="slinbdy"/>
          <w:rFonts w:ascii="Times New Roman" w:hAnsi="Times New Roman"/>
          <w:noProof/>
          <w:color w:val="auto"/>
          <w:sz w:val="28"/>
          <w:szCs w:val="28"/>
        </w:rPr>
        <w:t>tineri cu vârsta de peste 35 de ani</w:t>
      </w:r>
    </w:p>
    <w:p w14:paraId="779029AC" w14:textId="77777777" w:rsidR="00FB01AC" w:rsidRPr="00F85E12" w:rsidRDefault="00FB01AC" w:rsidP="00043B69">
      <w:pPr>
        <w:jc w:val="both"/>
        <w:rPr>
          <w:rStyle w:val="slinbdy"/>
          <w:rFonts w:ascii="Times New Roman" w:hAnsi="Times New Roman"/>
          <w:color w:val="auto"/>
          <w:sz w:val="28"/>
          <w:szCs w:val="28"/>
        </w:rPr>
      </w:pPr>
    </w:p>
    <w:tbl>
      <w:tblPr>
        <w:tblW w:w="0" w:type="auto"/>
        <w:tblCellSpacing w:w="15" w:type="dxa"/>
        <w:tblInd w:w="225" w:type="dxa"/>
        <w:tblLook w:val="04A0" w:firstRow="1" w:lastRow="0" w:firstColumn="1" w:lastColumn="0" w:noHBand="0" w:noVBand="1"/>
      </w:tblPr>
      <w:tblGrid>
        <w:gridCol w:w="3520"/>
        <w:gridCol w:w="2284"/>
      </w:tblGrid>
      <w:tr w:rsidR="00FB01AC" w:rsidRPr="00F85E12" w14:paraId="51EBB4EE"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2784D98" w14:textId="36AF996E" w:rsidR="00FB01AC" w:rsidRPr="00F85E12" w:rsidRDefault="00FB01AC">
            <w:pPr>
              <w:pStyle w:val="spar"/>
              <w:jc w:val="both"/>
              <w:rPr>
                <w:sz w:val="28"/>
                <w:szCs w:val="28"/>
              </w:rPr>
            </w:pPr>
            <w:r w:rsidRPr="00F85E12">
              <w:rPr>
                <w:sz w:val="28"/>
                <w:szCs w:val="28"/>
              </w:rPr>
              <w:t>Tip locuință</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AD06370" w14:textId="77777777" w:rsidR="00FB01AC" w:rsidRPr="00F85E12" w:rsidRDefault="00FB01AC">
            <w:pPr>
              <w:pStyle w:val="spar"/>
              <w:jc w:val="both"/>
              <w:rPr>
                <w:sz w:val="28"/>
                <w:szCs w:val="28"/>
              </w:rPr>
            </w:pPr>
            <w:r w:rsidRPr="00F85E12">
              <w:rPr>
                <w:sz w:val="28"/>
                <w:szCs w:val="28"/>
              </w:rPr>
              <w:t>Localitate rang II</w:t>
            </w:r>
          </w:p>
        </w:tc>
      </w:tr>
      <w:tr w:rsidR="00FB01AC" w:rsidRPr="00F85E12" w14:paraId="34DE61BF"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A88E095" w14:textId="77777777" w:rsidR="00FB01AC" w:rsidRPr="00F85E12" w:rsidRDefault="00FB01AC">
            <w:pPr>
              <w:pStyle w:val="spar"/>
              <w:jc w:val="both"/>
              <w:rPr>
                <w:sz w:val="28"/>
                <w:szCs w:val="28"/>
              </w:rPr>
            </w:pPr>
            <w:r w:rsidRPr="00F85E12">
              <w:rPr>
                <w:sz w:val="28"/>
                <w:szCs w:val="28"/>
              </w:rPr>
              <w:t>Garsonieră</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018A838" w14:textId="77777777" w:rsidR="00FB01AC" w:rsidRPr="00F85E12" w:rsidRDefault="00FB01AC">
            <w:pPr>
              <w:pStyle w:val="spar"/>
              <w:jc w:val="both"/>
              <w:rPr>
                <w:sz w:val="28"/>
                <w:szCs w:val="28"/>
              </w:rPr>
            </w:pPr>
            <w:r w:rsidRPr="00F85E12">
              <w:rPr>
                <w:sz w:val="28"/>
                <w:szCs w:val="28"/>
              </w:rPr>
              <w:t>70</w:t>
            </w:r>
          </w:p>
        </w:tc>
      </w:tr>
      <w:tr w:rsidR="00FB01AC" w:rsidRPr="00F85E12" w14:paraId="3DC23F7F"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258BBD8" w14:textId="77777777" w:rsidR="00FB01AC" w:rsidRPr="00F85E12" w:rsidRDefault="00FB01AC">
            <w:pPr>
              <w:pStyle w:val="spar"/>
              <w:jc w:val="both"/>
              <w:rPr>
                <w:sz w:val="28"/>
                <w:szCs w:val="28"/>
              </w:rPr>
            </w:pPr>
            <w:r w:rsidRPr="00F85E12">
              <w:rPr>
                <w:sz w:val="28"/>
                <w:szCs w:val="28"/>
              </w:rPr>
              <w:t>Apartament cu două camere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16F99F1" w14:textId="77777777" w:rsidR="00FB01AC" w:rsidRPr="00F85E12" w:rsidRDefault="00FB01AC">
            <w:pPr>
              <w:pStyle w:val="spar"/>
              <w:jc w:val="both"/>
              <w:rPr>
                <w:sz w:val="28"/>
                <w:szCs w:val="28"/>
              </w:rPr>
            </w:pPr>
            <w:r w:rsidRPr="00F85E12">
              <w:rPr>
                <w:sz w:val="28"/>
                <w:szCs w:val="28"/>
              </w:rPr>
              <w:t>97</w:t>
            </w:r>
          </w:p>
        </w:tc>
      </w:tr>
      <w:tr w:rsidR="00FB01AC" w:rsidRPr="00F85E12" w14:paraId="6378181F"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00AAF65" w14:textId="77777777" w:rsidR="00FB01AC" w:rsidRPr="00F85E12" w:rsidRDefault="00FB01AC">
            <w:pPr>
              <w:pStyle w:val="spar"/>
              <w:jc w:val="both"/>
              <w:rPr>
                <w:sz w:val="28"/>
                <w:szCs w:val="28"/>
              </w:rPr>
            </w:pPr>
            <w:r w:rsidRPr="00F85E12">
              <w:rPr>
                <w:sz w:val="28"/>
                <w:szCs w:val="28"/>
              </w:rPr>
              <w:t>Apartament cu trei camere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C7A2A15" w14:textId="77777777" w:rsidR="00FB01AC" w:rsidRPr="00F85E12" w:rsidRDefault="00FB01AC">
            <w:pPr>
              <w:pStyle w:val="spar"/>
              <w:jc w:val="both"/>
              <w:rPr>
                <w:sz w:val="28"/>
                <w:szCs w:val="28"/>
              </w:rPr>
            </w:pPr>
            <w:r w:rsidRPr="00F85E12">
              <w:rPr>
                <w:sz w:val="28"/>
                <w:szCs w:val="28"/>
              </w:rPr>
              <w:t>122</w:t>
            </w:r>
          </w:p>
        </w:tc>
      </w:tr>
      <w:tr w:rsidR="00FB01AC" w:rsidRPr="00F85E12" w14:paraId="4AACD384"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1423BD3" w14:textId="77777777" w:rsidR="00FB01AC" w:rsidRPr="00F85E12" w:rsidRDefault="00FB01AC">
            <w:pPr>
              <w:pStyle w:val="spar"/>
              <w:jc w:val="both"/>
              <w:rPr>
                <w:sz w:val="28"/>
                <w:szCs w:val="28"/>
              </w:rPr>
            </w:pPr>
            <w:r w:rsidRPr="00F85E12">
              <w:rPr>
                <w:sz w:val="28"/>
                <w:szCs w:val="28"/>
              </w:rPr>
              <w:t>Apartament cu patru camere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9BA5BE2" w14:textId="77777777" w:rsidR="00FB01AC" w:rsidRPr="00F85E12" w:rsidRDefault="00FB01AC">
            <w:pPr>
              <w:pStyle w:val="spar"/>
              <w:jc w:val="both"/>
              <w:rPr>
                <w:sz w:val="28"/>
                <w:szCs w:val="28"/>
              </w:rPr>
            </w:pPr>
            <w:r w:rsidRPr="00F85E12">
              <w:rPr>
                <w:sz w:val="28"/>
                <w:szCs w:val="28"/>
              </w:rPr>
              <w:t>162</w:t>
            </w:r>
          </w:p>
        </w:tc>
      </w:tr>
    </w:tbl>
    <w:p w14:paraId="155EA93A" w14:textId="77777777" w:rsidR="000602B6" w:rsidRPr="000602B6" w:rsidRDefault="000602B6" w:rsidP="0006172D">
      <w:pPr>
        <w:ind w:firstLine="708"/>
        <w:jc w:val="both"/>
        <w:rPr>
          <w:rFonts w:ascii="Times New Roman" w:hAnsi="Times New Roman"/>
          <w:sz w:val="28"/>
          <w:szCs w:val="28"/>
        </w:rPr>
      </w:pPr>
    </w:p>
    <w:p w14:paraId="7488A13B" w14:textId="5CBFE8FF" w:rsidR="005F2D6E" w:rsidRPr="0006172D" w:rsidRDefault="005F2D6E" w:rsidP="0006172D">
      <w:pPr>
        <w:ind w:firstLine="708"/>
        <w:jc w:val="both"/>
        <w:rPr>
          <w:rFonts w:ascii="Times New Roman" w:hAnsi="Times New Roman"/>
          <w:sz w:val="28"/>
          <w:szCs w:val="28"/>
        </w:rPr>
      </w:pPr>
      <w:r w:rsidRPr="0006172D">
        <w:rPr>
          <w:rFonts w:ascii="Times New Roman" w:hAnsi="Times New Roman"/>
          <w:sz w:val="28"/>
          <w:szCs w:val="28"/>
        </w:rPr>
        <w:t>Potrivit art. 4, art. 6 lit. e): „Persoanele cu handicap beneficiază de drepturi la</w:t>
      </w:r>
      <w:bookmarkStart w:id="0" w:name="do|caII|ar6|lie"/>
      <w:bookmarkEnd w:id="0"/>
      <w:r w:rsidRPr="0006172D">
        <w:rPr>
          <w:rFonts w:ascii="Times New Roman" w:hAnsi="Times New Roman"/>
          <w:sz w:val="28"/>
          <w:szCs w:val="28"/>
        </w:rPr>
        <w:t xml:space="preserve"> ...    e) </w:t>
      </w:r>
      <w:r w:rsidR="0006172D" w:rsidRPr="0006172D">
        <w:rPr>
          <w:rFonts w:ascii="Times New Roman" w:hAnsi="Times New Roman"/>
          <w:sz w:val="28"/>
          <w:szCs w:val="28"/>
        </w:rPr>
        <w:t>locuință</w:t>
      </w:r>
      <w:r w:rsidRPr="0006172D">
        <w:rPr>
          <w:rFonts w:ascii="Times New Roman" w:hAnsi="Times New Roman"/>
          <w:sz w:val="28"/>
          <w:szCs w:val="28"/>
        </w:rPr>
        <w:t xml:space="preserve">, …”, art. 20 alin. (2) lit. b), alin. (3), alin. (4) din Legea nr. 448/2006 privind </w:t>
      </w:r>
      <w:r w:rsidR="0006172D" w:rsidRPr="0006172D">
        <w:rPr>
          <w:rFonts w:ascii="Times New Roman" w:hAnsi="Times New Roman"/>
          <w:sz w:val="28"/>
          <w:szCs w:val="28"/>
        </w:rPr>
        <w:t>protecția</w:t>
      </w:r>
      <w:r w:rsidRPr="0006172D">
        <w:rPr>
          <w:rFonts w:ascii="Times New Roman" w:hAnsi="Times New Roman"/>
          <w:sz w:val="28"/>
          <w:szCs w:val="28"/>
        </w:rPr>
        <w:t xml:space="preserve"> </w:t>
      </w:r>
      <w:r w:rsidR="00FB01AC" w:rsidRPr="0006172D">
        <w:rPr>
          <w:rFonts w:ascii="Times New Roman" w:hAnsi="Times New Roman"/>
          <w:sz w:val="28"/>
          <w:szCs w:val="28"/>
        </w:rPr>
        <w:t>și</w:t>
      </w:r>
      <w:r w:rsidRPr="0006172D">
        <w:rPr>
          <w:rFonts w:ascii="Times New Roman" w:hAnsi="Times New Roman"/>
          <w:sz w:val="28"/>
          <w:szCs w:val="28"/>
        </w:rPr>
        <w:t xml:space="preserve"> promovarea drepturilor persoanelor cu handicap, republicată, cu modificările </w:t>
      </w:r>
      <w:r w:rsidR="00FB01AC" w:rsidRPr="0006172D">
        <w:rPr>
          <w:rFonts w:ascii="Times New Roman" w:hAnsi="Times New Roman"/>
          <w:sz w:val="28"/>
          <w:szCs w:val="28"/>
        </w:rPr>
        <w:t>și</w:t>
      </w:r>
      <w:r w:rsidRPr="0006172D">
        <w:rPr>
          <w:rFonts w:ascii="Times New Roman" w:hAnsi="Times New Roman"/>
          <w:sz w:val="28"/>
          <w:szCs w:val="28"/>
        </w:rPr>
        <w:t xml:space="preserve"> completările ulterioare: „(2) Persoanele cu handicap grav beneficiază de următoarele drepturi:</w:t>
      </w:r>
      <w:bookmarkStart w:id="1" w:name="do|caII|si3|ar20|al2|lia"/>
      <w:bookmarkStart w:id="2" w:name="do|caII|si3|ar20|al2|lib"/>
      <w:bookmarkEnd w:id="1"/>
      <w:bookmarkEnd w:id="2"/>
      <w:r w:rsidRPr="0006172D">
        <w:rPr>
          <w:rFonts w:ascii="Times New Roman" w:hAnsi="Times New Roman"/>
          <w:sz w:val="28"/>
          <w:szCs w:val="28"/>
        </w:rPr>
        <w:t xml:space="preserve"> ... b)</w:t>
      </w:r>
      <w:r w:rsidR="000602B6">
        <w:rPr>
          <w:rFonts w:ascii="Times New Roman" w:hAnsi="Times New Roman"/>
          <w:sz w:val="28"/>
          <w:szCs w:val="28"/>
        </w:rPr>
        <w:t xml:space="preserve"> </w:t>
      </w:r>
      <w:r w:rsidRPr="0006172D">
        <w:rPr>
          <w:rFonts w:ascii="Times New Roman" w:hAnsi="Times New Roman"/>
          <w:sz w:val="28"/>
          <w:szCs w:val="28"/>
        </w:rPr>
        <w:t xml:space="preserve">scutirea de la plata chiriei pentru </w:t>
      </w:r>
      <w:r w:rsidR="0006172D" w:rsidRPr="0006172D">
        <w:rPr>
          <w:rFonts w:ascii="Times New Roman" w:hAnsi="Times New Roman"/>
          <w:sz w:val="28"/>
          <w:szCs w:val="28"/>
        </w:rPr>
        <w:t>suprafețele</w:t>
      </w:r>
      <w:r w:rsidRPr="0006172D">
        <w:rPr>
          <w:rFonts w:ascii="Times New Roman" w:hAnsi="Times New Roman"/>
          <w:sz w:val="28"/>
          <w:szCs w:val="28"/>
        </w:rPr>
        <w:t xml:space="preserve"> locative cu </w:t>
      </w:r>
      <w:r w:rsidR="0006172D" w:rsidRPr="0006172D">
        <w:rPr>
          <w:rFonts w:ascii="Times New Roman" w:hAnsi="Times New Roman"/>
          <w:sz w:val="28"/>
          <w:szCs w:val="28"/>
        </w:rPr>
        <w:t>destinație</w:t>
      </w:r>
      <w:r w:rsidRPr="0006172D">
        <w:rPr>
          <w:rFonts w:ascii="Times New Roman" w:hAnsi="Times New Roman"/>
          <w:sz w:val="28"/>
          <w:szCs w:val="28"/>
        </w:rPr>
        <w:t xml:space="preserve"> de </w:t>
      </w:r>
      <w:r w:rsidR="0006172D" w:rsidRPr="0006172D">
        <w:rPr>
          <w:rFonts w:ascii="Times New Roman" w:hAnsi="Times New Roman"/>
          <w:sz w:val="28"/>
          <w:szCs w:val="28"/>
        </w:rPr>
        <w:t>locuințe</w:t>
      </w:r>
      <w:r w:rsidRPr="0006172D">
        <w:rPr>
          <w:rFonts w:ascii="Times New Roman" w:hAnsi="Times New Roman"/>
          <w:sz w:val="28"/>
          <w:szCs w:val="28"/>
        </w:rPr>
        <w:t xml:space="preserve"> </w:t>
      </w:r>
      <w:r w:rsidR="0006172D" w:rsidRPr="0006172D">
        <w:rPr>
          <w:rFonts w:ascii="Times New Roman" w:hAnsi="Times New Roman"/>
          <w:sz w:val="28"/>
          <w:szCs w:val="28"/>
        </w:rPr>
        <w:t>deținute</w:t>
      </w:r>
      <w:r w:rsidRPr="0006172D">
        <w:rPr>
          <w:rFonts w:ascii="Times New Roman" w:hAnsi="Times New Roman"/>
          <w:sz w:val="28"/>
          <w:szCs w:val="28"/>
        </w:rPr>
        <w:t xml:space="preserve"> de stat sau de </w:t>
      </w:r>
      <w:r w:rsidR="0006172D" w:rsidRPr="0006172D">
        <w:rPr>
          <w:rFonts w:ascii="Times New Roman" w:hAnsi="Times New Roman"/>
          <w:sz w:val="28"/>
          <w:szCs w:val="28"/>
        </w:rPr>
        <w:t>unitățile</w:t>
      </w:r>
      <w:r w:rsidRPr="0006172D">
        <w:rPr>
          <w:rFonts w:ascii="Times New Roman" w:hAnsi="Times New Roman"/>
          <w:sz w:val="28"/>
          <w:szCs w:val="28"/>
        </w:rPr>
        <w:t xml:space="preserve"> administrativ-teritoriale ale acestuia </w:t>
      </w:r>
      <w:r w:rsidR="00FB01AC" w:rsidRPr="0006172D">
        <w:rPr>
          <w:rFonts w:ascii="Times New Roman" w:hAnsi="Times New Roman"/>
          <w:sz w:val="28"/>
          <w:szCs w:val="28"/>
        </w:rPr>
        <w:t>și</w:t>
      </w:r>
      <w:r w:rsidRPr="0006172D">
        <w:rPr>
          <w:rFonts w:ascii="Times New Roman" w:hAnsi="Times New Roman"/>
          <w:sz w:val="28"/>
          <w:szCs w:val="28"/>
        </w:rPr>
        <w:t xml:space="preserve"> care sunt în </w:t>
      </w:r>
      <w:r w:rsidR="0006172D" w:rsidRPr="0006172D">
        <w:rPr>
          <w:rFonts w:ascii="Times New Roman" w:hAnsi="Times New Roman"/>
          <w:sz w:val="28"/>
          <w:szCs w:val="28"/>
        </w:rPr>
        <w:t>folosința</w:t>
      </w:r>
      <w:r w:rsidRPr="0006172D">
        <w:rPr>
          <w:rFonts w:ascii="Times New Roman" w:hAnsi="Times New Roman"/>
          <w:sz w:val="28"/>
          <w:szCs w:val="28"/>
        </w:rPr>
        <w:t xml:space="preserve"> acestor persoane.</w:t>
      </w:r>
      <w:bookmarkStart w:id="3" w:name="do|caII|si3|ar20|al3"/>
      <w:bookmarkEnd w:id="3"/>
      <w:r w:rsidRPr="0006172D">
        <w:rPr>
          <w:rFonts w:ascii="Times New Roman" w:hAnsi="Times New Roman"/>
          <w:sz w:val="28"/>
          <w:szCs w:val="28"/>
        </w:rPr>
        <w:t xml:space="preserve"> (3)</w:t>
      </w:r>
      <w:r w:rsidR="000602B6">
        <w:rPr>
          <w:rFonts w:ascii="Times New Roman" w:hAnsi="Times New Roman"/>
          <w:sz w:val="28"/>
          <w:szCs w:val="28"/>
        </w:rPr>
        <w:t xml:space="preserve"> </w:t>
      </w:r>
      <w:r w:rsidRPr="0006172D">
        <w:rPr>
          <w:rFonts w:ascii="Times New Roman" w:hAnsi="Times New Roman"/>
          <w:sz w:val="28"/>
          <w:szCs w:val="28"/>
        </w:rPr>
        <w:t xml:space="preserve">Beneficiază de prevederile alin. (2) </w:t>
      </w:r>
      <w:r w:rsidR="00FB01AC" w:rsidRPr="0006172D">
        <w:rPr>
          <w:rFonts w:ascii="Times New Roman" w:hAnsi="Times New Roman"/>
          <w:sz w:val="28"/>
          <w:szCs w:val="28"/>
        </w:rPr>
        <w:t>și</w:t>
      </w:r>
      <w:r w:rsidRPr="0006172D">
        <w:rPr>
          <w:rFonts w:ascii="Times New Roman" w:hAnsi="Times New Roman"/>
          <w:sz w:val="28"/>
          <w:szCs w:val="28"/>
        </w:rPr>
        <w:t xml:space="preserve"> familia sau reprezentantul legal pe perioada în care are în îngrijire un copil ori un adult cu handicap grav.</w:t>
      </w:r>
      <w:bookmarkStart w:id="4" w:name="do|caII|si3|ar20|al4"/>
      <w:bookmarkEnd w:id="4"/>
      <w:r w:rsidRPr="0006172D">
        <w:rPr>
          <w:rFonts w:ascii="Times New Roman" w:hAnsi="Times New Roman"/>
          <w:sz w:val="28"/>
          <w:szCs w:val="28"/>
        </w:rPr>
        <w:t xml:space="preserve"> (4)</w:t>
      </w:r>
      <w:r w:rsidR="000602B6">
        <w:rPr>
          <w:rFonts w:ascii="Times New Roman" w:hAnsi="Times New Roman"/>
          <w:sz w:val="28"/>
          <w:szCs w:val="28"/>
        </w:rPr>
        <w:t xml:space="preserve"> </w:t>
      </w:r>
      <w:r w:rsidRPr="0006172D">
        <w:rPr>
          <w:rFonts w:ascii="Times New Roman" w:hAnsi="Times New Roman"/>
          <w:sz w:val="28"/>
          <w:szCs w:val="28"/>
        </w:rPr>
        <w:t>Beneficiază de prevederile alin. (2) lit. b) şi adultul cu handicap accentuat.”</w:t>
      </w:r>
    </w:p>
    <w:p w14:paraId="5CEF8865" w14:textId="35D8954C" w:rsidR="00A51226" w:rsidRDefault="008201DB" w:rsidP="008201DB">
      <w:pPr>
        <w:pStyle w:val="NormalWeb"/>
        <w:spacing w:before="0" w:beforeAutospacing="0" w:after="0" w:afterAutospacing="0"/>
        <w:jc w:val="both"/>
        <w:textAlignment w:val="baseline"/>
        <w:rPr>
          <w:sz w:val="28"/>
          <w:szCs w:val="28"/>
          <w:lang w:val="ro-RO"/>
        </w:rPr>
      </w:pPr>
      <w:r>
        <w:rPr>
          <w:sz w:val="28"/>
          <w:szCs w:val="28"/>
          <w:lang w:val="ro-RO"/>
        </w:rPr>
        <w:t xml:space="preserve">          </w:t>
      </w:r>
      <w:r w:rsidR="00002AC8" w:rsidRPr="009A3739">
        <w:rPr>
          <w:sz w:val="28"/>
          <w:szCs w:val="28"/>
          <w:lang w:val="ro-RO"/>
        </w:rPr>
        <w:t>Cadrul legislativ actual</w:t>
      </w:r>
      <w:r w:rsidR="00002AC8">
        <w:rPr>
          <w:sz w:val="28"/>
          <w:szCs w:val="28"/>
          <w:lang w:val="ro-RO"/>
        </w:rPr>
        <w:t xml:space="preserve"> asigură protecție socială persoanelor cu venituri reduse prin limitarea cuantumului chiriei determinat după aplicarea tuturor coeficienților de ponderare.</w:t>
      </w:r>
    </w:p>
    <w:p w14:paraId="4D6526A6" w14:textId="2BAB1BB7" w:rsidR="00002AC8" w:rsidRPr="00552DAF" w:rsidRDefault="00002AC8" w:rsidP="0045694F">
      <w:pPr>
        <w:pStyle w:val="NormalWeb"/>
        <w:spacing w:before="0" w:beforeAutospacing="0" w:after="0" w:afterAutospacing="0"/>
        <w:ind w:firstLine="720"/>
        <w:jc w:val="both"/>
        <w:textAlignment w:val="baseline"/>
        <w:rPr>
          <w:sz w:val="28"/>
          <w:szCs w:val="28"/>
          <w:lang w:val="ro-RO"/>
        </w:rPr>
      </w:pPr>
      <w:r w:rsidRPr="00552DAF">
        <w:rPr>
          <w:sz w:val="28"/>
          <w:szCs w:val="28"/>
          <w:lang w:val="ro-RO"/>
        </w:rPr>
        <w:t>Astfel nivelu</w:t>
      </w:r>
      <w:r w:rsidR="00EC4BB2" w:rsidRPr="00552DAF">
        <w:rPr>
          <w:sz w:val="28"/>
          <w:szCs w:val="28"/>
          <w:lang w:val="ro-RO"/>
        </w:rPr>
        <w:t>l</w:t>
      </w:r>
      <w:r w:rsidRPr="00552DAF">
        <w:rPr>
          <w:sz w:val="28"/>
          <w:szCs w:val="28"/>
          <w:lang w:val="ro-RO"/>
        </w:rPr>
        <w:t xml:space="preserve"> maxim</w:t>
      </w:r>
      <w:r w:rsidR="00EC4BB2" w:rsidRPr="00552DAF">
        <w:rPr>
          <w:sz w:val="28"/>
          <w:szCs w:val="28"/>
          <w:lang w:val="ro-RO"/>
        </w:rPr>
        <w:t xml:space="preserve"> al chiriei nu poate depăși:</w:t>
      </w:r>
    </w:p>
    <w:p w14:paraId="48603D7C" w14:textId="0DF250DD" w:rsidR="00424AEF" w:rsidRPr="00552DAF" w:rsidRDefault="00EC4BB2" w:rsidP="0045694F">
      <w:pPr>
        <w:pStyle w:val="NormalWeb"/>
        <w:spacing w:before="0" w:beforeAutospacing="0" w:after="0" w:afterAutospacing="0"/>
        <w:ind w:firstLine="720"/>
        <w:jc w:val="both"/>
        <w:textAlignment w:val="baseline"/>
        <w:rPr>
          <w:sz w:val="28"/>
          <w:szCs w:val="28"/>
          <w:lang w:val="ro-RO"/>
        </w:rPr>
      </w:pPr>
      <w:r w:rsidRPr="00552DAF">
        <w:rPr>
          <w:sz w:val="28"/>
          <w:szCs w:val="28"/>
          <w:lang w:val="ro-RO"/>
        </w:rPr>
        <w:t>a) 10% din venitul mediu</w:t>
      </w:r>
      <w:r w:rsidR="000F6BE1">
        <w:rPr>
          <w:sz w:val="28"/>
          <w:szCs w:val="28"/>
          <w:lang w:val="ro-RO"/>
        </w:rPr>
        <w:t xml:space="preserve"> </w:t>
      </w:r>
      <w:r w:rsidR="000F6BE1" w:rsidRPr="000F6BE1">
        <w:rPr>
          <w:sz w:val="28"/>
          <w:szCs w:val="28"/>
          <w:lang w:val="ro-RO"/>
        </w:rPr>
        <w:t xml:space="preserve">de bază net lunar </w:t>
      </w:r>
      <w:r w:rsidRPr="00552DAF">
        <w:rPr>
          <w:sz w:val="28"/>
          <w:szCs w:val="28"/>
          <w:lang w:val="ro-RO"/>
        </w:rPr>
        <w:t xml:space="preserve">pe membru de familie, calculat în funcție de veniturile realizate în ultimele 12 luni, în cazul în care venitul net pe membru de familie este mai mic sau egal cu salariul net rezultat din salariul de bază minim brut pe țară garantat în plată, stabilit prin hotărâre a </w:t>
      </w:r>
      <w:r w:rsidRPr="00552DAF">
        <w:rPr>
          <w:caps/>
          <w:sz w:val="28"/>
          <w:szCs w:val="28"/>
          <w:lang w:val="ro-RO"/>
        </w:rPr>
        <w:t>g</w:t>
      </w:r>
      <w:r w:rsidRPr="00552DAF">
        <w:rPr>
          <w:sz w:val="28"/>
          <w:szCs w:val="28"/>
          <w:lang w:val="ro-RO"/>
        </w:rPr>
        <w:t>uvernului</w:t>
      </w:r>
      <w:r w:rsidR="00424AEF" w:rsidRPr="00552DAF">
        <w:rPr>
          <w:sz w:val="28"/>
          <w:szCs w:val="28"/>
          <w:lang w:val="ro-RO"/>
        </w:rPr>
        <w:t xml:space="preserve">, </w:t>
      </w:r>
      <w:r w:rsidR="00821382" w:rsidRPr="00552DAF">
        <w:rPr>
          <w:sz w:val="28"/>
          <w:szCs w:val="28"/>
          <w:lang w:val="ro-RO"/>
        </w:rPr>
        <w:t>în condițiile</w:t>
      </w:r>
      <w:r w:rsidR="00821382" w:rsidRPr="00552DAF">
        <w:rPr>
          <w:sz w:val="28"/>
          <w:szCs w:val="28"/>
        </w:rPr>
        <w:t xml:space="preserve"> </w:t>
      </w:r>
      <w:r w:rsidR="00424AEF" w:rsidRPr="00552DAF">
        <w:rPr>
          <w:sz w:val="28"/>
          <w:szCs w:val="28"/>
          <w:lang w:val="ro-RO"/>
        </w:rPr>
        <w:t xml:space="preserve">art. 164 alin.(1) din </w:t>
      </w:r>
      <w:r w:rsidR="000071A4" w:rsidRPr="00552DAF">
        <w:rPr>
          <w:sz w:val="28"/>
          <w:szCs w:val="28"/>
          <w:lang w:val="ro-RO"/>
        </w:rPr>
        <w:t>L</w:t>
      </w:r>
      <w:r w:rsidR="00424AEF" w:rsidRPr="00552DAF">
        <w:rPr>
          <w:sz w:val="28"/>
          <w:szCs w:val="28"/>
          <w:lang w:val="ro-RO"/>
        </w:rPr>
        <w:t>egea nr. 53/2003, republicată, cu modificările și completările ulterioare</w:t>
      </w:r>
      <w:r w:rsidR="000071A4" w:rsidRPr="00552DAF">
        <w:rPr>
          <w:sz w:val="28"/>
          <w:szCs w:val="28"/>
          <w:lang w:val="ro-RO"/>
        </w:rPr>
        <w:t>, calculat</w:t>
      </w:r>
      <w:r w:rsidR="00821382" w:rsidRPr="00552DAF">
        <w:rPr>
          <w:sz w:val="28"/>
          <w:szCs w:val="28"/>
          <w:lang w:val="ro-RO"/>
        </w:rPr>
        <w:t>e</w:t>
      </w:r>
      <w:r w:rsidR="000071A4" w:rsidRPr="00552DAF">
        <w:rPr>
          <w:sz w:val="28"/>
          <w:szCs w:val="28"/>
          <w:lang w:val="ro-RO"/>
        </w:rPr>
        <w:t xml:space="preserve"> conform legii</w:t>
      </w:r>
      <w:r w:rsidR="00424AEF" w:rsidRPr="00552DAF">
        <w:rPr>
          <w:sz w:val="28"/>
          <w:szCs w:val="28"/>
          <w:lang w:val="ro-RO"/>
        </w:rPr>
        <w:t>;</w:t>
      </w:r>
    </w:p>
    <w:p w14:paraId="5E531684" w14:textId="40D9C3CD" w:rsidR="00EC4BB2" w:rsidRPr="00552DAF" w:rsidRDefault="00424AEF" w:rsidP="0045694F">
      <w:pPr>
        <w:pStyle w:val="NormalWeb"/>
        <w:spacing w:before="0" w:beforeAutospacing="0" w:after="0" w:afterAutospacing="0"/>
        <w:ind w:firstLine="720"/>
        <w:jc w:val="both"/>
        <w:textAlignment w:val="baseline"/>
        <w:rPr>
          <w:sz w:val="28"/>
          <w:szCs w:val="28"/>
          <w:lang w:val="ro-RO"/>
        </w:rPr>
      </w:pPr>
      <w:r w:rsidRPr="00552DAF">
        <w:rPr>
          <w:sz w:val="28"/>
          <w:szCs w:val="28"/>
          <w:lang w:val="ro-RO"/>
        </w:rPr>
        <w:t>b) 20% din venitul mediu net lunar pe membru de familie, calculat</w:t>
      </w:r>
      <w:r w:rsidR="00EC4BB2" w:rsidRPr="00552DAF">
        <w:rPr>
          <w:sz w:val="28"/>
          <w:szCs w:val="28"/>
          <w:lang w:val="ro-RO"/>
        </w:rPr>
        <w:t xml:space="preserve"> </w:t>
      </w:r>
      <w:r w:rsidRPr="00552DAF">
        <w:rPr>
          <w:sz w:val="28"/>
          <w:szCs w:val="28"/>
          <w:lang w:val="ro-RO"/>
        </w:rPr>
        <w:t>în funcție de veniturile realizate în ultimele 12 luni, în cazul în care venitul net pe membru de familie este mai mare decât salariul net rezultat din salariul de bază minim brut pe țară garan</w:t>
      </w:r>
      <w:r w:rsidR="000071A4" w:rsidRPr="00552DAF">
        <w:rPr>
          <w:sz w:val="28"/>
          <w:szCs w:val="28"/>
          <w:lang w:val="ro-RO"/>
        </w:rPr>
        <w:t>t</w:t>
      </w:r>
      <w:r w:rsidRPr="00552DAF">
        <w:rPr>
          <w:sz w:val="28"/>
          <w:szCs w:val="28"/>
          <w:lang w:val="ro-RO"/>
        </w:rPr>
        <w:t xml:space="preserve">at în plată, stabilit prin hotărâre a </w:t>
      </w:r>
      <w:r w:rsidRPr="00552DAF">
        <w:rPr>
          <w:caps/>
          <w:sz w:val="28"/>
          <w:szCs w:val="28"/>
          <w:lang w:val="ro-RO"/>
        </w:rPr>
        <w:t>g</w:t>
      </w:r>
      <w:r w:rsidRPr="00552DAF">
        <w:rPr>
          <w:sz w:val="28"/>
          <w:szCs w:val="28"/>
          <w:lang w:val="ro-RO"/>
        </w:rPr>
        <w:t xml:space="preserve">uvernului, </w:t>
      </w:r>
      <w:r w:rsidR="00821382" w:rsidRPr="00552DAF">
        <w:rPr>
          <w:sz w:val="28"/>
          <w:szCs w:val="28"/>
          <w:lang w:val="ro-RO"/>
        </w:rPr>
        <w:t>în condițiile</w:t>
      </w:r>
      <w:r w:rsidR="00821382" w:rsidRPr="00552DAF">
        <w:rPr>
          <w:sz w:val="28"/>
          <w:szCs w:val="28"/>
        </w:rPr>
        <w:t xml:space="preserve"> </w:t>
      </w:r>
      <w:r w:rsidR="000071A4" w:rsidRPr="00552DAF">
        <w:rPr>
          <w:sz w:val="28"/>
          <w:szCs w:val="28"/>
          <w:lang w:val="ro-RO"/>
        </w:rPr>
        <w:t xml:space="preserve">art. 164 alin.(1) din legea nr. 53/2003, republicată, cu modificările și completările ulterioare, și care </w:t>
      </w:r>
      <w:r w:rsidR="000071A4" w:rsidRPr="00552DAF">
        <w:rPr>
          <w:sz w:val="28"/>
          <w:szCs w:val="28"/>
          <w:lang w:val="ro-RO"/>
        </w:rPr>
        <w:lastRenderedPageBreak/>
        <w:t>nu depășește cu 100% salariul net rezultat din salariul de bază minim brut pe țară garantat în plată, calcula</w:t>
      </w:r>
      <w:r w:rsidR="00821382" w:rsidRPr="00552DAF">
        <w:rPr>
          <w:sz w:val="28"/>
          <w:szCs w:val="28"/>
          <w:lang w:val="ro-RO"/>
        </w:rPr>
        <w:t>te</w:t>
      </w:r>
      <w:r w:rsidR="000071A4" w:rsidRPr="00552DAF">
        <w:rPr>
          <w:sz w:val="28"/>
          <w:szCs w:val="28"/>
          <w:lang w:val="ro-RO"/>
        </w:rPr>
        <w:t xml:space="preserve"> conform legii;</w:t>
      </w:r>
    </w:p>
    <w:p w14:paraId="5997598F" w14:textId="5F32EBAF" w:rsidR="00821382" w:rsidRPr="00552DAF" w:rsidRDefault="00821382" w:rsidP="00FE69EE">
      <w:pPr>
        <w:pStyle w:val="NoSpacing"/>
        <w:ind w:firstLine="708"/>
        <w:jc w:val="both"/>
        <w:rPr>
          <w:rFonts w:ascii="Times New Roman" w:hAnsi="Times New Roman"/>
          <w:sz w:val="28"/>
          <w:szCs w:val="28"/>
        </w:rPr>
      </w:pPr>
      <w:r w:rsidRPr="00552DAF">
        <w:rPr>
          <w:rFonts w:ascii="Times New Roman" w:hAnsi="Times New Roman"/>
          <w:sz w:val="28"/>
          <w:szCs w:val="28"/>
        </w:rPr>
        <w:t xml:space="preserve"> c) 30% din venitul mediu net lunar pe membru de familie, calculat în funcție de veniturile realizate în ultimele 12 luni, în cazul în care venitul net pe membru de familie este mai mare decât 100% salariul net rezultat din salariul de baza minim brut pe țară garantat în plată, stabilit prin hotărâre a Guvernului, în condițiile art. 164 alin. (1) din Legea nr. 53/2003, republicată, cu modificările și completările ulterioare, calculate conform legii</w:t>
      </w:r>
      <w:r w:rsidR="004848A6">
        <w:rPr>
          <w:rFonts w:ascii="Times New Roman" w:hAnsi="Times New Roman"/>
          <w:sz w:val="28"/>
          <w:szCs w:val="28"/>
        </w:rPr>
        <w:t xml:space="preserve"> și care nu depășește cu 200% salariul net rezultat din salariul de bază minim brut pe țară garantat în plată,calculate conform legii..</w:t>
      </w:r>
    </w:p>
    <w:p w14:paraId="690E9F70" w14:textId="7BE06BAF" w:rsidR="000071A4" w:rsidRPr="00552DAF" w:rsidRDefault="00821382" w:rsidP="00FE69EE">
      <w:pPr>
        <w:pStyle w:val="NoSpacing"/>
        <w:ind w:firstLine="708"/>
        <w:jc w:val="both"/>
        <w:rPr>
          <w:rFonts w:ascii="Times New Roman" w:hAnsi="Times New Roman"/>
          <w:sz w:val="28"/>
          <w:szCs w:val="28"/>
        </w:rPr>
      </w:pPr>
      <w:r w:rsidRPr="00552DAF">
        <w:rPr>
          <w:rFonts w:ascii="Times New Roman" w:hAnsi="Times New Roman"/>
          <w:sz w:val="28"/>
          <w:szCs w:val="28"/>
        </w:rPr>
        <w:t xml:space="preserve"> d) 10% din valoarea salariului net rezultat din salariul de baz</w:t>
      </w:r>
      <w:r w:rsidR="00FE69EE" w:rsidRPr="00552DAF">
        <w:rPr>
          <w:rFonts w:ascii="Times New Roman" w:hAnsi="Times New Roman"/>
          <w:sz w:val="28"/>
          <w:szCs w:val="28"/>
        </w:rPr>
        <w:t>ă</w:t>
      </w:r>
      <w:r w:rsidRPr="00552DAF">
        <w:rPr>
          <w:rFonts w:ascii="Times New Roman" w:hAnsi="Times New Roman"/>
          <w:sz w:val="28"/>
          <w:szCs w:val="28"/>
        </w:rPr>
        <w:t xml:space="preserve"> minim brut pe </w:t>
      </w:r>
      <w:r w:rsidR="00FE69EE" w:rsidRPr="00552DAF">
        <w:rPr>
          <w:rFonts w:ascii="Times New Roman" w:hAnsi="Times New Roman"/>
          <w:sz w:val="28"/>
          <w:szCs w:val="28"/>
        </w:rPr>
        <w:t>ț</w:t>
      </w:r>
      <w:r w:rsidRPr="00552DAF">
        <w:rPr>
          <w:rFonts w:ascii="Times New Roman" w:hAnsi="Times New Roman"/>
          <w:sz w:val="28"/>
          <w:szCs w:val="28"/>
        </w:rPr>
        <w:t>ar</w:t>
      </w:r>
      <w:r w:rsidR="00FE69EE" w:rsidRPr="00552DAF">
        <w:rPr>
          <w:rFonts w:ascii="Times New Roman" w:hAnsi="Times New Roman"/>
          <w:sz w:val="28"/>
          <w:szCs w:val="28"/>
        </w:rPr>
        <w:t>ă</w:t>
      </w:r>
      <w:r w:rsidRPr="00552DAF">
        <w:rPr>
          <w:rFonts w:ascii="Times New Roman" w:hAnsi="Times New Roman"/>
          <w:sz w:val="28"/>
          <w:szCs w:val="28"/>
        </w:rPr>
        <w:t xml:space="preserve"> garantat </w:t>
      </w:r>
      <w:r w:rsidR="00FE69EE" w:rsidRPr="00552DAF">
        <w:rPr>
          <w:rFonts w:ascii="Times New Roman" w:hAnsi="Times New Roman"/>
          <w:sz w:val="28"/>
          <w:szCs w:val="28"/>
        </w:rPr>
        <w:t>î</w:t>
      </w:r>
      <w:r w:rsidRPr="00552DAF">
        <w:rPr>
          <w:rFonts w:ascii="Times New Roman" w:hAnsi="Times New Roman"/>
          <w:sz w:val="28"/>
          <w:szCs w:val="28"/>
        </w:rPr>
        <w:t>n plat</w:t>
      </w:r>
      <w:r w:rsidR="00FE69EE" w:rsidRPr="00552DAF">
        <w:rPr>
          <w:rFonts w:ascii="Times New Roman" w:hAnsi="Times New Roman"/>
          <w:sz w:val="28"/>
          <w:szCs w:val="28"/>
        </w:rPr>
        <w:t>ă</w:t>
      </w:r>
      <w:r w:rsidRPr="00552DAF">
        <w:rPr>
          <w:rFonts w:ascii="Times New Roman" w:hAnsi="Times New Roman"/>
          <w:sz w:val="28"/>
          <w:szCs w:val="28"/>
        </w:rPr>
        <w:t>, stabilit prin hot</w:t>
      </w:r>
      <w:r w:rsidR="00FE69EE" w:rsidRPr="00552DAF">
        <w:rPr>
          <w:rFonts w:ascii="Times New Roman" w:hAnsi="Times New Roman"/>
          <w:sz w:val="28"/>
          <w:szCs w:val="28"/>
        </w:rPr>
        <w:t>ă</w:t>
      </w:r>
      <w:r w:rsidRPr="00552DAF">
        <w:rPr>
          <w:rFonts w:ascii="Times New Roman" w:hAnsi="Times New Roman"/>
          <w:sz w:val="28"/>
          <w:szCs w:val="28"/>
        </w:rPr>
        <w:t>r</w:t>
      </w:r>
      <w:r w:rsidR="00FE69EE" w:rsidRPr="00552DAF">
        <w:rPr>
          <w:rFonts w:ascii="Times New Roman" w:hAnsi="Times New Roman"/>
          <w:sz w:val="28"/>
          <w:szCs w:val="28"/>
        </w:rPr>
        <w:t>â</w:t>
      </w:r>
      <w:r w:rsidRPr="00552DAF">
        <w:rPr>
          <w:rFonts w:ascii="Times New Roman" w:hAnsi="Times New Roman"/>
          <w:sz w:val="28"/>
          <w:szCs w:val="28"/>
        </w:rPr>
        <w:t xml:space="preserve">re a Guvernului, </w:t>
      </w:r>
      <w:r w:rsidR="00FE69EE" w:rsidRPr="00552DAF">
        <w:rPr>
          <w:rFonts w:ascii="Times New Roman" w:hAnsi="Times New Roman"/>
          <w:sz w:val="28"/>
          <w:szCs w:val="28"/>
        </w:rPr>
        <w:t>î</w:t>
      </w:r>
      <w:r w:rsidRPr="00552DAF">
        <w:rPr>
          <w:rFonts w:ascii="Times New Roman" w:hAnsi="Times New Roman"/>
          <w:sz w:val="28"/>
          <w:szCs w:val="28"/>
        </w:rPr>
        <w:t>n condi</w:t>
      </w:r>
      <w:r w:rsidR="00FE69EE" w:rsidRPr="00552DAF">
        <w:rPr>
          <w:rFonts w:ascii="Times New Roman" w:hAnsi="Times New Roman"/>
          <w:sz w:val="28"/>
          <w:szCs w:val="28"/>
        </w:rPr>
        <w:t>ț</w:t>
      </w:r>
      <w:r w:rsidRPr="00552DAF">
        <w:rPr>
          <w:rFonts w:ascii="Times New Roman" w:hAnsi="Times New Roman"/>
          <w:sz w:val="28"/>
          <w:szCs w:val="28"/>
        </w:rPr>
        <w:t>iile art. 164 alin. (1) din Legea nr. 53/2003, republicat</w:t>
      </w:r>
      <w:r w:rsidR="00FE69EE" w:rsidRPr="00552DAF">
        <w:rPr>
          <w:rFonts w:ascii="Times New Roman" w:hAnsi="Times New Roman"/>
          <w:sz w:val="28"/>
          <w:szCs w:val="28"/>
        </w:rPr>
        <w:t>ă</w:t>
      </w:r>
      <w:r w:rsidRPr="00552DAF">
        <w:rPr>
          <w:rFonts w:ascii="Times New Roman" w:hAnsi="Times New Roman"/>
          <w:sz w:val="28"/>
          <w:szCs w:val="28"/>
        </w:rPr>
        <w:t>, cu modific</w:t>
      </w:r>
      <w:r w:rsidR="00FE69EE" w:rsidRPr="00552DAF">
        <w:rPr>
          <w:rFonts w:ascii="Times New Roman" w:hAnsi="Times New Roman"/>
          <w:sz w:val="28"/>
          <w:szCs w:val="28"/>
        </w:rPr>
        <w:t>ă</w:t>
      </w:r>
      <w:r w:rsidRPr="00552DAF">
        <w:rPr>
          <w:rFonts w:ascii="Times New Roman" w:hAnsi="Times New Roman"/>
          <w:sz w:val="28"/>
          <w:szCs w:val="28"/>
        </w:rPr>
        <w:t xml:space="preserve">rile </w:t>
      </w:r>
      <w:r w:rsidR="00FE69EE" w:rsidRPr="00552DAF">
        <w:rPr>
          <w:rFonts w:ascii="Times New Roman" w:hAnsi="Times New Roman"/>
          <w:sz w:val="28"/>
          <w:szCs w:val="28"/>
        </w:rPr>
        <w:t>ș</w:t>
      </w:r>
      <w:r w:rsidRPr="00552DAF">
        <w:rPr>
          <w:rFonts w:ascii="Times New Roman" w:hAnsi="Times New Roman"/>
          <w:sz w:val="28"/>
          <w:szCs w:val="28"/>
        </w:rPr>
        <w:t>i complet</w:t>
      </w:r>
      <w:r w:rsidR="00FE69EE" w:rsidRPr="00552DAF">
        <w:rPr>
          <w:rFonts w:ascii="Times New Roman" w:hAnsi="Times New Roman"/>
          <w:sz w:val="28"/>
          <w:szCs w:val="28"/>
        </w:rPr>
        <w:t>ă</w:t>
      </w:r>
      <w:r w:rsidRPr="00552DAF">
        <w:rPr>
          <w:rFonts w:ascii="Times New Roman" w:hAnsi="Times New Roman"/>
          <w:sz w:val="28"/>
          <w:szCs w:val="28"/>
        </w:rPr>
        <w:t>rile ulterioare, calculat conform legii, pentru situa</w:t>
      </w:r>
      <w:r w:rsidR="00FE69EE" w:rsidRPr="00552DAF">
        <w:rPr>
          <w:rFonts w:ascii="Times New Roman" w:hAnsi="Times New Roman"/>
          <w:sz w:val="28"/>
          <w:szCs w:val="28"/>
        </w:rPr>
        <w:t>ț</w:t>
      </w:r>
      <w:r w:rsidRPr="00552DAF">
        <w:rPr>
          <w:rFonts w:ascii="Times New Roman" w:hAnsi="Times New Roman"/>
          <w:sz w:val="28"/>
          <w:szCs w:val="28"/>
        </w:rPr>
        <w:t xml:space="preserve">ia </w:t>
      </w:r>
      <w:r w:rsidR="00FE69EE" w:rsidRPr="00552DAF">
        <w:rPr>
          <w:rFonts w:ascii="Times New Roman" w:hAnsi="Times New Roman"/>
          <w:sz w:val="28"/>
          <w:szCs w:val="28"/>
        </w:rPr>
        <w:t>î</w:t>
      </w:r>
      <w:r w:rsidRPr="00552DAF">
        <w:rPr>
          <w:rFonts w:ascii="Times New Roman" w:hAnsi="Times New Roman"/>
          <w:sz w:val="28"/>
          <w:szCs w:val="28"/>
        </w:rPr>
        <w:t xml:space="preserve">n care titularul contractului de </w:t>
      </w:r>
      <w:r w:rsidR="00FE69EE" w:rsidRPr="00552DAF">
        <w:rPr>
          <w:rFonts w:ascii="Times New Roman" w:hAnsi="Times New Roman"/>
          <w:sz w:val="28"/>
          <w:szCs w:val="28"/>
        </w:rPr>
        <w:t>î</w:t>
      </w:r>
      <w:r w:rsidRPr="00552DAF">
        <w:rPr>
          <w:rFonts w:ascii="Times New Roman" w:hAnsi="Times New Roman"/>
          <w:sz w:val="28"/>
          <w:szCs w:val="28"/>
        </w:rPr>
        <w:t xml:space="preserve">nchiriere </w:t>
      </w:r>
      <w:r w:rsidR="00FE69EE" w:rsidRPr="00552DAF">
        <w:rPr>
          <w:rFonts w:ascii="Times New Roman" w:hAnsi="Times New Roman"/>
          <w:sz w:val="28"/>
          <w:szCs w:val="28"/>
        </w:rPr>
        <w:t>ș</w:t>
      </w:r>
      <w:r w:rsidRPr="00552DAF">
        <w:rPr>
          <w:rFonts w:ascii="Times New Roman" w:hAnsi="Times New Roman"/>
          <w:sz w:val="28"/>
          <w:szCs w:val="28"/>
        </w:rPr>
        <w:t>i so</w:t>
      </w:r>
      <w:r w:rsidR="00FE69EE" w:rsidRPr="00552DAF">
        <w:rPr>
          <w:rFonts w:ascii="Times New Roman" w:hAnsi="Times New Roman"/>
          <w:sz w:val="28"/>
          <w:szCs w:val="28"/>
        </w:rPr>
        <w:t>țu</w:t>
      </w:r>
      <w:r w:rsidRPr="00552DAF">
        <w:rPr>
          <w:rFonts w:ascii="Times New Roman" w:hAnsi="Times New Roman"/>
          <w:sz w:val="28"/>
          <w:szCs w:val="28"/>
        </w:rPr>
        <w:t>l/so</w:t>
      </w:r>
      <w:r w:rsidR="00FE69EE" w:rsidRPr="00552DAF">
        <w:rPr>
          <w:rFonts w:ascii="Times New Roman" w:hAnsi="Times New Roman"/>
          <w:sz w:val="28"/>
          <w:szCs w:val="28"/>
        </w:rPr>
        <w:t>ț</w:t>
      </w:r>
      <w:r w:rsidRPr="00552DAF">
        <w:rPr>
          <w:rFonts w:ascii="Times New Roman" w:hAnsi="Times New Roman"/>
          <w:sz w:val="28"/>
          <w:szCs w:val="28"/>
        </w:rPr>
        <w:t>ia acestuia declar</w:t>
      </w:r>
      <w:r w:rsidR="00FE69EE" w:rsidRPr="00552DAF">
        <w:rPr>
          <w:rFonts w:ascii="Times New Roman" w:hAnsi="Times New Roman"/>
          <w:sz w:val="28"/>
          <w:szCs w:val="28"/>
        </w:rPr>
        <w:t>ă</w:t>
      </w:r>
      <w:r w:rsidRPr="00552DAF">
        <w:rPr>
          <w:rFonts w:ascii="Times New Roman" w:hAnsi="Times New Roman"/>
          <w:sz w:val="28"/>
          <w:szCs w:val="28"/>
        </w:rPr>
        <w:t xml:space="preserve"> c</w:t>
      </w:r>
      <w:r w:rsidR="00FE69EE" w:rsidRPr="00552DAF">
        <w:rPr>
          <w:rFonts w:ascii="Times New Roman" w:hAnsi="Times New Roman"/>
          <w:sz w:val="28"/>
          <w:szCs w:val="28"/>
        </w:rPr>
        <w:t>ă</w:t>
      </w:r>
      <w:r w:rsidRPr="00552DAF">
        <w:rPr>
          <w:rFonts w:ascii="Times New Roman" w:hAnsi="Times New Roman"/>
          <w:sz w:val="28"/>
          <w:szCs w:val="28"/>
        </w:rPr>
        <w:t xml:space="preserve"> nu realizeaz</w:t>
      </w:r>
      <w:r w:rsidR="00FE69EE" w:rsidRPr="00552DAF">
        <w:rPr>
          <w:rFonts w:ascii="Times New Roman" w:hAnsi="Times New Roman"/>
          <w:sz w:val="28"/>
          <w:szCs w:val="28"/>
        </w:rPr>
        <w:t>ă</w:t>
      </w:r>
      <w:r w:rsidRPr="00552DAF">
        <w:rPr>
          <w:rFonts w:ascii="Times New Roman" w:hAnsi="Times New Roman"/>
          <w:sz w:val="28"/>
          <w:szCs w:val="28"/>
        </w:rPr>
        <w:t xml:space="preserve"> venituri</w:t>
      </w:r>
      <w:r w:rsidR="00FE69EE" w:rsidRPr="00552DAF">
        <w:rPr>
          <w:rFonts w:ascii="Times New Roman" w:hAnsi="Times New Roman"/>
          <w:sz w:val="28"/>
          <w:szCs w:val="28"/>
        </w:rPr>
        <w:t>.</w:t>
      </w:r>
    </w:p>
    <w:p w14:paraId="5BF74213" w14:textId="2F1F54F7" w:rsidR="00157B5D" w:rsidRDefault="00393E8E" w:rsidP="00FE69EE">
      <w:pPr>
        <w:pStyle w:val="NoSpacing"/>
        <w:ind w:firstLine="708"/>
        <w:jc w:val="both"/>
        <w:rPr>
          <w:rFonts w:ascii="Times New Roman" w:hAnsi="Times New Roman"/>
          <w:sz w:val="28"/>
          <w:szCs w:val="28"/>
        </w:rPr>
      </w:pPr>
      <w:r>
        <w:rPr>
          <w:rFonts w:ascii="Times New Roman" w:hAnsi="Times New Roman"/>
          <w:sz w:val="28"/>
          <w:szCs w:val="28"/>
        </w:rPr>
        <w:t xml:space="preserve"> </w:t>
      </w:r>
      <w:r w:rsidR="00157B5D">
        <w:rPr>
          <w:rFonts w:ascii="Times New Roman" w:hAnsi="Times New Roman"/>
          <w:sz w:val="28"/>
          <w:szCs w:val="28"/>
        </w:rPr>
        <w:t xml:space="preserve">În acest sens, </w:t>
      </w:r>
      <w:r w:rsidR="000F6BE1">
        <w:rPr>
          <w:rFonts w:ascii="Times New Roman" w:hAnsi="Times New Roman"/>
          <w:sz w:val="28"/>
          <w:szCs w:val="28"/>
        </w:rPr>
        <w:t xml:space="preserve">în urma notificării </w:t>
      </w:r>
      <w:r w:rsidR="00157B5D">
        <w:rPr>
          <w:rFonts w:ascii="Times New Roman" w:hAnsi="Times New Roman"/>
          <w:sz w:val="28"/>
          <w:szCs w:val="28"/>
        </w:rPr>
        <w:t>titular</w:t>
      </w:r>
      <w:r w:rsidR="000306AC">
        <w:rPr>
          <w:rFonts w:ascii="Times New Roman" w:hAnsi="Times New Roman"/>
          <w:sz w:val="28"/>
          <w:szCs w:val="28"/>
        </w:rPr>
        <w:t>ilor</w:t>
      </w:r>
      <w:r w:rsidR="00157B5D">
        <w:rPr>
          <w:rFonts w:ascii="Times New Roman" w:hAnsi="Times New Roman"/>
          <w:sz w:val="28"/>
          <w:szCs w:val="28"/>
        </w:rPr>
        <w:t xml:space="preserve"> contractelor de închiriere</w:t>
      </w:r>
      <w:r w:rsidR="000306AC">
        <w:rPr>
          <w:rFonts w:ascii="Times New Roman" w:hAnsi="Times New Roman"/>
          <w:sz w:val="28"/>
          <w:szCs w:val="28"/>
        </w:rPr>
        <w:t>, aceștia</w:t>
      </w:r>
      <w:r w:rsidR="00157B5D">
        <w:rPr>
          <w:rFonts w:ascii="Times New Roman" w:hAnsi="Times New Roman"/>
          <w:sz w:val="28"/>
          <w:szCs w:val="28"/>
        </w:rPr>
        <w:t xml:space="preserve"> au avut obligația să transmită autorității publice locale, până la data de 31 ianuarie 202</w:t>
      </w:r>
      <w:r>
        <w:rPr>
          <w:rFonts w:ascii="Times New Roman" w:hAnsi="Times New Roman"/>
          <w:sz w:val="28"/>
          <w:szCs w:val="28"/>
        </w:rPr>
        <w:t>5</w:t>
      </w:r>
      <w:r w:rsidR="00157B5D">
        <w:rPr>
          <w:rFonts w:ascii="Times New Roman" w:hAnsi="Times New Roman"/>
          <w:sz w:val="28"/>
          <w:szCs w:val="28"/>
        </w:rPr>
        <w:t>, veniturile nete pe membru de familie, realizate în ultimele 12 luni, așa cum se menționează în art.15</w:t>
      </w:r>
      <w:r w:rsidR="000306AC">
        <w:rPr>
          <w:rFonts w:ascii="Times New Roman" w:hAnsi="Times New Roman"/>
          <w:sz w:val="28"/>
          <w:szCs w:val="28"/>
        </w:rPr>
        <w:t xml:space="preserve"> </w:t>
      </w:r>
      <w:r w:rsidR="00157B5D">
        <w:rPr>
          <w:rFonts w:ascii="Times New Roman" w:hAnsi="Times New Roman"/>
          <w:sz w:val="28"/>
          <w:szCs w:val="28"/>
        </w:rPr>
        <w:t xml:space="preserve">alin.23^2 </w:t>
      </w:r>
      <w:r w:rsidR="00157B5D" w:rsidRPr="00157B5D">
        <w:rPr>
          <w:rFonts w:ascii="Times New Roman" w:hAnsi="Times New Roman"/>
          <w:sz w:val="28"/>
          <w:szCs w:val="28"/>
          <w:lang w:val="en-US"/>
        </w:rPr>
        <w:t xml:space="preserve">din HG nr. 962/2001, cu </w:t>
      </w:r>
      <w:r w:rsidR="00157B5D" w:rsidRPr="00695BFE">
        <w:rPr>
          <w:rFonts w:ascii="Times New Roman" w:hAnsi="Times New Roman"/>
          <w:sz w:val="28"/>
          <w:szCs w:val="28"/>
        </w:rPr>
        <w:t>modificările și completările ulterioare</w:t>
      </w:r>
      <w:r w:rsidR="000306AC">
        <w:rPr>
          <w:rFonts w:ascii="Times New Roman" w:hAnsi="Times New Roman"/>
          <w:sz w:val="28"/>
          <w:szCs w:val="28"/>
        </w:rPr>
        <w:t>.</w:t>
      </w:r>
    </w:p>
    <w:p w14:paraId="42BB2AA9" w14:textId="226E11D3" w:rsidR="00695BFE" w:rsidRDefault="00695BFE" w:rsidP="00FE69EE">
      <w:pPr>
        <w:pStyle w:val="NoSpacing"/>
        <w:ind w:firstLine="708"/>
        <w:jc w:val="both"/>
        <w:rPr>
          <w:rFonts w:ascii="Times New Roman" w:hAnsi="Times New Roman"/>
          <w:sz w:val="28"/>
          <w:szCs w:val="28"/>
        </w:rPr>
      </w:pPr>
      <w:r>
        <w:rPr>
          <w:rFonts w:ascii="Times New Roman" w:hAnsi="Times New Roman"/>
          <w:sz w:val="28"/>
          <w:szCs w:val="28"/>
        </w:rPr>
        <w:t xml:space="preserve">Pentru titularii de contracte de închiriere care nu au prezentat în termenul legal documente din care să rezulte venitul mediu net lunar pe membru de familie, chiria calculată </w:t>
      </w:r>
      <w:r w:rsidR="00932D79">
        <w:rPr>
          <w:rFonts w:ascii="Times New Roman" w:hAnsi="Times New Roman"/>
          <w:sz w:val="28"/>
          <w:szCs w:val="28"/>
        </w:rPr>
        <w:t>se</w:t>
      </w:r>
      <w:r>
        <w:rPr>
          <w:rFonts w:ascii="Times New Roman" w:hAnsi="Times New Roman"/>
          <w:sz w:val="28"/>
          <w:szCs w:val="28"/>
        </w:rPr>
        <w:t xml:space="preserve"> ponder</w:t>
      </w:r>
      <w:r w:rsidR="00932D79">
        <w:rPr>
          <w:rFonts w:ascii="Times New Roman" w:hAnsi="Times New Roman"/>
          <w:sz w:val="28"/>
          <w:szCs w:val="28"/>
        </w:rPr>
        <w:t>ează</w:t>
      </w:r>
      <w:r>
        <w:rPr>
          <w:rFonts w:ascii="Times New Roman" w:hAnsi="Times New Roman"/>
          <w:sz w:val="28"/>
          <w:szCs w:val="28"/>
        </w:rPr>
        <w:t xml:space="preserve"> numai cu coeficientul prevăzut de ierarhizarea localităților pe ranguri, fără a se aplica coeficientul de ponderare prevăzut în funcție de venitul mediu pe membru de familie al titularului contractului de închiriere. </w:t>
      </w:r>
    </w:p>
    <w:p w14:paraId="37FBF7C1" w14:textId="7272674A" w:rsidR="00A34A25" w:rsidRDefault="00932D79" w:rsidP="00A34A25">
      <w:pPr>
        <w:pStyle w:val="NoSpacing"/>
        <w:ind w:firstLine="708"/>
        <w:jc w:val="both"/>
        <w:rPr>
          <w:rFonts w:ascii="Times New Roman" w:hAnsi="Times New Roman"/>
          <w:sz w:val="28"/>
          <w:szCs w:val="28"/>
        </w:rPr>
      </w:pPr>
      <w:r>
        <w:rPr>
          <w:rFonts w:ascii="Times New Roman" w:hAnsi="Times New Roman"/>
          <w:sz w:val="28"/>
          <w:szCs w:val="28"/>
        </w:rPr>
        <w:t>De asemenea</w:t>
      </w:r>
      <w:r w:rsidR="00A34A25">
        <w:rPr>
          <w:rFonts w:ascii="Times New Roman" w:hAnsi="Times New Roman"/>
          <w:sz w:val="28"/>
          <w:szCs w:val="28"/>
        </w:rPr>
        <w:t xml:space="preserve"> este necesar să se aprobe</w:t>
      </w:r>
      <w:r w:rsidR="00A34A25" w:rsidRPr="00A34A25">
        <w:rPr>
          <w:rFonts w:ascii="Times New Roman" w:hAnsi="Times New Roman"/>
          <w:sz w:val="28"/>
          <w:szCs w:val="28"/>
        </w:rPr>
        <w:t xml:space="preserve"> cuantumul sumelor reprezentând recuperarea investiției din cuantumul chiriei, care se vor vira în contul Agenției Naționale pentru Locuințe, în anul 202</w:t>
      </w:r>
      <w:r w:rsidR="00393E8E">
        <w:rPr>
          <w:rFonts w:ascii="Times New Roman" w:hAnsi="Times New Roman"/>
          <w:sz w:val="28"/>
          <w:szCs w:val="28"/>
        </w:rPr>
        <w:t>5</w:t>
      </w:r>
      <w:r w:rsidR="00A34A25" w:rsidRPr="00A34A25">
        <w:rPr>
          <w:rFonts w:ascii="Times New Roman" w:hAnsi="Times New Roman"/>
          <w:sz w:val="28"/>
          <w:szCs w:val="28"/>
        </w:rPr>
        <w:t xml:space="preserve">, </w:t>
      </w:r>
      <w:r w:rsidR="00A34A25">
        <w:rPr>
          <w:rFonts w:ascii="Times New Roman" w:hAnsi="Times New Roman"/>
          <w:sz w:val="28"/>
          <w:szCs w:val="28"/>
        </w:rPr>
        <w:t>potrivit</w:t>
      </w:r>
      <w:r w:rsidR="00A34A25" w:rsidRPr="00A34A25">
        <w:rPr>
          <w:rFonts w:ascii="Times New Roman" w:hAnsi="Times New Roman"/>
          <w:sz w:val="28"/>
          <w:szCs w:val="28"/>
        </w:rPr>
        <w:t xml:space="preserve"> Anexei nr.2</w:t>
      </w:r>
      <w:r w:rsidR="00A34A25">
        <w:rPr>
          <w:rFonts w:ascii="Times New Roman" w:hAnsi="Times New Roman"/>
          <w:sz w:val="28"/>
          <w:szCs w:val="28"/>
        </w:rPr>
        <w:t>.</w:t>
      </w:r>
      <w:r w:rsidR="00A34A25" w:rsidRPr="00A34A25">
        <w:rPr>
          <w:rFonts w:ascii="Times New Roman" w:hAnsi="Times New Roman"/>
          <w:sz w:val="28"/>
          <w:szCs w:val="28"/>
        </w:rPr>
        <w:t xml:space="preserve"> </w:t>
      </w:r>
    </w:p>
    <w:p w14:paraId="5F05F0B5" w14:textId="407FA4D7" w:rsidR="0045694F" w:rsidRDefault="006969FD" w:rsidP="006969FD">
      <w:pPr>
        <w:pStyle w:val="NoSpacing"/>
        <w:ind w:firstLine="708"/>
        <w:jc w:val="both"/>
        <w:rPr>
          <w:rFonts w:ascii="Times New Roman" w:hAnsi="Times New Roman"/>
          <w:sz w:val="28"/>
          <w:szCs w:val="28"/>
        </w:rPr>
      </w:pPr>
      <w:r w:rsidRPr="006969FD">
        <w:rPr>
          <w:rFonts w:ascii="Times New Roman" w:hAnsi="Times New Roman"/>
          <w:sz w:val="28"/>
          <w:szCs w:val="28"/>
        </w:rPr>
        <w:t>Luând în considerare cele de mai sus, înaintăm Consiliului local al Municipiului Satu Mare prezentul proiect de hotărâre cu propunere de aprobare</w:t>
      </w:r>
      <w:r>
        <w:rPr>
          <w:rFonts w:ascii="Times New Roman" w:hAnsi="Times New Roman"/>
          <w:sz w:val="28"/>
          <w:szCs w:val="28"/>
        </w:rPr>
        <w:t>.</w:t>
      </w:r>
    </w:p>
    <w:p w14:paraId="36D88F10" w14:textId="77777777" w:rsidR="00A34A25" w:rsidRDefault="00A34A25" w:rsidP="0045694F">
      <w:pPr>
        <w:ind w:firstLine="720"/>
        <w:rPr>
          <w:rFonts w:ascii="Times New Roman" w:hAnsi="Times New Roman"/>
          <w:sz w:val="28"/>
          <w:szCs w:val="28"/>
        </w:rPr>
      </w:pPr>
    </w:p>
    <w:p w14:paraId="0D1E2BE1" w14:textId="248F83AB" w:rsidR="007B5584" w:rsidRPr="00D97B5D" w:rsidRDefault="007B5584" w:rsidP="007B5584">
      <w:pPr>
        <w:rPr>
          <w:rFonts w:ascii="Times New Roman" w:hAnsi="Times New Roman"/>
          <w:b/>
          <w:color w:val="000000"/>
          <w:sz w:val="28"/>
          <w:szCs w:val="28"/>
        </w:rPr>
      </w:pPr>
      <w:r>
        <w:rPr>
          <w:rFonts w:ascii="Times New Roman" w:hAnsi="Times New Roman"/>
          <w:bCs/>
          <w:color w:val="000000"/>
          <w:sz w:val="28"/>
          <w:szCs w:val="28"/>
        </w:rPr>
        <w:t xml:space="preserve">                  </w:t>
      </w:r>
      <w:r w:rsidRPr="00D97B5D">
        <w:rPr>
          <w:rFonts w:ascii="Times New Roman" w:hAnsi="Times New Roman"/>
          <w:b/>
          <w:color w:val="000000"/>
          <w:sz w:val="28"/>
          <w:szCs w:val="28"/>
        </w:rPr>
        <w:t xml:space="preserve">Direcția Patrimoniu </w:t>
      </w:r>
      <w:r w:rsidRPr="00D97B5D">
        <w:rPr>
          <w:rFonts w:ascii="Times New Roman" w:hAnsi="Times New Roman"/>
          <w:b/>
          <w:color w:val="000000"/>
          <w:sz w:val="28"/>
          <w:szCs w:val="28"/>
        </w:rPr>
        <w:tab/>
      </w:r>
      <w:r w:rsidRPr="00D97B5D">
        <w:rPr>
          <w:rFonts w:ascii="Times New Roman" w:hAnsi="Times New Roman"/>
          <w:b/>
          <w:color w:val="000000"/>
          <w:sz w:val="28"/>
          <w:szCs w:val="28"/>
        </w:rPr>
        <w:tab/>
      </w:r>
      <w:r w:rsidRPr="00D97B5D">
        <w:rPr>
          <w:rFonts w:ascii="Times New Roman" w:hAnsi="Times New Roman"/>
          <w:b/>
          <w:color w:val="000000"/>
          <w:sz w:val="28"/>
          <w:szCs w:val="28"/>
        </w:rPr>
        <w:tab/>
        <w:t xml:space="preserve">       Direcția Economică</w:t>
      </w:r>
    </w:p>
    <w:p w14:paraId="598610E2" w14:textId="77777777" w:rsidR="007B5584" w:rsidRDefault="007B5584" w:rsidP="007B5584">
      <w:pPr>
        <w:ind w:firstLine="567"/>
        <w:rPr>
          <w:rFonts w:ascii="Times New Roman" w:hAnsi="Times New Roman"/>
          <w:bCs/>
          <w:color w:val="000000"/>
          <w:sz w:val="28"/>
          <w:szCs w:val="28"/>
        </w:rPr>
      </w:pPr>
      <w:r>
        <w:rPr>
          <w:rFonts w:ascii="Times New Roman" w:hAnsi="Times New Roman"/>
          <w:bCs/>
          <w:color w:val="000000"/>
          <w:sz w:val="28"/>
          <w:szCs w:val="28"/>
        </w:rPr>
        <w:t xml:space="preserve">  </w:t>
      </w:r>
      <w:r>
        <w:rPr>
          <w:rFonts w:ascii="Times New Roman" w:hAnsi="Times New Roman"/>
          <w:bCs/>
          <w:color w:val="000000"/>
          <w:sz w:val="28"/>
          <w:szCs w:val="28"/>
        </w:rPr>
        <w:tab/>
      </w:r>
      <w:r>
        <w:rPr>
          <w:rFonts w:ascii="Times New Roman" w:hAnsi="Times New Roman"/>
          <w:bCs/>
          <w:color w:val="000000"/>
          <w:sz w:val="28"/>
          <w:szCs w:val="28"/>
        </w:rPr>
        <w:tab/>
        <w:t>Director executiv</w:t>
      </w:r>
      <w:r w:rsidRPr="00F27094">
        <w:rPr>
          <w:rFonts w:ascii="Times New Roman" w:hAnsi="Times New Roman"/>
          <w:bCs/>
          <w:color w:val="000000"/>
          <w:sz w:val="28"/>
          <w:szCs w:val="28"/>
        </w:rPr>
        <w:t xml:space="preserve"> </w:t>
      </w:r>
      <w:r>
        <w:rPr>
          <w:rFonts w:ascii="Times New Roman" w:hAnsi="Times New Roman"/>
          <w:bCs/>
          <w:color w:val="000000"/>
          <w:sz w:val="28"/>
          <w:szCs w:val="28"/>
        </w:rPr>
        <w:t xml:space="preserve"> </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 xml:space="preserve">         Director executiv</w:t>
      </w:r>
      <w:r>
        <w:rPr>
          <w:rFonts w:ascii="Times New Roman" w:hAnsi="Times New Roman"/>
          <w:bCs/>
          <w:color w:val="000000"/>
          <w:sz w:val="28"/>
          <w:szCs w:val="28"/>
        </w:rPr>
        <w:tab/>
      </w:r>
    </w:p>
    <w:p w14:paraId="07428625" w14:textId="77777777" w:rsidR="007B5584" w:rsidRDefault="007B5584" w:rsidP="007B5584">
      <w:pPr>
        <w:tabs>
          <w:tab w:val="left" w:pos="142"/>
        </w:tabs>
        <w:spacing w:line="288" w:lineRule="auto"/>
        <w:rPr>
          <w:rFonts w:ascii="Times New Roman" w:hAnsi="Times New Roman"/>
          <w:color w:val="000000"/>
          <w:sz w:val="28"/>
          <w:szCs w:val="28"/>
          <w:u w:val="single"/>
        </w:rPr>
      </w:pPr>
      <w:r>
        <w:rPr>
          <w:rFonts w:ascii="Times New Roman" w:hAnsi="Times New Roman"/>
          <w:bCs/>
          <w:color w:val="000000"/>
          <w:sz w:val="28"/>
          <w:szCs w:val="28"/>
        </w:rPr>
        <w:tab/>
        <w:t xml:space="preserve">            </w:t>
      </w:r>
      <w:r w:rsidRPr="00B2327A">
        <w:rPr>
          <w:rFonts w:ascii="Times New Roman" w:hAnsi="Times New Roman"/>
          <w:bCs/>
          <w:color w:val="000000"/>
          <w:sz w:val="28"/>
          <w:szCs w:val="28"/>
        </w:rPr>
        <w:t>Ghiarfaș Adelin Cristian</w:t>
      </w:r>
      <w:r w:rsidRPr="00F27094">
        <w:rPr>
          <w:rFonts w:ascii="Times New Roman" w:hAnsi="Times New Roman"/>
          <w:bCs/>
          <w:color w:val="000000"/>
          <w:sz w:val="28"/>
          <w:szCs w:val="28"/>
        </w:rPr>
        <w:t xml:space="preserve"> </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 xml:space="preserve">   Ursu Lucica</w:t>
      </w:r>
    </w:p>
    <w:p w14:paraId="1E20FD54" w14:textId="77777777" w:rsidR="007B5584" w:rsidRDefault="007B5584" w:rsidP="007B5584">
      <w:pPr>
        <w:tabs>
          <w:tab w:val="left" w:pos="142"/>
        </w:tabs>
        <w:rPr>
          <w:rFonts w:ascii="Times New Roman" w:hAnsi="Times New Roman"/>
          <w:color w:val="000000"/>
          <w:sz w:val="28"/>
          <w:szCs w:val="28"/>
          <w:u w:val="single"/>
        </w:rPr>
      </w:pPr>
    </w:p>
    <w:p w14:paraId="72A348B8" w14:textId="77777777" w:rsidR="007B5584" w:rsidRDefault="007B5584" w:rsidP="007B5584">
      <w:pPr>
        <w:tabs>
          <w:tab w:val="left" w:pos="142"/>
        </w:tabs>
        <w:ind w:firstLine="709"/>
        <w:rPr>
          <w:rFonts w:ascii="Times New Roman" w:hAnsi="Times New Roman"/>
          <w:color w:val="000000"/>
          <w:sz w:val="28"/>
          <w:szCs w:val="28"/>
        </w:rPr>
      </w:pPr>
      <w:r>
        <w:rPr>
          <w:rFonts w:ascii="Times New Roman" w:hAnsi="Times New Roman"/>
          <w:color w:val="000000"/>
          <w:sz w:val="28"/>
          <w:szCs w:val="28"/>
        </w:rPr>
        <w:t xml:space="preserve">    </w:t>
      </w:r>
    </w:p>
    <w:p w14:paraId="7D29A670" w14:textId="77777777" w:rsidR="007B5584" w:rsidRDefault="007B5584" w:rsidP="007B5584">
      <w:pPr>
        <w:tabs>
          <w:tab w:val="left" w:pos="142"/>
        </w:tabs>
        <w:ind w:firstLine="709"/>
        <w:rPr>
          <w:rFonts w:ascii="Times New Roman" w:hAnsi="Times New Roman"/>
          <w:color w:val="000000"/>
          <w:sz w:val="28"/>
          <w:szCs w:val="28"/>
        </w:rPr>
      </w:pPr>
    </w:p>
    <w:p w14:paraId="41E31099" w14:textId="77777777" w:rsidR="007B5584" w:rsidRDefault="007B5584" w:rsidP="007B5584">
      <w:pPr>
        <w:tabs>
          <w:tab w:val="left" w:pos="142"/>
        </w:tabs>
        <w:ind w:firstLine="709"/>
        <w:rPr>
          <w:rFonts w:ascii="Times New Roman" w:hAnsi="Times New Roman"/>
          <w:color w:val="000000"/>
          <w:sz w:val="28"/>
          <w:szCs w:val="28"/>
        </w:rPr>
      </w:pPr>
    </w:p>
    <w:p w14:paraId="21BDA595" w14:textId="77777777" w:rsidR="007B5584" w:rsidRPr="00427034" w:rsidRDefault="007B5584" w:rsidP="007B5584">
      <w:pPr>
        <w:tabs>
          <w:tab w:val="left" w:pos="142"/>
        </w:tabs>
        <w:ind w:firstLine="709"/>
        <w:rPr>
          <w:rFonts w:ascii="Times New Roman" w:hAnsi="Times New Roman"/>
          <w:color w:val="000000"/>
          <w:sz w:val="28"/>
          <w:szCs w:val="28"/>
        </w:rPr>
      </w:pPr>
    </w:p>
    <w:p w14:paraId="3F008570" w14:textId="77777777" w:rsidR="007B5584" w:rsidRPr="00D97B5D" w:rsidRDefault="007B5584" w:rsidP="007B5584">
      <w:pPr>
        <w:rPr>
          <w:rFonts w:ascii="Times New Roman" w:hAnsi="Times New Roman"/>
          <w:b/>
          <w:color w:val="000000"/>
          <w:sz w:val="28"/>
          <w:szCs w:val="28"/>
        </w:rPr>
      </w:pPr>
      <w:r>
        <w:rPr>
          <w:rFonts w:ascii="Times New Roman" w:hAnsi="Times New Roman"/>
          <w:bCs/>
          <w:color w:val="000000"/>
          <w:sz w:val="28"/>
          <w:szCs w:val="28"/>
        </w:rPr>
        <w:t xml:space="preserve">           </w:t>
      </w:r>
      <w:r>
        <w:rPr>
          <w:rFonts w:ascii="Times New Roman" w:hAnsi="Times New Roman"/>
          <w:bCs/>
          <w:color w:val="000000"/>
          <w:sz w:val="28"/>
          <w:szCs w:val="28"/>
        </w:rPr>
        <w:tab/>
        <w:t xml:space="preserve"> </w:t>
      </w:r>
      <w:r w:rsidRPr="00D97B5D">
        <w:rPr>
          <w:rFonts w:ascii="Times New Roman" w:hAnsi="Times New Roman"/>
          <w:b/>
          <w:color w:val="000000"/>
          <w:sz w:val="28"/>
          <w:szCs w:val="28"/>
        </w:rPr>
        <w:t xml:space="preserve">Șef Serviciu                      </w:t>
      </w:r>
      <w:r w:rsidRPr="00D97B5D">
        <w:rPr>
          <w:rFonts w:ascii="Times New Roman" w:hAnsi="Times New Roman"/>
          <w:b/>
          <w:color w:val="000000"/>
          <w:sz w:val="28"/>
          <w:szCs w:val="28"/>
        </w:rPr>
        <w:tab/>
      </w:r>
      <w:r w:rsidRPr="00D97B5D">
        <w:rPr>
          <w:rFonts w:ascii="Times New Roman" w:hAnsi="Times New Roman"/>
          <w:b/>
          <w:color w:val="000000"/>
          <w:sz w:val="28"/>
          <w:szCs w:val="28"/>
        </w:rPr>
        <w:tab/>
      </w:r>
    </w:p>
    <w:p w14:paraId="120BFAF3" w14:textId="464A2776" w:rsidR="007B5584" w:rsidRDefault="007B5584" w:rsidP="007B5584">
      <w:pPr>
        <w:ind w:firstLine="426"/>
        <w:rPr>
          <w:rFonts w:ascii="Times New Roman" w:hAnsi="Times New Roman"/>
          <w:bCs/>
          <w:color w:val="000000"/>
          <w:sz w:val="28"/>
          <w:szCs w:val="28"/>
        </w:rPr>
      </w:pPr>
      <w:r>
        <w:rPr>
          <w:rFonts w:ascii="Times New Roman" w:hAnsi="Times New Roman"/>
          <w:bCs/>
          <w:color w:val="000000"/>
          <w:sz w:val="28"/>
          <w:szCs w:val="28"/>
        </w:rPr>
        <w:t xml:space="preserve">    </w:t>
      </w:r>
      <w:r>
        <w:rPr>
          <w:rFonts w:ascii="Times New Roman" w:hAnsi="Times New Roman"/>
          <w:bCs/>
          <w:color w:val="000000"/>
          <w:sz w:val="28"/>
          <w:szCs w:val="28"/>
        </w:rPr>
        <w:tab/>
      </w:r>
      <w:r>
        <w:rPr>
          <w:rFonts w:ascii="Times New Roman" w:hAnsi="Times New Roman"/>
          <w:bCs/>
          <w:color w:val="000000"/>
          <w:sz w:val="28"/>
          <w:szCs w:val="28"/>
        </w:rPr>
        <w:tab/>
      </w:r>
      <w:r w:rsidR="00D97B5D">
        <w:rPr>
          <w:rFonts w:ascii="Times New Roman" w:hAnsi="Times New Roman"/>
          <w:bCs/>
          <w:color w:val="000000"/>
          <w:sz w:val="28"/>
          <w:szCs w:val="28"/>
        </w:rPr>
        <w:t xml:space="preserve"> </w:t>
      </w:r>
      <w:r w:rsidRPr="003A034D">
        <w:rPr>
          <w:rFonts w:ascii="Times New Roman" w:hAnsi="Times New Roman"/>
          <w:bCs/>
          <w:color w:val="000000"/>
          <w:sz w:val="28"/>
          <w:szCs w:val="28"/>
        </w:rPr>
        <w:t xml:space="preserve">Faur Mihaela </w:t>
      </w:r>
      <w:r>
        <w:rPr>
          <w:rFonts w:ascii="Times New Roman" w:hAnsi="Times New Roman"/>
          <w:bCs/>
          <w:color w:val="000000"/>
          <w:sz w:val="28"/>
          <w:szCs w:val="28"/>
        </w:rPr>
        <w:tab/>
      </w:r>
      <w:r>
        <w:rPr>
          <w:rFonts w:ascii="Times New Roman" w:hAnsi="Times New Roman"/>
          <w:bCs/>
          <w:color w:val="000000"/>
          <w:sz w:val="28"/>
          <w:szCs w:val="28"/>
        </w:rPr>
        <w:tab/>
        <w:t xml:space="preserve">                                    </w:t>
      </w:r>
    </w:p>
    <w:p w14:paraId="70A6E6E9" w14:textId="77777777" w:rsidR="007B5584" w:rsidRDefault="007B5584" w:rsidP="007B5584">
      <w:pPr>
        <w:rPr>
          <w:rFonts w:ascii="Times New Roman" w:hAnsi="Times New Roman"/>
          <w:bCs/>
          <w:color w:val="000000"/>
          <w:sz w:val="28"/>
          <w:szCs w:val="28"/>
        </w:rPr>
      </w:pPr>
      <w:r w:rsidRPr="003A034D">
        <w:rPr>
          <w:rFonts w:ascii="Times New Roman" w:hAnsi="Times New Roman"/>
          <w:bCs/>
          <w:color w:val="000000"/>
          <w:sz w:val="28"/>
          <w:szCs w:val="28"/>
        </w:rPr>
        <w:tab/>
      </w:r>
    </w:p>
    <w:p w14:paraId="10E652A2" w14:textId="6EFCC3E0" w:rsidR="003761E4" w:rsidRDefault="003761E4" w:rsidP="003761E4">
      <w:pPr>
        <w:rPr>
          <w:rFonts w:ascii="Times New Roman" w:hAnsi="Times New Roman"/>
          <w:noProof/>
          <w:sz w:val="28"/>
          <w:szCs w:val="28"/>
          <w:lang w:eastAsia="en-US"/>
        </w:rPr>
      </w:pPr>
    </w:p>
    <w:p w14:paraId="71F35CF6" w14:textId="20423B7C" w:rsidR="003761E4" w:rsidRDefault="003761E4" w:rsidP="003761E4">
      <w:pPr>
        <w:rPr>
          <w:rFonts w:ascii="Times New Roman" w:hAnsi="Times New Roman"/>
          <w:noProof/>
          <w:sz w:val="28"/>
          <w:szCs w:val="28"/>
          <w:lang w:eastAsia="en-US"/>
        </w:rPr>
      </w:pPr>
    </w:p>
    <w:p w14:paraId="27F0D01A" w14:textId="5C6C36EE" w:rsidR="003761E4" w:rsidRDefault="003761E4" w:rsidP="003761E4">
      <w:pPr>
        <w:rPr>
          <w:rFonts w:ascii="Times New Roman" w:hAnsi="Times New Roman"/>
          <w:noProof/>
          <w:sz w:val="28"/>
          <w:szCs w:val="28"/>
          <w:lang w:eastAsia="en-US"/>
        </w:rPr>
      </w:pPr>
    </w:p>
    <w:p w14:paraId="692FFDA9" w14:textId="24C58A61" w:rsidR="003761E4" w:rsidRPr="003761E4" w:rsidRDefault="007B5584" w:rsidP="003761E4">
      <w:pPr>
        <w:rPr>
          <w:rFonts w:ascii="Times New Roman" w:hAnsi="Times New Roman"/>
          <w:noProof/>
          <w:color w:val="808080"/>
          <w:sz w:val="16"/>
          <w:szCs w:val="16"/>
          <w:lang w:eastAsia="en-US"/>
        </w:rPr>
      </w:pPr>
      <w:r>
        <w:rPr>
          <w:rFonts w:ascii="Times New Roman" w:hAnsi="Times New Roman"/>
          <w:noProof/>
          <w:sz w:val="16"/>
          <w:szCs w:val="16"/>
          <w:lang w:eastAsia="en-US"/>
        </w:rPr>
        <w:t xml:space="preserve">Munich Diana/2ex </w:t>
      </w:r>
    </w:p>
    <w:sectPr w:rsidR="003761E4" w:rsidRPr="003761E4" w:rsidSect="00A64396">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0FCAF" w14:textId="77777777" w:rsidR="00D061B8" w:rsidRDefault="00D061B8" w:rsidP="003761E4">
      <w:r>
        <w:separator/>
      </w:r>
    </w:p>
  </w:endnote>
  <w:endnote w:type="continuationSeparator" w:id="0">
    <w:p w14:paraId="33A2476B" w14:textId="77777777" w:rsidR="00D061B8" w:rsidRDefault="00D061B8" w:rsidP="0037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28FA8" w14:textId="77777777" w:rsidR="00D061B8" w:rsidRDefault="00D061B8" w:rsidP="003761E4">
      <w:r>
        <w:separator/>
      </w:r>
    </w:p>
  </w:footnote>
  <w:footnote w:type="continuationSeparator" w:id="0">
    <w:p w14:paraId="6CDF5449" w14:textId="77777777" w:rsidR="00D061B8" w:rsidRDefault="00D061B8" w:rsidP="00376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306DF"/>
    <w:multiLevelType w:val="hybridMultilevel"/>
    <w:tmpl w:val="82EAC94C"/>
    <w:lvl w:ilvl="0" w:tplc="04180001">
      <w:start w:val="1"/>
      <w:numFmt w:val="bullet"/>
      <w:lvlText w:val=""/>
      <w:lvlJc w:val="left"/>
      <w:pPr>
        <w:ind w:left="1788" w:hanging="360"/>
      </w:pPr>
      <w:rPr>
        <w:rFonts w:ascii="Symbol" w:hAnsi="Symbol"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1" w15:restartNumberingAfterBreak="0">
    <w:nsid w:val="3F985BB7"/>
    <w:multiLevelType w:val="hybridMultilevel"/>
    <w:tmpl w:val="811A4C4A"/>
    <w:lvl w:ilvl="0" w:tplc="FCDE5A60">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4FA52F52"/>
    <w:multiLevelType w:val="hybridMultilevel"/>
    <w:tmpl w:val="183E5A0C"/>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15:restartNumberingAfterBreak="0">
    <w:nsid w:val="4FA64B4D"/>
    <w:multiLevelType w:val="hybridMultilevel"/>
    <w:tmpl w:val="8B1633E2"/>
    <w:lvl w:ilvl="0" w:tplc="231EA71C">
      <w:numFmt w:val="bullet"/>
      <w:lvlText w:val=""/>
      <w:lvlJc w:val="left"/>
      <w:pPr>
        <w:ind w:left="1068" w:hanging="360"/>
      </w:pPr>
      <w:rPr>
        <w:rFonts w:ascii="Symbol" w:eastAsia="Times New Roman" w:hAnsi="Symbol"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53070210"/>
    <w:multiLevelType w:val="hybridMultilevel"/>
    <w:tmpl w:val="56380C58"/>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15:restartNumberingAfterBreak="0">
    <w:nsid w:val="6A7730D3"/>
    <w:multiLevelType w:val="hybridMultilevel"/>
    <w:tmpl w:val="A04284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02004107">
    <w:abstractNumId w:val="1"/>
  </w:num>
  <w:num w:numId="2" w16cid:durableId="541942350">
    <w:abstractNumId w:val="0"/>
  </w:num>
  <w:num w:numId="3" w16cid:durableId="541788139">
    <w:abstractNumId w:val="2"/>
  </w:num>
  <w:num w:numId="4" w16cid:durableId="1414545723">
    <w:abstractNumId w:val="3"/>
  </w:num>
  <w:num w:numId="5" w16cid:durableId="581525914">
    <w:abstractNumId w:val="5"/>
  </w:num>
  <w:num w:numId="6" w16cid:durableId="193008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C7"/>
    <w:rsid w:val="00002AC8"/>
    <w:rsid w:val="000071A4"/>
    <w:rsid w:val="00010FAD"/>
    <w:rsid w:val="00017317"/>
    <w:rsid w:val="000271F9"/>
    <w:rsid w:val="000306AC"/>
    <w:rsid w:val="00037065"/>
    <w:rsid w:val="00043B69"/>
    <w:rsid w:val="00045BDC"/>
    <w:rsid w:val="000602B6"/>
    <w:rsid w:val="0006172D"/>
    <w:rsid w:val="0006347A"/>
    <w:rsid w:val="00084F3B"/>
    <w:rsid w:val="000B2DE8"/>
    <w:rsid w:val="000F6BE1"/>
    <w:rsid w:val="001472C8"/>
    <w:rsid w:val="0014735D"/>
    <w:rsid w:val="0015196F"/>
    <w:rsid w:val="00157B5D"/>
    <w:rsid w:val="00176C4C"/>
    <w:rsid w:val="001830C7"/>
    <w:rsid w:val="00193FB3"/>
    <w:rsid w:val="0022255B"/>
    <w:rsid w:val="00225D8C"/>
    <w:rsid w:val="002328D8"/>
    <w:rsid w:val="002525E1"/>
    <w:rsid w:val="00286DF5"/>
    <w:rsid w:val="002E65F6"/>
    <w:rsid w:val="003143D2"/>
    <w:rsid w:val="00357748"/>
    <w:rsid w:val="00357D62"/>
    <w:rsid w:val="003761E4"/>
    <w:rsid w:val="00393E8E"/>
    <w:rsid w:val="003A4210"/>
    <w:rsid w:val="003B471E"/>
    <w:rsid w:val="003F1CCC"/>
    <w:rsid w:val="00401BDA"/>
    <w:rsid w:val="00406601"/>
    <w:rsid w:val="00416FA9"/>
    <w:rsid w:val="00420F26"/>
    <w:rsid w:val="00424AEF"/>
    <w:rsid w:val="004466CF"/>
    <w:rsid w:val="0045694F"/>
    <w:rsid w:val="004848A6"/>
    <w:rsid w:val="004A2C43"/>
    <w:rsid w:val="004F7BB4"/>
    <w:rsid w:val="00504D67"/>
    <w:rsid w:val="005056B2"/>
    <w:rsid w:val="00536CD4"/>
    <w:rsid w:val="00552DAF"/>
    <w:rsid w:val="00554C58"/>
    <w:rsid w:val="005970C1"/>
    <w:rsid w:val="005B26BC"/>
    <w:rsid w:val="005F2D6E"/>
    <w:rsid w:val="0062680B"/>
    <w:rsid w:val="00637BCE"/>
    <w:rsid w:val="00695BFE"/>
    <w:rsid w:val="006969FD"/>
    <w:rsid w:val="00697CAB"/>
    <w:rsid w:val="006B549B"/>
    <w:rsid w:val="00713656"/>
    <w:rsid w:val="00722E51"/>
    <w:rsid w:val="007241B6"/>
    <w:rsid w:val="0074169E"/>
    <w:rsid w:val="00783D29"/>
    <w:rsid w:val="00795CB2"/>
    <w:rsid w:val="007B5584"/>
    <w:rsid w:val="008201DB"/>
    <w:rsid w:val="00821382"/>
    <w:rsid w:val="00861476"/>
    <w:rsid w:val="00866D5E"/>
    <w:rsid w:val="00895C32"/>
    <w:rsid w:val="008D3C4B"/>
    <w:rsid w:val="008F1F54"/>
    <w:rsid w:val="00905D2E"/>
    <w:rsid w:val="009156E7"/>
    <w:rsid w:val="00932D79"/>
    <w:rsid w:val="009A3739"/>
    <w:rsid w:val="009F0092"/>
    <w:rsid w:val="00A34A25"/>
    <w:rsid w:val="00A37357"/>
    <w:rsid w:val="00A51226"/>
    <w:rsid w:val="00A543BF"/>
    <w:rsid w:val="00A64396"/>
    <w:rsid w:val="00A76F3A"/>
    <w:rsid w:val="00A84E47"/>
    <w:rsid w:val="00A9666F"/>
    <w:rsid w:val="00AB0E1D"/>
    <w:rsid w:val="00AC1892"/>
    <w:rsid w:val="00AE29B5"/>
    <w:rsid w:val="00B25C8D"/>
    <w:rsid w:val="00B40F97"/>
    <w:rsid w:val="00B4691A"/>
    <w:rsid w:val="00B6435A"/>
    <w:rsid w:val="00B92726"/>
    <w:rsid w:val="00B93D73"/>
    <w:rsid w:val="00BA580F"/>
    <w:rsid w:val="00BB7591"/>
    <w:rsid w:val="00BC664D"/>
    <w:rsid w:val="00BD19D7"/>
    <w:rsid w:val="00BE40BE"/>
    <w:rsid w:val="00BF1FEB"/>
    <w:rsid w:val="00BF3C49"/>
    <w:rsid w:val="00C33BE0"/>
    <w:rsid w:val="00C82804"/>
    <w:rsid w:val="00CA1DA7"/>
    <w:rsid w:val="00D061B8"/>
    <w:rsid w:val="00D75A14"/>
    <w:rsid w:val="00D97B5D"/>
    <w:rsid w:val="00DB203A"/>
    <w:rsid w:val="00DD4614"/>
    <w:rsid w:val="00DE5A20"/>
    <w:rsid w:val="00DF2AAD"/>
    <w:rsid w:val="00DF55BD"/>
    <w:rsid w:val="00E336A9"/>
    <w:rsid w:val="00EB6ACD"/>
    <w:rsid w:val="00EC4BB2"/>
    <w:rsid w:val="00EC6B0B"/>
    <w:rsid w:val="00F01379"/>
    <w:rsid w:val="00F5341D"/>
    <w:rsid w:val="00F57DB3"/>
    <w:rsid w:val="00F811F2"/>
    <w:rsid w:val="00F85E12"/>
    <w:rsid w:val="00FB01AC"/>
    <w:rsid w:val="00FB732E"/>
    <w:rsid w:val="00FC044F"/>
    <w:rsid w:val="00FC16CC"/>
    <w:rsid w:val="00FE30F7"/>
    <w:rsid w:val="00FE69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11AE"/>
  <w15:chartTrackingRefBased/>
  <w15:docId w15:val="{F84486DC-CE95-4E8B-849E-E13ECCA5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C7"/>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45694F"/>
    <w:pPr>
      <w:spacing w:before="100" w:beforeAutospacing="1" w:after="100" w:afterAutospacing="1"/>
    </w:pPr>
    <w:rPr>
      <w:rFonts w:ascii="Times New Roman" w:hAnsi="Times New Roman"/>
      <w:szCs w:val="24"/>
      <w:lang w:val="en-US" w:eastAsia="en-US"/>
    </w:rPr>
  </w:style>
  <w:style w:type="paragraph" w:styleId="ListParagraph">
    <w:name w:val="List Paragraph"/>
    <w:basedOn w:val="Normal"/>
    <w:uiPriority w:val="34"/>
    <w:qFormat/>
    <w:rsid w:val="00010FAD"/>
    <w:pPr>
      <w:ind w:left="720"/>
      <w:contextualSpacing/>
    </w:pPr>
  </w:style>
  <w:style w:type="table" w:styleId="TableGrid">
    <w:name w:val="Table Grid"/>
    <w:basedOn w:val="TableNormal"/>
    <w:uiPriority w:val="39"/>
    <w:rsid w:val="0025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1E4"/>
    <w:pPr>
      <w:tabs>
        <w:tab w:val="center" w:pos="4513"/>
        <w:tab w:val="right" w:pos="9026"/>
      </w:tabs>
    </w:pPr>
  </w:style>
  <w:style w:type="character" w:customStyle="1" w:styleId="HeaderChar">
    <w:name w:val="Header Char"/>
    <w:basedOn w:val="DefaultParagraphFont"/>
    <w:link w:val="Header"/>
    <w:uiPriority w:val="99"/>
    <w:rsid w:val="003761E4"/>
    <w:rPr>
      <w:rFonts w:ascii="Arial" w:eastAsia="Times New Roman" w:hAnsi="Arial" w:cs="Times New Roman"/>
      <w:sz w:val="24"/>
      <w:szCs w:val="20"/>
      <w:lang w:eastAsia="ro-RO"/>
    </w:rPr>
  </w:style>
  <w:style w:type="paragraph" w:styleId="Footer">
    <w:name w:val="footer"/>
    <w:basedOn w:val="Normal"/>
    <w:link w:val="FooterChar"/>
    <w:uiPriority w:val="99"/>
    <w:unhideWhenUsed/>
    <w:rsid w:val="003761E4"/>
    <w:pPr>
      <w:tabs>
        <w:tab w:val="center" w:pos="4513"/>
        <w:tab w:val="right" w:pos="9026"/>
      </w:tabs>
    </w:pPr>
  </w:style>
  <w:style w:type="character" w:customStyle="1" w:styleId="FooterChar">
    <w:name w:val="Footer Char"/>
    <w:basedOn w:val="DefaultParagraphFont"/>
    <w:link w:val="Footer"/>
    <w:uiPriority w:val="99"/>
    <w:rsid w:val="003761E4"/>
    <w:rPr>
      <w:rFonts w:ascii="Arial" w:eastAsia="Times New Roman" w:hAnsi="Arial" w:cs="Times New Roman"/>
      <w:sz w:val="24"/>
      <w:szCs w:val="20"/>
      <w:lang w:eastAsia="ro-RO"/>
    </w:rPr>
  </w:style>
  <w:style w:type="paragraph" w:styleId="NoSpacing">
    <w:name w:val="No Spacing"/>
    <w:uiPriority w:val="1"/>
    <w:qFormat/>
    <w:rsid w:val="00FE69EE"/>
    <w:pPr>
      <w:spacing w:after="0" w:line="240" w:lineRule="auto"/>
    </w:pPr>
    <w:rPr>
      <w:rFonts w:ascii="Arial" w:eastAsia="Times New Roman" w:hAnsi="Arial" w:cs="Times New Roman"/>
      <w:sz w:val="24"/>
      <w:szCs w:val="20"/>
      <w:lang w:eastAsia="ro-RO"/>
    </w:rPr>
  </w:style>
  <w:style w:type="character" w:customStyle="1" w:styleId="tal">
    <w:name w:val="tal"/>
    <w:basedOn w:val="DefaultParagraphFont"/>
    <w:rsid w:val="005F2D6E"/>
  </w:style>
  <w:style w:type="paragraph" w:customStyle="1" w:styleId="spar">
    <w:name w:val="s_par"/>
    <w:basedOn w:val="Normal"/>
    <w:rsid w:val="00043B69"/>
    <w:pPr>
      <w:ind w:left="225"/>
    </w:pPr>
    <w:rPr>
      <w:rFonts w:ascii="Times New Roman" w:eastAsiaTheme="minorEastAsia" w:hAnsi="Times New Roman"/>
      <w:szCs w:val="24"/>
    </w:rPr>
  </w:style>
  <w:style w:type="character" w:customStyle="1" w:styleId="slinttl1">
    <w:name w:val="s_lin_ttl1"/>
    <w:basedOn w:val="DefaultParagraphFont"/>
    <w:rsid w:val="00043B69"/>
    <w:rPr>
      <w:rFonts w:ascii="Verdana" w:hAnsi="Verdana" w:hint="default"/>
      <w:b/>
      <w:bCs/>
      <w:color w:val="24689B"/>
      <w:sz w:val="21"/>
      <w:szCs w:val="21"/>
      <w:shd w:val="clear" w:color="auto" w:fill="FFFFFF"/>
    </w:rPr>
  </w:style>
  <w:style w:type="character" w:customStyle="1" w:styleId="slinbdy">
    <w:name w:val="s_lin_bdy"/>
    <w:basedOn w:val="DefaultParagraphFont"/>
    <w:rsid w:val="00043B69"/>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07742">
      <w:bodyDiv w:val="1"/>
      <w:marLeft w:val="0"/>
      <w:marRight w:val="0"/>
      <w:marTop w:val="0"/>
      <w:marBottom w:val="0"/>
      <w:divBdr>
        <w:top w:val="none" w:sz="0" w:space="0" w:color="auto"/>
        <w:left w:val="none" w:sz="0" w:space="0" w:color="auto"/>
        <w:bottom w:val="none" w:sz="0" w:space="0" w:color="auto"/>
        <w:right w:val="none" w:sz="0" w:space="0" w:color="auto"/>
      </w:divBdr>
    </w:div>
    <w:div w:id="398753098">
      <w:bodyDiv w:val="1"/>
      <w:marLeft w:val="0"/>
      <w:marRight w:val="0"/>
      <w:marTop w:val="0"/>
      <w:marBottom w:val="0"/>
      <w:divBdr>
        <w:top w:val="none" w:sz="0" w:space="0" w:color="auto"/>
        <w:left w:val="none" w:sz="0" w:space="0" w:color="auto"/>
        <w:bottom w:val="none" w:sz="0" w:space="0" w:color="auto"/>
        <w:right w:val="none" w:sz="0" w:space="0" w:color="auto"/>
      </w:divBdr>
    </w:div>
    <w:div w:id="548685173">
      <w:bodyDiv w:val="1"/>
      <w:marLeft w:val="0"/>
      <w:marRight w:val="0"/>
      <w:marTop w:val="0"/>
      <w:marBottom w:val="0"/>
      <w:divBdr>
        <w:top w:val="none" w:sz="0" w:space="0" w:color="auto"/>
        <w:left w:val="none" w:sz="0" w:space="0" w:color="auto"/>
        <w:bottom w:val="none" w:sz="0" w:space="0" w:color="auto"/>
        <w:right w:val="none" w:sz="0" w:space="0" w:color="auto"/>
      </w:divBdr>
    </w:div>
    <w:div w:id="1122847135">
      <w:bodyDiv w:val="1"/>
      <w:marLeft w:val="0"/>
      <w:marRight w:val="0"/>
      <w:marTop w:val="0"/>
      <w:marBottom w:val="0"/>
      <w:divBdr>
        <w:top w:val="none" w:sz="0" w:space="0" w:color="auto"/>
        <w:left w:val="none" w:sz="0" w:space="0" w:color="auto"/>
        <w:bottom w:val="none" w:sz="0" w:space="0" w:color="auto"/>
        <w:right w:val="none" w:sz="0" w:space="0" w:color="auto"/>
      </w:divBdr>
    </w:div>
    <w:div w:id="1186401445">
      <w:bodyDiv w:val="1"/>
      <w:marLeft w:val="0"/>
      <w:marRight w:val="0"/>
      <w:marTop w:val="0"/>
      <w:marBottom w:val="0"/>
      <w:divBdr>
        <w:top w:val="none" w:sz="0" w:space="0" w:color="auto"/>
        <w:left w:val="none" w:sz="0" w:space="0" w:color="auto"/>
        <w:bottom w:val="none" w:sz="0" w:space="0" w:color="auto"/>
        <w:right w:val="none" w:sz="0" w:space="0" w:color="auto"/>
      </w:divBdr>
    </w:div>
    <w:div w:id="1475023865">
      <w:bodyDiv w:val="1"/>
      <w:marLeft w:val="0"/>
      <w:marRight w:val="0"/>
      <w:marTop w:val="0"/>
      <w:marBottom w:val="0"/>
      <w:divBdr>
        <w:top w:val="none" w:sz="0" w:space="0" w:color="auto"/>
        <w:left w:val="none" w:sz="0" w:space="0" w:color="auto"/>
        <w:bottom w:val="none" w:sz="0" w:space="0" w:color="auto"/>
        <w:right w:val="none" w:sz="0" w:space="0" w:color="auto"/>
      </w:divBdr>
    </w:div>
    <w:div w:id="1501849559">
      <w:bodyDiv w:val="1"/>
      <w:marLeft w:val="0"/>
      <w:marRight w:val="0"/>
      <w:marTop w:val="0"/>
      <w:marBottom w:val="0"/>
      <w:divBdr>
        <w:top w:val="none" w:sz="0" w:space="0" w:color="auto"/>
        <w:left w:val="none" w:sz="0" w:space="0" w:color="auto"/>
        <w:bottom w:val="none" w:sz="0" w:space="0" w:color="auto"/>
        <w:right w:val="none" w:sz="0" w:space="0" w:color="auto"/>
      </w:divBdr>
    </w:div>
    <w:div w:id="1526092037">
      <w:bodyDiv w:val="1"/>
      <w:marLeft w:val="0"/>
      <w:marRight w:val="0"/>
      <w:marTop w:val="0"/>
      <w:marBottom w:val="0"/>
      <w:divBdr>
        <w:top w:val="none" w:sz="0" w:space="0" w:color="auto"/>
        <w:left w:val="none" w:sz="0" w:space="0" w:color="auto"/>
        <w:bottom w:val="none" w:sz="0" w:space="0" w:color="auto"/>
        <w:right w:val="none" w:sz="0" w:space="0" w:color="auto"/>
      </w:divBdr>
    </w:div>
    <w:div w:id="16711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3</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41</cp:revision>
  <cp:lastPrinted>2025-02-19T13:12:00Z</cp:lastPrinted>
  <dcterms:created xsi:type="dcterms:W3CDTF">2020-09-16T12:33:00Z</dcterms:created>
  <dcterms:modified xsi:type="dcterms:W3CDTF">2025-02-19T13:17:00Z</dcterms:modified>
</cp:coreProperties>
</file>