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AEFE" w14:textId="3D528BAF" w:rsidR="00C4169C" w:rsidRPr="00CB4FF2" w:rsidRDefault="00C4169C" w:rsidP="00500183">
      <w:pPr>
        <w:rPr>
          <w:b/>
          <w:bCs/>
          <w:lang w:val="ro-RO"/>
        </w:rPr>
      </w:pPr>
      <w:r w:rsidRPr="00CB4FF2">
        <w:rPr>
          <w:b/>
          <w:bCs/>
          <w:lang w:val="ro-RO"/>
        </w:rPr>
        <w:t>PRIMĂRIA MUNICIPIULUI SATU MARE</w:t>
      </w:r>
    </w:p>
    <w:p w14:paraId="3F599BF1" w14:textId="2A164768" w:rsidR="00C4169C" w:rsidRPr="00CB4FF2" w:rsidRDefault="00C4169C" w:rsidP="00500183">
      <w:pPr>
        <w:rPr>
          <w:b/>
          <w:bCs/>
          <w:lang w:val="ro-RO"/>
        </w:rPr>
      </w:pPr>
      <w:r w:rsidRPr="00CB4FF2">
        <w:rPr>
          <w:b/>
          <w:bCs/>
          <w:lang w:val="ro-RO"/>
        </w:rPr>
        <w:t>DIRECȚIA ECONOMICĂ</w:t>
      </w:r>
    </w:p>
    <w:p w14:paraId="24783910" w14:textId="58418F33" w:rsidR="00C4169C" w:rsidRPr="00CB4FF2" w:rsidRDefault="00C4169C" w:rsidP="00500183">
      <w:pPr>
        <w:rPr>
          <w:b/>
          <w:bCs/>
          <w:lang w:val="ro-RO"/>
        </w:rPr>
      </w:pPr>
      <w:r w:rsidRPr="00CB4FF2">
        <w:rPr>
          <w:b/>
          <w:bCs/>
          <w:lang w:val="ro-RO"/>
        </w:rPr>
        <w:t xml:space="preserve">SERVICIUL </w:t>
      </w:r>
      <w:r w:rsidR="0093683D" w:rsidRPr="00CB4FF2">
        <w:rPr>
          <w:b/>
          <w:bCs/>
          <w:lang w:val="ro-RO"/>
        </w:rPr>
        <w:t xml:space="preserve">INVESTIȚII GOSPODĂRIRE </w:t>
      </w:r>
    </w:p>
    <w:p w14:paraId="2A6546B3" w14:textId="2BA830A4" w:rsidR="00C4169C" w:rsidRPr="00CB4FF2" w:rsidRDefault="00C4169C" w:rsidP="00500183">
      <w:pPr>
        <w:rPr>
          <w:b/>
          <w:bCs/>
          <w:lang w:val="ro-RO"/>
        </w:rPr>
      </w:pPr>
      <w:r w:rsidRPr="00CB4FF2">
        <w:rPr>
          <w:b/>
          <w:bCs/>
          <w:lang w:val="ro-RO"/>
        </w:rPr>
        <w:t xml:space="preserve">NR. </w:t>
      </w:r>
      <w:r w:rsidR="00EE4AF9" w:rsidRPr="00EE4AF9">
        <w:rPr>
          <w:b/>
          <w:bCs/>
        </w:rPr>
        <w:t>50</w:t>
      </w:r>
      <w:r w:rsidR="00EE4AF9">
        <w:rPr>
          <w:b/>
          <w:bCs/>
        </w:rPr>
        <w:t>.</w:t>
      </w:r>
      <w:r w:rsidR="00EE4AF9" w:rsidRPr="00EE4AF9">
        <w:rPr>
          <w:b/>
          <w:bCs/>
        </w:rPr>
        <w:t>432/20.</w:t>
      </w:r>
      <w:r w:rsidR="0093683D" w:rsidRPr="00EE4AF9">
        <w:rPr>
          <w:b/>
          <w:bCs/>
          <w:lang w:val="ro-RO"/>
        </w:rPr>
        <w:t>08.</w:t>
      </w:r>
      <w:r w:rsidR="00D951B5" w:rsidRPr="00EE4AF9">
        <w:rPr>
          <w:b/>
          <w:bCs/>
          <w:lang w:val="ro-RO"/>
        </w:rPr>
        <w:t>202</w:t>
      </w:r>
      <w:r w:rsidR="0093683D" w:rsidRPr="00EE4AF9">
        <w:rPr>
          <w:b/>
          <w:bCs/>
          <w:lang w:val="ro-RO"/>
        </w:rPr>
        <w:t>5</w:t>
      </w:r>
    </w:p>
    <w:p w14:paraId="34F187D3" w14:textId="77777777" w:rsidR="00C4169C" w:rsidRPr="0093683D" w:rsidRDefault="00C4169C" w:rsidP="00500183">
      <w:pPr>
        <w:rPr>
          <w:b/>
          <w:bCs/>
          <w:sz w:val="28"/>
          <w:szCs w:val="28"/>
          <w:lang w:val="ro-RO"/>
        </w:rPr>
      </w:pPr>
    </w:p>
    <w:p w14:paraId="4CC7C260" w14:textId="35164766" w:rsidR="00A950FE" w:rsidRDefault="0093631D" w:rsidP="006747A4">
      <w:pPr>
        <w:tabs>
          <w:tab w:val="left" w:pos="1580"/>
        </w:tabs>
        <w:autoSpaceDE w:val="0"/>
        <w:autoSpaceDN w:val="0"/>
        <w:adjustRightInd w:val="0"/>
        <w:jc w:val="both"/>
        <w:rPr>
          <w:lang w:val="ro-RO"/>
        </w:rPr>
      </w:pPr>
      <w:r w:rsidRPr="001552DD">
        <w:rPr>
          <w:lang w:val="ro-RO"/>
        </w:rPr>
        <w:t xml:space="preserve">        </w:t>
      </w:r>
    </w:p>
    <w:p w14:paraId="32BDF3E4" w14:textId="77777777" w:rsidR="00CB4FF2" w:rsidRDefault="00CB4FF2" w:rsidP="006747A4">
      <w:pPr>
        <w:tabs>
          <w:tab w:val="left" w:pos="1580"/>
        </w:tabs>
        <w:autoSpaceDE w:val="0"/>
        <w:autoSpaceDN w:val="0"/>
        <w:adjustRightInd w:val="0"/>
        <w:jc w:val="both"/>
        <w:rPr>
          <w:lang w:val="ro-RO"/>
        </w:rPr>
      </w:pPr>
    </w:p>
    <w:p w14:paraId="4EE9C4A2" w14:textId="0D6173B6" w:rsidR="0093631D" w:rsidRPr="001552DD" w:rsidRDefault="0093631D" w:rsidP="00577DA9">
      <w:pPr>
        <w:tabs>
          <w:tab w:val="left" w:pos="0"/>
        </w:tabs>
        <w:autoSpaceDE w:val="0"/>
        <w:autoSpaceDN w:val="0"/>
        <w:adjustRightInd w:val="0"/>
        <w:ind w:firstLine="567"/>
        <w:jc w:val="both"/>
        <w:rPr>
          <w:b/>
          <w:lang w:val="ro-RO"/>
        </w:rPr>
      </w:pPr>
      <w:r w:rsidRPr="001552DD">
        <w:rPr>
          <w:lang w:val="ro-RO"/>
        </w:rPr>
        <w:t>În temeiul prevederilor art.136 alin. (8) lit. b) din OUG nr. 57/2019 privind Codul Administrativ, cu modificările și completările ulterioare,  Se</w:t>
      </w:r>
      <w:r w:rsidR="00B67992" w:rsidRPr="001552DD">
        <w:rPr>
          <w:lang w:val="ro-RO"/>
        </w:rPr>
        <w:t xml:space="preserve">rviciul Investiții, Gospodărire </w:t>
      </w:r>
      <w:r w:rsidRPr="001552DD">
        <w:rPr>
          <w:lang w:val="ro-RO"/>
        </w:rPr>
        <w:t>Întreținere și Directorul executiv al Direcției economice  formulează următorul:</w:t>
      </w:r>
    </w:p>
    <w:p w14:paraId="792958BC" w14:textId="77777777" w:rsidR="00181DF9" w:rsidRPr="001552DD" w:rsidRDefault="00181DF9" w:rsidP="00181DF9">
      <w:pPr>
        <w:rPr>
          <w:sz w:val="22"/>
          <w:szCs w:val="22"/>
          <w:lang w:val="ro-RO"/>
        </w:rPr>
      </w:pPr>
    </w:p>
    <w:p w14:paraId="4B256CE1" w14:textId="77777777" w:rsidR="00FF2BA2" w:rsidRDefault="00FF2BA2" w:rsidP="00500183">
      <w:pPr>
        <w:pStyle w:val="Titlu1"/>
        <w:rPr>
          <w:b/>
          <w:sz w:val="24"/>
          <w:szCs w:val="24"/>
        </w:rPr>
      </w:pPr>
    </w:p>
    <w:p w14:paraId="423E14FD" w14:textId="2B9696D6" w:rsidR="00500183" w:rsidRPr="001552DD" w:rsidRDefault="00500183" w:rsidP="00500183">
      <w:pPr>
        <w:pStyle w:val="Titlu1"/>
        <w:rPr>
          <w:b/>
          <w:sz w:val="24"/>
          <w:szCs w:val="24"/>
        </w:rPr>
      </w:pPr>
      <w:r w:rsidRPr="001552DD">
        <w:rPr>
          <w:b/>
          <w:sz w:val="24"/>
          <w:szCs w:val="24"/>
        </w:rPr>
        <w:t xml:space="preserve">RAPORT  DE  SPECIALITATE </w:t>
      </w:r>
    </w:p>
    <w:p w14:paraId="35BA02FA" w14:textId="77777777" w:rsidR="005066AC" w:rsidRPr="005066AC" w:rsidRDefault="005066AC" w:rsidP="00577DA9">
      <w:pPr>
        <w:spacing w:after="200" w:line="276" w:lineRule="auto"/>
        <w:jc w:val="both"/>
        <w:rPr>
          <w:rFonts w:eastAsia="Calibri"/>
          <w:b/>
          <w:bCs/>
          <w:lang w:val="ro-RO"/>
        </w:rPr>
      </w:pPr>
      <w:bookmarkStart w:id="0" w:name="_Hlk205811105"/>
      <w:r w:rsidRPr="005066AC">
        <w:rPr>
          <w:rFonts w:eastAsia="Calibri"/>
          <w:b/>
          <w:bCs/>
          <w:lang w:val="ro-RO"/>
        </w:rPr>
        <w:t xml:space="preserve">privind aprobarea studiului de fezabilitate, a indicatorilor tehnico – economici şi declanșarea procedurii de expropriere a imobilelor ce constituie coridorul de expropriere la obiectivul de investiție </w:t>
      </w:r>
      <w:bookmarkStart w:id="1" w:name="_Hlk205801830"/>
      <w:r w:rsidRPr="005066AC">
        <w:rPr>
          <w:rFonts w:eastAsia="Calibri"/>
          <w:b/>
          <w:bCs/>
          <w:lang w:val="ro-RO"/>
        </w:rPr>
        <w:t>„Lucrări tehnico edilitare pentru bazin de înot didactic și agrement ”, amplasament în municipiul Satu Mare</w:t>
      </w:r>
    </w:p>
    <w:bookmarkEnd w:id="0"/>
    <w:bookmarkEnd w:id="1"/>
    <w:p w14:paraId="60229034" w14:textId="0B21B1B1" w:rsidR="003D05F9" w:rsidRPr="001552DD" w:rsidRDefault="003D05F9" w:rsidP="00E46488">
      <w:pPr>
        <w:jc w:val="center"/>
        <w:rPr>
          <w:sz w:val="22"/>
          <w:szCs w:val="22"/>
          <w:lang w:val="ro-RO"/>
        </w:rPr>
      </w:pPr>
    </w:p>
    <w:p w14:paraId="2369D2C9" w14:textId="77777777" w:rsidR="0093683D" w:rsidRPr="0093683D" w:rsidRDefault="0093683D" w:rsidP="0093683D">
      <w:pPr>
        <w:spacing w:line="276" w:lineRule="auto"/>
        <w:ind w:right="-1" w:firstLine="567"/>
        <w:contextualSpacing/>
        <w:jc w:val="both"/>
        <w:rPr>
          <w:rFonts w:eastAsia="Calibri"/>
          <w:lang w:val="ro-RO"/>
        </w:rPr>
      </w:pPr>
      <w:bookmarkStart w:id="2" w:name="_Hlk180574659"/>
      <w:r w:rsidRPr="0093683D">
        <w:rPr>
          <w:rFonts w:eastAsia="Calibri"/>
          <w:lang w:val="ro-RO"/>
        </w:rPr>
        <w:t>Având în vedere faptul că:</w:t>
      </w:r>
    </w:p>
    <w:p w14:paraId="2DC820D8" w14:textId="3D1A5FDE" w:rsidR="0093683D" w:rsidRPr="0093683D" w:rsidRDefault="0093683D" w:rsidP="0093683D">
      <w:pPr>
        <w:spacing w:line="276" w:lineRule="auto"/>
        <w:ind w:right="-1" w:firstLine="567"/>
        <w:contextualSpacing/>
        <w:jc w:val="both"/>
        <w:rPr>
          <w:rFonts w:eastAsia="Calibri"/>
          <w:lang w:val="ro-RO"/>
        </w:rPr>
      </w:pPr>
      <w:r w:rsidRPr="0093683D">
        <w:rPr>
          <w:rFonts w:eastAsia="Calibri"/>
          <w:lang w:val="ro-RO"/>
        </w:rPr>
        <w:t>- Municipiul Satu Mare deține teren în zona gradina Romei  și luând în considerare intenția Primăriei municipiului Satu Mare de a construi un bazin de înot, prin C</w:t>
      </w:r>
      <w:r w:rsidR="008C0896">
        <w:rPr>
          <w:rFonts w:eastAsia="Calibri"/>
          <w:lang w:val="ro-RO"/>
        </w:rPr>
        <w:t>.</w:t>
      </w:r>
      <w:r w:rsidRPr="0093683D">
        <w:rPr>
          <w:rFonts w:eastAsia="Calibri"/>
          <w:lang w:val="ro-RO"/>
        </w:rPr>
        <w:t>N</w:t>
      </w:r>
      <w:r w:rsidR="008C0896">
        <w:rPr>
          <w:rFonts w:eastAsia="Calibri"/>
          <w:lang w:val="ro-RO"/>
        </w:rPr>
        <w:t>.</w:t>
      </w:r>
      <w:r w:rsidRPr="0093683D">
        <w:rPr>
          <w:rFonts w:eastAsia="Calibri"/>
          <w:lang w:val="ro-RO"/>
        </w:rPr>
        <w:t>I</w:t>
      </w:r>
      <w:r w:rsidR="008C0896">
        <w:rPr>
          <w:rFonts w:eastAsia="Calibri"/>
          <w:lang w:val="ro-RO"/>
        </w:rPr>
        <w:t>.</w:t>
      </w:r>
      <w:r w:rsidRPr="0093683D">
        <w:rPr>
          <w:rFonts w:eastAsia="Calibri"/>
          <w:lang w:val="ro-RO"/>
        </w:rPr>
        <w:t xml:space="preserve">, cu care de altfel, s-a semnat și un protocol de predare primire a terenului mai sus menționat în CF nr. 179158 , nr. cadastral 179158,  </w:t>
      </w:r>
    </w:p>
    <w:p w14:paraId="71A0BE4E" w14:textId="77777777" w:rsidR="0093683D" w:rsidRPr="0093683D" w:rsidRDefault="0093683D" w:rsidP="0093683D">
      <w:pPr>
        <w:spacing w:line="276" w:lineRule="auto"/>
        <w:ind w:right="-1" w:firstLine="567"/>
        <w:contextualSpacing/>
        <w:jc w:val="both"/>
        <w:rPr>
          <w:rFonts w:eastAsia="Calibri"/>
          <w:lang w:val="ro-RO"/>
        </w:rPr>
      </w:pPr>
      <w:r w:rsidRPr="0093683D">
        <w:rPr>
          <w:rFonts w:eastAsia="Calibri"/>
          <w:lang w:val="ro-RO"/>
        </w:rPr>
        <w:t xml:space="preserve">- Municipiului  Satu Mare îi revine în sarcină realizarea racordurilor </w:t>
      </w:r>
      <w:bookmarkStart w:id="3" w:name="_Hlk180134720"/>
      <w:r w:rsidRPr="0093683D">
        <w:rPr>
          <w:rFonts w:eastAsia="Calibri"/>
          <w:lang w:val="ro-RO"/>
        </w:rPr>
        <w:t>la rețelele de utilități precum și asigurarea accesului auto, pietonal și velo, respectiv realizarea unei parcări și iluminatului public în incintă, în vederea asigurării funcționalității bazinului de înot</w:t>
      </w:r>
      <w:bookmarkEnd w:id="3"/>
      <w:r w:rsidRPr="0093683D">
        <w:rPr>
          <w:rFonts w:eastAsia="Calibri"/>
          <w:lang w:val="ro-RO"/>
        </w:rPr>
        <w:t xml:space="preserve"> didactic și agrement,</w:t>
      </w:r>
    </w:p>
    <w:p w14:paraId="3EB1AD3F" w14:textId="2451BF6C" w:rsidR="0093683D" w:rsidRPr="0093683D" w:rsidRDefault="0093683D" w:rsidP="0093683D">
      <w:pPr>
        <w:spacing w:line="276" w:lineRule="auto"/>
        <w:ind w:right="-1" w:firstLine="567"/>
        <w:contextualSpacing/>
        <w:jc w:val="both"/>
        <w:rPr>
          <w:rFonts w:eastAsia="Calibri"/>
          <w:lang w:val="ro-RO"/>
        </w:rPr>
      </w:pPr>
      <w:r w:rsidRPr="0093683D">
        <w:rPr>
          <w:rFonts w:eastAsia="Calibri"/>
          <w:lang w:val="ro-RO"/>
        </w:rPr>
        <w:t xml:space="preserve">- s-a predat la C.N.I. terenul cu nr. CF  179158 , nr. cadastral 179158  </w:t>
      </w:r>
      <w:r w:rsidR="008C0896">
        <w:rPr>
          <w:rFonts w:eastAsia="Calibri"/>
          <w:lang w:val="ro-RO"/>
        </w:rPr>
        <w:t>î</w:t>
      </w:r>
      <w:r w:rsidRPr="0093683D">
        <w:rPr>
          <w:rFonts w:eastAsia="Calibri"/>
          <w:lang w:val="ro-RO"/>
        </w:rPr>
        <w:t xml:space="preserve">n suprafața de 5.440 m.p. în vederea construirii obiectivului de investiție: </w:t>
      </w:r>
      <w:bookmarkStart w:id="4" w:name="_Hlk180399438"/>
      <w:r w:rsidRPr="0093683D">
        <w:rPr>
          <w:rFonts w:eastAsia="Calibri"/>
          <w:lang w:val="ro-RO"/>
        </w:rPr>
        <w:t>Bazin de înot didactic și agrement</w:t>
      </w:r>
      <w:r w:rsidR="00AD5152">
        <w:rPr>
          <w:rFonts w:eastAsia="Calibri"/>
          <w:lang w:val="ro-RO"/>
        </w:rPr>
        <w:t>,</w:t>
      </w:r>
    </w:p>
    <w:bookmarkEnd w:id="4"/>
    <w:p w14:paraId="3BFE56A8" w14:textId="03741228" w:rsidR="0093683D" w:rsidRPr="00AD5152" w:rsidRDefault="0093683D" w:rsidP="00AD5152">
      <w:pPr>
        <w:numPr>
          <w:ilvl w:val="0"/>
          <w:numId w:val="25"/>
        </w:numPr>
        <w:spacing w:after="160" w:line="276" w:lineRule="auto"/>
        <w:ind w:left="0" w:right="-1" w:firstLine="567"/>
        <w:contextualSpacing/>
        <w:jc w:val="both"/>
        <w:rPr>
          <w:rFonts w:eastAsia="Calibri"/>
          <w:lang w:val="ro-RO"/>
        </w:rPr>
      </w:pPr>
      <w:r w:rsidRPr="00AD5152">
        <w:rPr>
          <w:rFonts w:eastAsia="Calibri"/>
          <w:lang w:val="ro-RO"/>
        </w:rPr>
        <w:t>la data prezentei este demarată de către CNI procedura privind licitația publică privind</w:t>
      </w:r>
      <w:r w:rsidR="00AD5152">
        <w:rPr>
          <w:rFonts w:eastAsia="Calibri"/>
          <w:lang w:val="ro-RO"/>
        </w:rPr>
        <w:t xml:space="preserve"> </w:t>
      </w:r>
      <w:r w:rsidRPr="00AD5152">
        <w:rPr>
          <w:rFonts w:eastAsia="Calibri"/>
          <w:lang w:val="ro-RO"/>
        </w:rPr>
        <w:t>proiectarea și execuția obiectivului de investiție: Bazin de înot didactic și agrement, se impune și este imperios necesară realizarea racordurilor la rețelele de utilități,  asigurarea accesului auto, pietonal și velo respectiv realizarea unei parcări în incintă și asigurarea iluminatului public în zonă</w:t>
      </w:r>
      <w:bookmarkEnd w:id="2"/>
      <w:r w:rsidR="00FF2BA2">
        <w:rPr>
          <w:rFonts w:eastAsia="Calibri"/>
          <w:lang w:val="ro-RO"/>
        </w:rPr>
        <w:t>.</w:t>
      </w:r>
    </w:p>
    <w:p w14:paraId="6941CC38" w14:textId="092A01E0" w:rsidR="00FF2BA2" w:rsidRDefault="0093683D" w:rsidP="00FF2BA2">
      <w:pPr>
        <w:spacing w:line="276" w:lineRule="auto"/>
        <w:ind w:firstLine="567"/>
        <w:jc w:val="both"/>
        <w:rPr>
          <w:rFonts w:eastAsia="Calibri"/>
          <w:lang w:val="ro-RO"/>
        </w:rPr>
      </w:pPr>
      <w:r w:rsidRPr="0093683D">
        <w:rPr>
          <w:rFonts w:eastAsia="Calibri"/>
          <w:lang w:val="ro-RO"/>
        </w:rPr>
        <w:t xml:space="preserve">Pentru </w:t>
      </w:r>
      <w:r w:rsidR="00FF2BA2">
        <w:rPr>
          <w:rFonts w:eastAsia="Calibri"/>
          <w:lang w:val="ro-RO"/>
        </w:rPr>
        <w:t>funcționalitatea</w:t>
      </w:r>
      <w:r w:rsidRPr="0093683D">
        <w:rPr>
          <w:rFonts w:eastAsia="Calibri"/>
          <w:lang w:val="ro-RO"/>
        </w:rPr>
        <w:t xml:space="preserve"> acestui bazin</w:t>
      </w:r>
      <w:r w:rsidR="008C0896">
        <w:rPr>
          <w:rFonts w:eastAsia="Calibri"/>
          <w:lang w:val="ro-RO"/>
        </w:rPr>
        <w:t>,</w:t>
      </w:r>
      <w:r w:rsidR="00AD5152" w:rsidRPr="00AD5152">
        <w:rPr>
          <w:rFonts w:eastAsia="Calibri"/>
          <w:lang w:val="ro-RO"/>
        </w:rPr>
        <w:t xml:space="preserve"> </w:t>
      </w:r>
      <w:r w:rsidR="00AD5152" w:rsidRPr="0093683D">
        <w:rPr>
          <w:rFonts w:eastAsia="Calibri"/>
          <w:lang w:val="ro-RO"/>
        </w:rPr>
        <w:t xml:space="preserve">este imperios necesara realizarea racordării acestuia la rețelele edilitare precum </w:t>
      </w:r>
      <w:r w:rsidR="008C0896">
        <w:rPr>
          <w:rFonts w:eastAsia="Calibri"/>
          <w:lang w:val="ro-RO"/>
        </w:rPr>
        <w:t>ș</w:t>
      </w:r>
      <w:r w:rsidR="00AD5152" w:rsidRPr="0093683D">
        <w:rPr>
          <w:rFonts w:eastAsia="Calibri"/>
          <w:lang w:val="ro-RO"/>
        </w:rPr>
        <w:t>i realizarea c</w:t>
      </w:r>
      <w:r w:rsidR="008C0896">
        <w:rPr>
          <w:rFonts w:eastAsia="Calibri"/>
          <w:lang w:val="ro-RO"/>
        </w:rPr>
        <w:t>ă</w:t>
      </w:r>
      <w:r w:rsidR="00AD5152" w:rsidRPr="0093683D">
        <w:rPr>
          <w:rFonts w:eastAsia="Calibri"/>
          <w:lang w:val="ro-RO"/>
        </w:rPr>
        <w:t>ilor de acces</w:t>
      </w:r>
      <w:r w:rsidR="008C0896">
        <w:rPr>
          <w:rFonts w:eastAsia="Calibri"/>
          <w:lang w:val="ro-RO"/>
        </w:rPr>
        <w:t xml:space="preserve"> respectiv</w:t>
      </w:r>
      <w:r w:rsidR="00AD5152" w:rsidRPr="0093683D">
        <w:rPr>
          <w:rFonts w:eastAsia="Calibri"/>
          <w:lang w:val="ro-RO"/>
        </w:rPr>
        <w:t xml:space="preserve"> realizarea parcărilor</w:t>
      </w:r>
      <w:r w:rsidR="00FF2BA2">
        <w:rPr>
          <w:rFonts w:eastAsia="Calibri"/>
          <w:lang w:val="ro-RO"/>
        </w:rPr>
        <w:t xml:space="preserve">, </w:t>
      </w:r>
      <w:r w:rsidR="00FF2BA2" w:rsidRPr="0093683D">
        <w:rPr>
          <w:rFonts w:eastAsia="Calibri"/>
          <w:lang w:val="ro-RO"/>
        </w:rPr>
        <w:t xml:space="preserve">creându-se astfel în zonă un cadru propice privind desfășurarea activităților sportive de gen. </w:t>
      </w:r>
    </w:p>
    <w:p w14:paraId="3E99B423" w14:textId="77777777" w:rsidR="00FF2BA2" w:rsidRPr="0093683D" w:rsidRDefault="00FF2BA2" w:rsidP="0093683D">
      <w:pPr>
        <w:spacing w:line="276" w:lineRule="auto"/>
        <w:ind w:firstLine="567"/>
        <w:jc w:val="both"/>
        <w:rPr>
          <w:rFonts w:eastAsia="Calibri"/>
          <w:lang w:val="ro-RO"/>
        </w:rPr>
      </w:pPr>
    </w:p>
    <w:p w14:paraId="7AD3B9BB" w14:textId="7AA3F706" w:rsidR="0093683D" w:rsidRPr="0093683D" w:rsidRDefault="0093683D" w:rsidP="00A950FE">
      <w:pPr>
        <w:numPr>
          <w:ilvl w:val="0"/>
          <w:numId w:val="24"/>
        </w:numPr>
        <w:spacing w:before="120" w:after="120" w:line="276" w:lineRule="auto"/>
        <w:ind w:left="0" w:firstLine="567"/>
        <w:jc w:val="both"/>
        <w:rPr>
          <w:rFonts w:eastAsia="SimSun"/>
          <w:b/>
          <w:bCs/>
          <w:lang w:val="ro-RO" w:eastAsia="zh-CN"/>
        </w:rPr>
      </w:pPr>
      <w:r w:rsidRPr="0093683D">
        <w:rPr>
          <w:rFonts w:eastAsia="SimSun"/>
          <w:b/>
          <w:bCs/>
          <w:lang w:val="ro-RO" w:eastAsia="zh-CN"/>
        </w:rPr>
        <w:t>Analiza situației existente și identificarea deficiențelor</w:t>
      </w:r>
      <w:r w:rsidR="008C0896">
        <w:rPr>
          <w:rFonts w:eastAsia="SimSun"/>
          <w:b/>
          <w:bCs/>
          <w:lang w:val="ro-RO" w:eastAsia="zh-CN"/>
        </w:rPr>
        <w:t>.</w:t>
      </w:r>
    </w:p>
    <w:p w14:paraId="455228C9" w14:textId="77777777" w:rsidR="00AD5152" w:rsidRDefault="0093683D" w:rsidP="0093683D">
      <w:pPr>
        <w:spacing w:line="276" w:lineRule="auto"/>
        <w:ind w:firstLine="567"/>
        <w:jc w:val="both"/>
        <w:rPr>
          <w:rFonts w:eastAsia="SimSun"/>
          <w:lang w:val="ro-RO" w:eastAsia="zh-CN"/>
        </w:rPr>
      </w:pPr>
      <w:r w:rsidRPr="0093683D">
        <w:rPr>
          <w:rFonts w:eastAsia="SimSun"/>
          <w:lang w:val="ro-RO" w:eastAsia="zh-CN"/>
        </w:rPr>
        <w:t xml:space="preserve">Zona studiata este amplasata in Gradina Romei conform extrasului CF nr. 179158, cu nr. cadastral 19158. </w:t>
      </w:r>
    </w:p>
    <w:p w14:paraId="27892B7A" w14:textId="24594B34" w:rsidR="0093683D" w:rsidRPr="0093683D" w:rsidRDefault="008C0896" w:rsidP="0093683D">
      <w:pPr>
        <w:spacing w:line="276" w:lineRule="auto"/>
        <w:ind w:firstLine="567"/>
        <w:jc w:val="both"/>
        <w:rPr>
          <w:rFonts w:eastAsia="SimSun"/>
          <w:b/>
          <w:bCs/>
          <w:lang w:val="ro-RO" w:eastAsia="zh-CN"/>
        </w:rPr>
      </w:pPr>
      <w:r>
        <w:rPr>
          <w:rFonts w:eastAsia="SimSun"/>
          <w:lang w:val="ro-RO" w:eastAsia="zh-CN"/>
        </w:rPr>
        <w:t>Î</w:t>
      </w:r>
      <w:r w:rsidR="0093683D" w:rsidRPr="0093683D">
        <w:rPr>
          <w:rFonts w:eastAsia="SimSun"/>
          <w:lang w:val="ro-RO" w:eastAsia="zh-CN"/>
        </w:rPr>
        <w:t>n prezent accesul la zona studiat</w:t>
      </w:r>
      <w:r>
        <w:rPr>
          <w:rFonts w:eastAsia="SimSun"/>
          <w:lang w:val="ro-RO" w:eastAsia="zh-CN"/>
        </w:rPr>
        <w:t>ă</w:t>
      </w:r>
      <w:r w:rsidR="0093683D" w:rsidRPr="0093683D">
        <w:rPr>
          <w:rFonts w:eastAsia="SimSun"/>
          <w:lang w:val="ro-RO" w:eastAsia="zh-CN"/>
        </w:rPr>
        <w:t xml:space="preserve"> se realizează de pe strada Crișan, printr-o cale de acces cu sens unic. </w:t>
      </w:r>
      <w:r w:rsidR="0093683D" w:rsidRPr="0093683D">
        <w:rPr>
          <w:rFonts w:eastAsia="SimSun"/>
          <w:b/>
          <w:bCs/>
          <w:lang w:val="ro-RO" w:eastAsia="zh-CN"/>
        </w:rPr>
        <w:t>Pentru a realiza un acces corespunzător în incinta bazinului de înot este necesar</w:t>
      </w:r>
      <w:r w:rsidR="00BB7F79">
        <w:rPr>
          <w:rFonts w:eastAsia="SimSun"/>
          <w:b/>
          <w:bCs/>
          <w:lang w:val="ro-RO" w:eastAsia="zh-CN"/>
        </w:rPr>
        <w:t>ă</w:t>
      </w:r>
      <w:r w:rsidR="0093683D" w:rsidRPr="0093683D">
        <w:rPr>
          <w:rFonts w:eastAsia="SimSun"/>
          <w:b/>
          <w:bCs/>
          <w:lang w:val="ro-RO" w:eastAsia="zh-CN"/>
        </w:rPr>
        <w:t xml:space="preserve"> exproprierea unei suprafețe de teren de 213 mp din numărul cadastral 164523, aflat în proprietatea tabulara a firmei private SC ORIZONT SA SATU MARE.</w:t>
      </w:r>
    </w:p>
    <w:p w14:paraId="5455BA91" w14:textId="75CEC51C" w:rsidR="0093683D" w:rsidRPr="0093683D" w:rsidRDefault="0093683D" w:rsidP="008C0896">
      <w:pPr>
        <w:spacing w:after="120" w:line="276" w:lineRule="auto"/>
        <w:ind w:firstLine="567"/>
        <w:jc w:val="both"/>
        <w:rPr>
          <w:rFonts w:eastAsia="SimSun"/>
          <w:lang w:val="ro-RO" w:eastAsia="zh-CN"/>
        </w:rPr>
      </w:pPr>
      <w:r w:rsidRPr="0093683D">
        <w:rPr>
          <w:rFonts w:eastAsia="SimSun"/>
          <w:lang w:val="ro-RO" w:eastAsia="zh-CN"/>
        </w:rPr>
        <w:lastRenderedPageBreak/>
        <w:t>Pentru asigurarea unei c</w:t>
      </w:r>
      <w:r w:rsidR="008C0896">
        <w:rPr>
          <w:rFonts w:eastAsia="SimSun"/>
          <w:lang w:val="ro-RO" w:eastAsia="zh-CN"/>
        </w:rPr>
        <w:t>ă</w:t>
      </w:r>
      <w:r w:rsidRPr="0093683D">
        <w:rPr>
          <w:rFonts w:eastAsia="SimSun"/>
          <w:lang w:val="ro-RO" w:eastAsia="zh-CN"/>
        </w:rPr>
        <w:t>i de acces către strada Griviței configurat</w:t>
      </w:r>
      <w:r w:rsidR="008C0896">
        <w:rPr>
          <w:rFonts w:eastAsia="SimSun"/>
          <w:lang w:val="ro-RO" w:eastAsia="zh-CN"/>
        </w:rPr>
        <w:t>ă</w:t>
      </w:r>
      <w:r w:rsidRPr="0093683D">
        <w:rPr>
          <w:rFonts w:eastAsia="SimSun"/>
          <w:lang w:val="ro-RO" w:eastAsia="zh-CN"/>
        </w:rPr>
        <w:t xml:space="preserve"> cu doua sensuri de circulație </w:t>
      </w:r>
      <w:r w:rsidR="008C0896">
        <w:rPr>
          <w:rFonts w:eastAsia="SimSun"/>
          <w:lang w:val="ro-RO" w:eastAsia="zh-CN"/>
        </w:rPr>
        <w:t>ș</w:t>
      </w:r>
      <w:r w:rsidRPr="0093683D">
        <w:rPr>
          <w:rFonts w:eastAsia="SimSun"/>
          <w:lang w:val="ro-RO" w:eastAsia="zh-CN"/>
        </w:rPr>
        <w:t>i un trotuar pentru circulația pietonilor</w:t>
      </w:r>
      <w:r w:rsidR="008C0896">
        <w:rPr>
          <w:rFonts w:eastAsia="SimSun"/>
          <w:lang w:val="ro-RO" w:eastAsia="zh-CN"/>
        </w:rPr>
        <w:t>,</w:t>
      </w:r>
      <w:r w:rsidRPr="0093683D">
        <w:rPr>
          <w:rFonts w:eastAsia="SimSun"/>
          <w:lang w:val="ro-RO" w:eastAsia="zh-CN"/>
        </w:rPr>
        <w:t xml:space="preserve"> este necesar</w:t>
      </w:r>
      <w:r w:rsidR="00FF2BA2">
        <w:rPr>
          <w:rFonts w:eastAsia="SimSun"/>
          <w:lang w:val="ro-RO" w:eastAsia="zh-CN"/>
        </w:rPr>
        <w:t>ă</w:t>
      </w:r>
      <w:r w:rsidRPr="0093683D">
        <w:rPr>
          <w:rFonts w:eastAsia="SimSun"/>
          <w:lang w:val="ro-RO" w:eastAsia="zh-CN"/>
        </w:rPr>
        <w:t xml:space="preserve"> realizarea unor ziduri de sprijin din beton armat pentru racordarea incintei bazinului de înot cu strada Griviței.</w:t>
      </w:r>
    </w:p>
    <w:p w14:paraId="77E31EF2" w14:textId="5308F75F" w:rsidR="0093683D" w:rsidRPr="0093683D" w:rsidRDefault="0093683D" w:rsidP="00A950FE">
      <w:pPr>
        <w:numPr>
          <w:ilvl w:val="0"/>
          <w:numId w:val="24"/>
        </w:numPr>
        <w:spacing w:before="120" w:after="120" w:line="276" w:lineRule="auto"/>
        <w:ind w:left="0" w:firstLine="561"/>
        <w:jc w:val="both"/>
        <w:rPr>
          <w:rFonts w:eastAsia="SimSun"/>
          <w:b/>
          <w:bCs/>
          <w:lang w:val="ro-RO" w:eastAsia="zh-CN"/>
        </w:rPr>
      </w:pPr>
      <w:r w:rsidRPr="0093683D">
        <w:rPr>
          <w:rFonts w:eastAsia="SimSun"/>
          <w:b/>
          <w:bCs/>
          <w:lang w:val="ro-RO" w:eastAsia="zh-CN"/>
        </w:rPr>
        <w:t>Obiective preconizate a fi atinse prin realizarea investiției publice</w:t>
      </w:r>
      <w:r w:rsidR="008C0896">
        <w:rPr>
          <w:rFonts w:eastAsia="SimSun"/>
          <w:b/>
          <w:bCs/>
          <w:lang w:val="ro-RO" w:eastAsia="zh-CN"/>
        </w:rPr>
        <w:t>.</w:t>
      </w:r>
    </w:p>
    <w:p w14:paraId="7057529E" w14:textId="60A809B8" w:rsidR="00E57090" w:rsidRDefault="0093683D" w:rsidP="00E57090">
      <w:pPr>
        <w:spacing w:before="120" w:after="120" w:line="276" w:lineRule="auto"/>
        <w:ind w:firstLine="567"/>
        <w:jc w:val="both"/>
        <w:rPr>
          <w:rFonts w:eastAsia="SimSun"/>
          <w:lang w:val="ro-RO" w:eastAsia="zh-CN"/>
        </w:rPr>
      </w:pPr>
      <w:r w:rsidRPr="0093683D">
        <w:rPr>
          <w:rFonts w:eastAsia="SimSun"/>
          <w:lang w:val="ro-RO" w:eastAsia="zh-CN"/>
        </w:rPr>
        <w:t>Realizarea racordurilor la rețelele de utilități (ap</w:t>
      </w:r>
      <w:r w:rsidR="008C0896">
        <w:rPr>
          <w:rFonts w:eastAsia="SimSun"/>
          <w:lang w:val="ro-RO" w:eastAsia="zh-CN"/>
        </w:rPr>
        <w:t>ă</w:t>
      </w:r>
      <w:r w:rsidRPr="0093683D">
        <w:rPr>
          <w:rFonts w:eastAsia="SimSun"/>
          <w:lang w:val="ro-RO" w:eastAsia="zh-CN"/>
        </w:rPr>
        <w:t>, canal, curent, gaz, telecomunicații</w:t>
      </w:r>
      <w:r w:rsidR="00E57090">
        <w:rPr>
          <w:rFonts w:eastAsia="SimSun"/>
          <w:lang w:val="ro-RO" w:eastAsia="zh-CN"/>
        </w:rPr>
        <w:t>,</w:t>
      </w:r>
      <w:r w:rsidRPr="0093683D">
        <w:rPr>
          <w:rFonts w:eastAsia="SimSun"/>
          <w:lang w:val="ro-RO" w:eastAsia="zh-CN"/>
        </w:rPr>
        <w:t>)</w:t>
      </w:r>
      <w:r w:rsidR="00E57090" w:rsidRPr="00E57090">
        <w:rPr>
          <w:rFonts w:eastAsia="SimSun"/>
          <w:lang w:val="ro-RO" w:eastAsia="zh-CN"/>
        </w:rPr>
        <w:t xml:space="preserve"> </w:t>
      </w:r>
      <w:r w:rsidR="00E57090" w:rsidRPr="0093683D">
        <w:rPr>
          <w:rFonts w:eastAsia="SimSun"/>
          <w:lang w:val="ro-RO" w:eastAsia="zh-CN"/>
        </w:rPr>
        <w:t>iluminat public, supraveghere video si înființarea de zone verzi</w:t>
      </w:r>
      <w:r w:rsidR="00FF2BA2">
        <w:rPr>
          <w:rFonts w:eastAsia="SimSun"/>
          <w:lang w:val="ro-RO" w:eastAsia="zh-CN"/>
        </w:rPr>
        <w:t xml:space="preserve">, </w:t>
      </w:r>
      <w:r w:rsidR="00E57090" w:rsidRPr="0093683D">
        <w:rPr>
          <w:rFonts w:eastAsia="SimSun"/>
          <w:lang w:val="ro-RO" w:eastAsia="zh-CN"/>
        </w:rPr>
        <w:t>a sistemului de irigare</w:t>
      </w:r>
      <w:r w:rsidR="00E57090">
        <w:rPr>
          <w:rFonts w:eastAsia="SimSun"/>
          <w:lang w:val="ro-RO" w:eastAsia="zh-CN"/>
        </w:rPr>
        <w:t xml:space="preserve"> </w:t>
      </w:r>
      <w:r w:rsidRPr="0093683D">
        <w:rPr>
          <w:rFonts w:eastAsia="SimSun"/>
          <w:lang w:val="ro-RO" w:eastAsia="zh-CN"/>
        </w:rPr>
        <w:t xml:space="preserve">precum </w:t>
      </w:r>
      <w:r w:rsidR="008C0896">
        <w:rPr>
          <w:rFonts w:eastAsia="SimSun"/>
          <w:lang w:val="ro-RO" w:eastAsia="zh-CN"/>
        </w:rPr>
        <w:t>ș</w:t>
      </w:r>
      <w:r w:rsidRPr="0093683D">
        <w:rPr>
          <w:rFonts w:eastAsia="SimSun"/>
          <w:lang w:val="ro-RO" w:eastAsia="zh-CN"/>
        </w:rPr>
        <w:t>i asigurarea accesului auto, pietonal</w:t>
      </w:r>
      <w:r w:rsidR="00E57090">
        <w:rPr>
          <w:rFonts w:eastAsia="SimSun"/>
          <w:lang w:val="ro-RO" w:eastAsia="zh-CN"/>
        </w:rPr>
        <w:t xml:space="preserve"> respectiv a</w:t>
      </w:r>
      <w:r w:rsidRPr="0093683D">
        <w:rPr>
          <w:rFonts w:eastAsia="SimSun"/>
          <w:lang w:val="ro-RO" w:eastAsia="zh-CN"/>
        </w:rPr>
        <w:t xml:space="preserve"> </w:t>
      </w:r>
      <w:r w:rsidR="00E57090" w:rsidRPr="0093683D">
        <w:rPr>
          <w:rFonts w:eastAsia="SimSun"/>
          <w:lang w:val="ro-RO" w:eastAsia="zh-CN"/>
        </w:rPr>
        <w:t>parcări</w:t>
      </w:r>
      <w:r w:rsidR="00E57090">
        <w:rPr>
          <w:rFonts w:eastAsia="SimSun"/>
          <w:lang w:val="ro-RO" w:eastAsia="zh-CN"/>
        </w:rPr>
        <w:t>lor auto, sunt necesare</w:t>
      </w:r>
      <w:r w:rsidRPr="0093683D">
        <w:rPr>
          <w:rFonts w:eastAsia="SimSun"/>
          <w:lang w:val="ro-RO" w:eastAsia="zh-CN"/>
        </w:rPr>
        <w:t xml:space="preserve"> pentru asigurarea funcționalității </w:t>
      </w:r>
      <w:r w:rsidR="00E57090">
        <w:rPr>
          <w:rFonts w:eastAsia="SimSun"/>
          <w:lang w:val="ro-RO" w:eastAsia="zh-CN"/>
        </w:rPr>
        <w:t>acestuia.</w:t>
      </w:r>
    </w:p>
    <w:p w14:paraId="795177A1" w14:textId="5A4F649B" w:rsidR="0093683D" w:rsidRPr="0093683D" w:rsidRDefault="0093683D" w:rsidP="00E57090">
      <w:pPr>
        <w:spacing w:before="120" w:after="120" w:line="276" w:lineRule="auto"/>
        <w:ind w:firstLine="567"/>
        <w:jc w:val="both"/>
        <w:rPr>
          <w:rFonts w:eastAsia="SimSun"/>
          <w:b/>
          <w:bCs/>
          <w:lang w:val="ro-RO" w:eastAsia="zh-CN"/>
        </w:rPr>
      </w:pPr>
      <w:r w:rsidRPr="0093683D">
        <w:rPr>
          <w:rFonts w:eastAsia="SimSun"/>
          <w:b/>
          <w:bCs/>
          <w:lang w:val="ro-RO" w:eastAsia="zh-CN"/>
        </w:rPr>
        <w:t>Principalele lucrări propuse prin scenariul recomandat</w:t>
      </w:r>
      <w:r w:rsidR="00E57090">
        <w:rPr>
          <w:rFonts w:eastAsia="SimSun"/>
          <w:b/>
          <w:bCs/>
          <w:lang w:val="ro-RO" w:eastAsia="zh-CN"/>
        </w:rPr>
        <w:t>.</w:t>
      </w:r>
    </w:p>
    <w:p w14:paraId="45675792" w14:textId="4EB0346F" w:rsidR="0093683D" w:rsidRPr="0093683D" w:rsidRDefault="0093683D" w:rsidP="0093683D">
      <w:pPr>
        <w:spacing w:line="276" w:lineRule="auto"/>
        <w:ind w:firstLine="567"/>
        <w:jc w:val="both"/>
        <w:rPr>
          <w:rFonts w:eastAsia="SimSun"/>
          <w:lang w:val="ro-RO" w:eastAsia="zh-CN"/>
        </w:rPr>
      </w:pPr>
      <w:r w:rsidRPr="0093683D">
        <w:rPr>
          <w:rFonts w:eastAsia="SimSun"/>
          <w:lang w:val="ro-RO" w:eastAsia="zh-CN"/>
        </w:rPr>
        <w:t xml:space="preserve">În scenariul recomandat </w:t>
      </w:r>
      <w:r w:rsidR="00E57090">
        <w:rPr>
          <w:rFonts w:eastAsia="SimSun"/>
          <w:lang w:val="ro-RO" w:eastAsia="zh-CN"/>
        </w:rPr>
        <w:t xml:space="preserve">în documentația în faza S.F. </w:t>
      </w:r>
      <w:r w:rsidRPr="0093683D">
        <w:rPr>
          <w:rFonts w:eastAsia="SimSun"/>
          <w:lang w:val="ro-RO" w:eastAsia="zh-CN"/>
        </w:rPr>
        <w:t xml:space="preserve">se propune execuția următoarelor lucrări: </w:t>
      </w:r>
    </w:p>
    <w:p w14:paraId="28974E16"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xml:space="preserve">- săpături pentru realizarea platformei drumului; </w:t>
      </w:r>
    </w:p>
    <w:p w14:paraId="4F9B77DC"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execuția stratului de fundație din blocaj de piatra;</w:t>
      </w:r>
    </w:p>
    <w:p w14:paraId="1A5212E8"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xml:space="preserve">- execuția stratului de fundație din balast; </w:t>
      </w:r>
    </w:p>
    <w:p w14:paraId="59AC1BE8"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xml:space="preserve">- execuția stratului de fundație din balast stabilizat; </w:t>
      </w:r>
    </w:p>
    <w:p w14:paraId="3AB77404"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execuția stratului de legătură din BAD 22,4;</w:t>
      </w:r>
    </w:p>
    <w:p w14:paraId="2AEA840A" w14:textId="77777777" w:rsidR="0093683D" w:rsidRPr="0093683D" w:rsidRDefault="0093683D" w:rsidP="0093683D">
      <w:pPr>
        <w:spacing w:line="276" w:lineRule="auto"/>
        <w:ind w:firstLine="1134"/>
        <w:contextualSpacing/>
        <w:rPr>
          <w:rFonts w:eastAsia="Calibri"/>
          <w:lang w:val="ro-RO"/>
        </w:rPr>
      </w:pPr>
      <w:r w:rsidRPr="0093683D">
        <w:rPr>
          <w:rFonts w:eastAsia="Calibri"/>
          <w:lang w:val="ro-RO"/>
        </w:rPr>
        <w:t>- execuția stratului de uzura din BA 16;</w:t>
      </w:r>
    </w:p>
    <w:p w14:paraId="01D82B29"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execuția trotuarelor pietonale;</w:t>
      </w:r>
    </w:p>
    <w:p w14:paraId="5CFC67DC"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execuția rețelelor de apa / canal (pluvial si menajer);</w:t>
      </w:r>
    </w:p>
    <w:p w14:paraId="5A2943F5"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execuția rețelei de energie electrica;</w:t>
      </w:r>
    </w:p>
    <w:p w14:paraId="7C20E119"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execuția rețelei de iluminat public;</w:t>
      </w:r>
    </w:p>
    <w:p w14:paraId="146866C8"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supraveghere video;</w:t>
      </w:r>
    </w:p>
    <w:p w14:paraId="043BD350" w14:textId="77777777"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execuția rețelei de gaz;</w:t>
      </w:r>
    </w:p>
    <w:p w14:paraId="06265093" w14:textId="2469619E" w:rsidR="0093683D" w:rsidRPr="0093683D" w:rsidRDefault="0093683D" w:rsidP="0093683D">
      <w:pPr>
        <w:spacing w:before="240" w:line="276" w:lineRule="auto"/>
        <w:ind w:firstLine="1134"/>
        <w:contextualSpacing/>
        <w:rPr>
          <w:rFonts w:eastAsia="Calibri"/>
          <w:lang w:val="ro-RO"/>
        </w:rPr>
      </w:pPr>
      <w:r w:rsidRPr="0093683D">
        <w:rPr>
          <w:rFonts w:eastAsia="Calibri"/>
          <w:lang w:val="ro-RO"/>
        </w:rPr>
        <w:t>- spatii verzi</w:t>
      </w:r>
      <w:r w:rsidR="00FF2BA2">
        <w:rPr>
          <w:rFonts w:eastAsia="Calibri"/>
          <w:lang w:val="ro-RO"/>
        </w:rPr>
        <w:t>.</w:t>
      </w:r>
    </w:p>
    <w:p w14:paraId="06EDC6D6" w14:textId="77777777" w:rsidR="0093683D" w:rsidRPr="0093683D" w:rsidRDefault="0093683D" w:rsidP="00CB4FF2">
      <w:pPr>
        <w:numPr>
          <w:ilvl w:val="0"/>
          <w:numId w:val="24"/>
        </w:numPr>
        <w:spacing w:before="120" w:after="120" w:line="276" w:lineRule="auto"/>
        <w:ind w:left="0" w:firstLine="567"/>
        <w:jc w:val="both"/>
        <w:rPr>
          <w:rFonts w:eastAsia="SimSun"/>
          <w:b/>
          <w:bCs/>
          <w:lang w:val="ro-RO" w:eastAsia="zh-CN"/>
        </w:rPr>
      </w:pPr>
      <w:r w:rsidRPr="0093683D">
        <w:rPr>
          <w:rFonts w:eastAsia="SimSun"/>
          <w:b/>
          <w:bCs/>
          <w:lang w:val="ro-RO" w:eastAsia="zh-CN"/>
        </w:rPr>
        <w:t>Soluția tehnică recomandată prin documentația în faza S.F.</w:t>
      </w:r>
    </w:p>
    <w:p w14:paraId="6AF1B264" w14:textId="558A1C00" w:rsidR="0093683D" w:rsidRPr="0093683D" w:rsidRDefault="0093683D" w:rsidP="00CF0607">
      <w:pPr>
        <w:spacing w:before="120" w:line="276" w:lineRule="auto"/>
        <w:jc w:val="both"/>
        <w:rPr>
          <w:b/>
          <w:i/>
          <w:noProof/>
          <w:u w:val="single"/>
          <w:lang w:val="ro-RO"/>
        </w:rPr>
      </w:pPr>
      <w:r w:rsidRPr="0093683D">
        <w:rPr>
          <w:b/>
          <w:iCs/>
          <w:noProof/>
          <w:u w:val="single"/>
          <w:lang w:val="ro-RO"/>
        </w:rPr>
        <w:t>1.Drum și parcări</w:t>
      </w:r>
      <w:r w:rsidR="00E57090">
        <w:rPr>
          <w:b/>
          <w:iCs/>
          <w:noProof/>
          <w:u w:val="single"/>
          <w:lang w:val="ro-RO"/>
        </w:rPr>
        <w:t>.</w:t>
      </w:r>
    </w:p>
    <w:p w14:paraId="55559E70" w14:textId="1FAC9C29" w:rsidR="0093683D" w:rsidRPr="0093683D" w:rsidRDefault="0093683D" w:rsidP="0093683D">
      <w:pPr>
        <w:spacing w:before="240" w:line="276" w:lineRule="auto"/>
        <w:contextualSpacing/>
        <w:jc w:val="both"/>
        <w:rPr>
          <w:b/>
          <w:iCs/>
          <w:noProof/>
          <w:u w:val="single"/>
          <w:lang w:val="ro-RO"/>
        </w:rPr>
      </w:pPr>
      <w:r w:rsidRPr="0093683D">
        <w:rPr>
          <w:b/>
          <w:iCs/>
          <w:noProof/>
          <w:u w:val="single"/>
          <w:lang w:val="ro-RO"/>
        </w:rPr>
        <w:t>1.1 Drum de acces si parc</w:t>
      </w:r>
      <w:r w:rsidR="00E57090">
        <w:rPr>
          <w:b/>
          <w:iCs/>
          <w:noProof/>
          <w:u w:val="single"/>
          <w:lang w:val="ro-RO"/>
        </w:rPr>
        <w:t>ă</w:t>
      </w:r>
      <w:r w:rsidRPr="0093683D">
        <w:rPr>
          <w:b/>
          <w:iCs/>
          <w:noProof/>
          <w:u w:val="single"/>
          <w:lang w:val="ro-RO"/>
        </w:rPr>
        <w:t>ri</w:t>
      </w:r>
      <w:r w:rsidR="00E57090">
        <w:rPr>
          <w:b/>
          <w:iCs/>
          <w:noProof/>
          <w:u w:val="single"/>
          <w:lang w:val="ro-RO"/>
        </w:rPr>
        <w:t>.</w:t>
      </w:r>
    </w:p>
    <w:p w14:paraId="50AC0F1F" w14:textId="21163F81" w:rsidR="0093683D" w:rsidRPr="0093683D" w:rsidRDefault="0093683D" w:rsidP="0093683D">
      <w:pPr>
        <w:spacing w:before="240" w:line="276" w:lineRule="auto"/>
        <w:ind w:firstLine="567"/>
        <w:contextualSpacing/>
        <w:jc w:val="both"/>
        <w:rPr>
          <w:bCs/>
          <w:iCs/>
          <w:noProof/>
          <w:lang w:val="ro-RO"/>
        </w:rPr>
      </w:pPr>
      <w:r w:rsidRPr="0093683D">
        <w:rPr>
          <w:bCs/>
          <w:iCs/>
          <w:noProof/>
          <w:lang w:val="ro-RO"/>
        </w:rPr>
        <w:t xml:space="preserve">Pentru asigurarea accesului autovehiculelor </w:t>
      </w:r>
      <w:r w:rsidR="00E57090">
        <w:rPr>
          <w:bCs/>
          <w:iCs/>
          <w:noProof/>
          <w:lang w:val="ro-RO"/>
        </w:rPr>
        <w:t>î</w:t>
      </w:r>
      <w:r w:rsidRPr="0093683D">
        <w:rPr>
          <w:bCs/>
          <w:iCs/>
          <w:noProof/>
          <w:lang w:val="ro-RO"/>
        </w:rPr>
        <w:t>n incinta</w:t>
      </w:r>
      <w:r w:rsidR="00FF2BA2">
        <w:rPr>
          <w:bCs/>
          <w:iCs/>
          <w:noProof/>
          <w:lang w:val="ro-RO"/>
        </w:rPr>
        <w:t>,</w:t>
      </w:r>
      <w:r w:rsidRPr="0093683D">
        <w:rPr>
          <w:bCs/>
          <w:iCs/>
          <w:noProof/>
          <w:lang w:val="ro-RO"/>
        </w:rPr>
        <w:t xml:space="preserve"> se propun doua c</w:t>
      </w:r>
      <w:r w:rsidR="00E57090">
        <w:rPr>
          <w:bCs/>
          <w:iCs/>
          <w:noProof/>
          <w:lang w:val="ro-RO"/>
        </w:rPr>
        <w:t>ă</w:t>
      </w:r>
      <w:r w:rsidRPr="0093683D">
        <w:rPr>
          <w:bCs/>
          <w:iCs/>
          <w:noProof/>
          <w:lang w:val="ro-RO"/>
        </w:rPr>
        <w:t>i de acces dup</w:t>
      </w:r>
      <w:r w:rsidR="00E57090">
        <w:rPr>
          <w:bCs/>
          <w:iCs/>
          <w:noProof/>
          <w:lang w:val="ro-RO"/>
        </w:rPr>
        <w:t>ă</w:t>
      </w:r>
      <w:r w:rsidRPr="0093683D">
        <w:rPr>
          <w:bCs/>
          <w:iCs/>
          <w:noProof/>
          <w:lang w:val="ro-RO"/>
        </w:rPr>
        <w:t xml:space="preserve"> cum urmeaz</w:t>
      </w:r>
      <w:r w:rsidR="00E57090">
        <w:rPr>
          <w:bCs/>
          <w:iCs/>
          <w:noProof/>
          <w:lang w:val="ro-RO"/>
        </w:rPr>
        <w:t>ă</w:t>
      </w:r>
      <w:r w:rsidRPr="0093683D">
        <w:rPr>
          <w:bCs/>
          <w:iCs/>
          <w:noProof/>
          <w:lang w:val="ro-RO"/>
        </w:rPr>
        <w:t>:</w:t>
      </w:r>
    </w:p>
    <w:p w14:paraId="73CCE955" w14:textId="6D8F0137" w:rsidR="0093683D" w:rsidRPr="0093683D" w:rsidRDefault="0093683D" w:rsidP="0093683D">
      <w:pPr>
        <w:numPr>
          <w:ilvl w:val="0"/>
          <w:numId w:val="27"/>
        </w:numPr>
        <w:spacing w:before="240" w:after="160" w:line="276" w:lineRule="auto"/>
        <w:ind w:left="0" w:firstLine="556"/>
        <w:contextualSpacing/>
        <w:jc w:val="both"/>
        <w:rPr>
          <w:bCs/>
          <w:iCs/>
          <w:noProof/>
          <w:lang w:val="ro-RO"/>
        </w:rPr>
      </w:pPr>
      <w:r w:rsidRPr="0093683D">
        <w:rPr>
          <w:bCs/>
          <w:iCs/>
          <w:noProof/>
          <w:lang w:val="ro-RO"/>
        </w:rPr>
        <w:t>Accesul auto dinspre strada Grivi</w:t>
      </w:r>
      <w:r w:rsidR="00E57090">
        <w:rPr>
          <w:bCs/>
          <w:iCs/>
          <w:noProof/>
          <w:lang w:val="ro-RO"/>
        </w:rPr>
        <w:t>ț</w:t>
      </w:r>
      <w:r w:rsidRPr="0093683D">
        <w:rPr>
          <w:bCs/>
          <w:iCs/>
          <w:noProof/>
          <w:lang w:val="ro-RO"/>
        </w:rPr>
        <w:t>ei se va realiza cu dublu sens, avand o parte carosabil</w:t>
      </w:r>
      <w:r w:rsidR="00E57090">
        <w:rPr>
          <w:bCs/>
          <w:iCs/>
          <w:noProof/>
          <w:lang w:val="ro-RO"/>
        </w:rPr>
        <w:t>ă</w:t>
      </w:r>
      <w:r w:rsidRPr="0093683D">
        <w:rPr>
          <w:bCs/>
          <w:iCs/>
          <w:noProof/>
          <w:lang w:val="ro-RO"/>
        </w:rPr>
        <w:t xml:space="preserve"> de 7,00m </w:t>
      </w:r>
      <w:r w:rsidR="00E57090">
        <w:rPr>
          <w:bCs/>
          <w:iCs/>
          <w:noProof/>
          <w:lang w:val="ro-RO"/>
        </w:rPr>
        <w:t>ș</w:t>
      </w:r>
      <w:r w:rsidRPr="0093683D">
        <w:rPr>
          <w:bCs/>
          <w:iCs/>
          <w:noProof/>
          <w:lang w:val="ro-RO"/>
        </w:rPr>
        <w:t>i un trotuar pietonal de 2.00</w:t>
      </w:r>
      <w:r w:rsidR="00E57090">
        <w:rPr>
          <w:bCs/>
          <w:iCs/>
          <w:noProof/>
          <w:lang w:val="ro-RO"/>
        </w:rPr>
        <w:t xml:space="preserve"> </w:t>
      </w:r>
      <w:r w:rsidRPr="0093683D">
        <w:rPr>
          <w:bCs/>
          <w:iCs/>
          <w:noProof/>
          <w:lang w:val="ro-RO"/>
        </w:rPr>
        <w:t>m. Pentru realizarea acestui acces va fi necesar</w:t>
      </w:r>
      <w:r w:rsidR="00E57090">
        <w:rPr>
          <w:bCs/>
          <w:iCs/>
          <w:noProof/>
          <w:lang w:val="ro-RO"/>
        </w:rPr>
        <w:t>ă</w:t>
      </w:r>
      <w:r w:rsidRPr="0093683D">
        <w:rPr>
          <w:bCs/>
          <w:iCs/>
          <w:noProof/>
          <w:lang w:val="ro-RO"/>
        </w:rPr>
        <w:t xml:space="preserve"> exproprierea unei suprafe</w:t>
      </w:r>
      <w:r w:rsidR="00E57090">
        <w:rPr>
          <w:bCs/>
          <w:iCs/>
          <w:noProof/>
          <w:lang w:val="ro-RO"/>
        </w:rPr>
        <w:t>ț</w:t>
      </w:r>
      <w:r w:rsidRPr="0093683D">
        <w:rPr>
          <w:bCs/>
          <w:iCs/>
          <w:noProof/>
          <w:lang w:val="ro-RO"/>
        </w:rPr>
        <w:t>e de teren de 213</w:t>
      </w:r>
      <w:r w:rsidR="00FF2BA2">
        <w:rPr>
          <w:bCs/>
          <w:iCs/>
          <w:noProof/>
          <w:lang w:val="ro-RO"/>
        </w:rPr>
        <w:t xml:space="preserve"> </w:t>
      </w:r>
      <w:r w:rsidRPr="0093683D">
        <w:rPr>
          <w:bCs/>
          <w:iCs/>
          <w:noProof/>
          <w:lang w:val="ro-RO"/>
        </w:rPr>
        <w:t xml:space="preserve">mp din numarul topografic 164523 aflat </w:t>
      </w:r>
      <w:r w:rsidR="00E57090">
        <w:rPr>
          <w:bCs/>
          <w:iCs/>
          <w:noProof/>
          <w:lang w:val="ro-RO"/>
        </w:rPr>
        <w:t>î</w:t>
      </w:r>
      <w:r w:rsidRPr="0093683D">
        <w:rPr>
          <w:bCs/>
          <w:iCs/>
          <w:noProof/>
          <w:lang w:val="ro-RO"/>
        </w:rPr>
        <w:t>n proprietate tabulara a SC ORIZONT SA SATU MARE.</w:t>
      </w:r>
    </w:p>
    <w:p w14:paraId="17205040" w14:textId="3CCFDAE0" w:rsidR="0093683D" w:rsidRPr="00E57090" w:rsidRDefault="0093683D" w:rsidP="00E57090">
      <w:pPr>
        <w:numPr>
          <w:ilvl w:val="0"/>
          <w:numId w:val="27"/>
        </w:numPr>
        <w:spacing w:before="240" w:after="160" w:line="276" w:lineRule="auto"/>
        <w:ind w:left="0" w:firstLine="556"/>
        <w:contextualSpacing/>
        <w:jc w:val="both"/>
        <w:rPr>
          <w:bCs/>
          <w:iCs/>
          <w:noProof/>
          <w:lang w:val="ro-RO"/>
        </w:rPr>
      </w:pPr>
      <w:r w:rsidRPr="0093683D">
        <w:rPr>
          <w:bCs/>
          <w:iCs/>
          <w:noProof/>
          <w:lang w:val="ro-RO"/>
        </w:rPr>
        <w:t>Accesul auto catre strada Crisan se va realiza cu sens unic de ie</w:t>
      </w:r>
      <w:r w:rsidR="00E57090">
        <w:rPr>
          <w:bCs/>
          <w:iCs/>
          <w:noProof/>
          <w:lang w:val="ro-RO"/>
        </w:rPr>
        <w:t>ș</w:t>
      </w:r>
      <w:r w:rsidRPr="0093683D">
        <w:rPr>
          <w:bCs/>
          <w:iCs/>
          <w:noProof/>
          <w:lang w:val="ro-RO"/>
        </w:rPr>
        <w:t>ire spre strada Cri</w:t>
      </w:r>
      <w:r w:rsidR="00E57090">
        <w:rPr>
          <w:bCs/>
          <w:iCs/>
          <w:noProof/>
          <w:lang w:val="ro-RO"/>
        </w:rPr>
        <w:t>ș</w:t>
      </w:r>
      <w:r w:rsidRPr="0093683D">
        <w:rPr>
          <w:bCs/>
          <w:iCs/>
          <w:noProof/>
          <w:lang w:val="ro-RO"/>
        </w:rPr>
        <w:t>an, av</w:t>
      </w:r>
      <w:r w:rsidR="00E57090">
        <w:rPr>
          <w:bCs/>
          <w:iCs/>
          <w:noProof/>
          <w:lang w:val="ro-RO"/>
        </w:rPr>
        <w:t>â</w:t>
      </w:r>
      <w:r w:rsidRPr="00E57090">
        <w:rPr>
          <w:bCs/>
          <w:iCs/>
          <w:noProof/>
          <w:lang w:val="ro-RO"/>
        </w:rPr>
        <w:t xml:space="preserve">nd o parte carosabila de 4.00m </w:t>
      </w:r>
      <w:r w:rsidR="00E57090">
        <w:rPr>
          <w:bCs/>
          <w:iCs/>
          <w:noProof/>
          <w:lang w:val="ro-RO"/>
        </w:rPr>
        <w:t>ș</w:t>
      </w:r>
      <w:r w:rsidRPr="00E57090">
        <w:rPr>
          <w:bCs/>
          <w:iCs/>
          <w:noProof/>
          <w:lang w:val="ro-RO"/>
        </w:rPr>
        <w:t>i un trotuar pietonal de 1.50m.</w:t>
      </w:r>
    </w:p>
    <w:p w14:paraId="4DB37028" w14:textId="222E9484" w:rsidR="0093683D" w:rsidRPr="0093683D" w:rsidRDefault="0093683D" w:rsidP="0093683D">
      <w:pPr>
        <w:tabs>
          <w:tab w:val="left" w:pos="6909"/>
        </w:tabs>
        <w:spacing w:before="240" w:line="276" w:lineRule="auto"/>
        <w:ind w:firstLine="567"/>
        <w:contextualSpacing/>
        <w:jc w:val="both"/>
        <w:rPr>
          <w:rFonts w:eastAsia="Calibri"/>
          <w:bCs/>
          <w:lang w:val="ro-RO"/>
        </w:rPr>
      </w:pPr>
      <w:r w:rsidRPr="0093683D">
        <w:rPr>
          <w:rFonts w:eastAsia="Calibri"/>
          <w:bCs/>
          <w:lang w:val="ro-RO"/>
        </w:rPr>
        <w:t>Prin acest studiu de fezabilitate se propune realizarea a dou</w:t>
      </w:r>
      <w:r w:rsidR="00E57090">
        <w:rPr>
          <w:rFonts w:eastAsia="Calibri"/>
          <w:bCs/>
          <w:lang w:val="ro-RO"/>
        </w:rPr>
        <w:t>ă</w:t>
      </w:r>
      <w:r w:rsidRPr="0093683D">
        <w:rPr>
          <w:rFonts w:eastAsia="Calibri"/>
          <w:bCs/>
          <w:lang w:val="ro-RO"/>
        </w:rPr>
        <w:t xml:space="preserve"> accese auto de pe strada Griviței </w:t>
      </w:r>
      <w:r w:rsidR="00E57090">
        <w:rPr>
          <w:rFonts w:eastAsia="Calibri"/>
          <w:bCs/>
          <w:lang w:val="ro-RO"/>
        </w:rPr>
        <w:t>ș</w:t>
      </w:r>
      <w:r w:rsidRPr="0093683D">
        <w:rPr>
          <w:rFonts w:eastAsia="Calibri"/>
          <w:bCs/>
          <w:lang w:val="ro-RO"/>
        </w:rPr>
        <w:t>i Crișan, accese pietonale, parcări, iluminat public de incint</w:t>
      </w:r>
      <w:r w:rsidR="00E57090">
        <w:rPr>
          <w:rFonts w:eastAsia="Calibri"/>
          <w:bCs/>
          <w:lang w:val="ro-RO"/>
        </w:rPr>
        <w:t>ă</w:t>
      </w:r>
      <w:r w:rsidRPr="0093683D">
        <w:rPr>
          <w:rFonts w:eastAsia="Calibri"/>
          <w:bCs/>
          <w:lang w:val="ro-RO"/>
        </w:rPr>
        <w:t>, respectiv racordurile la rețelele de utilități din zona (ap</w:t>
      </w:r>
      <w:r w:rsidR="00E57090">
        <w:rPr>
          <w:rFonts w:eastAsia="Calibri"/>
          <w:bCs/>
          <w:lang w:val="ro-RO"/>
        </w:rPr>
        <w:t>ă</w:t>
      </w:r>
      <w:r w:rsidRPr="0093683D">
        <w:rPr>
          <w:rFonts w:eastAsia="Calibri"/>
          <w:bCs/>
          <w:lang w:val="ro-RO"/>
        </w:rPr>
        <w:t>, canal, curent, gaz, telecomunicații)</w:t>
      </w:r>
      <w:r w:rsidRPr="0093683D">
        <w:rPr>
          <w:rFonts w:eastAsia="Calibri"/>
          <w:lang w:val="ro-RO"/>
        </w:rPr>
        <w:t>.</w:t>
      </w:r>
    </w:p>
    <w:p w14:paraId="77E27E40" w14:textId="0675C1C0" w:rsidR="0093683D" w:rsidRPr="0093683D" w:rsidRDefault="0093683D" w:rsidP="0093683D">
      <w:pPr>
        <w:widowControl w:val="0"/>
        <w:numPr>
          <w:ilvl w:val="0"/>
          <w:numId w:val="28"/>
        </w:numPr>
        <w:spacing w:before="120" w:after="120" w:line="276" w:lineRule="auto"/>
        <w:ind w:left="0" w:firstLine="1134"/>
        <w:jc w:val="both"/>
        <w:rPr>
          <w:b/>
          <w:bCs/>
          <w:i/>
          <w:u w:val="single"/>
          <w:lang w:val="ro-RO"/>
        </w:rPr>
      </w:pPr>
      <w:r w:rsidRPr="0093683D">
        <w:rPr>
          <w:b/>
          <w:bCs/>
          <w:i/>
          <w:u w:val="single"/>
          <w:lang w:val="ro-RO"/>
        </w:rPr>
        <w:t>Traseul in plan</w:t>
      </w:r>
      <w:r w:rsidR="00E57090">
        <w:rPr>
          <w:b/>
          <w:bCs/>
          <w:i/>
          <w:u w:val="single"/>
          <w:lang w:val="ro-RO"/>
        </w:rPr>
        <w:t>.</w:t>
      </w:r>
    </w:p>
    <w:p w14:paraId="471267A4" w14:textId="3350C39B" w:rsidR="0093683D" w:rsidRPr="0093683D" w:rsidRDefault="0093683D" w:rsidP="0093683D">
      <w:pPr>
        <w:tabs>
          <w:tab w:val="left" w:pos="6909"/>
        </w:tabs>
        <w:spacing w:line="276" w:lineRule="auto"/>
        <w:ind w:firstLine="567"/>
        <w:jc w:val="both"/>
        <w:rPr>
          <w:rFonts w:eastAsia="Calibri"/>
          <w:bCs/>
          <w:lang w:val="ro-RO"/>
        </w:rPr>
      </w:pPr>
      <w:r w:rsidRPr="0093683D">
        <w:rPr>
          <w:rFonts w:eastAsia="Calibri"/>
          <w:bCs/>
          <w:lang w:val="ro-RO"/>
        </w:rPr>
        <w:t xml:space="preserve">Elementele geometrice ale drumului de acces s-au adoptat astfel încât sa nu necesite volume mari de săpături </w:t>
      </w:r>
      <w:r w:rsidR="00E57090">
        <w:rPr>
          <w:rFonts w:eastAsia="Calibri"/>
          <w:bCs/>
          <w:lang w:val="ro-RO"/>
        </w:rPr>
        <w:t>ș</w:t>
      </w:r>
      <w:r w:rsidRPr="0093683D">
        <w:rPr>
          <w:rFonts w:eastAsia="Calibri"/>
          <w:bCs/>
          <w:lang w:val="ro-RO"/>
        </w:rPr>
        <w:t>i umpluturi</w:t>
      </w:r>
      <w:r w:rsidR="00E57090">
        <w:rPr>
          <w:rFonts w:eastAsia="Calibri"/>
          <w:bCs/>
          <w:lang w:val="ro-RO"/>
        </w:rPr>
        <w:t>,</w:t>
      </w:r>
      <w:r w:rsidRPr="0093683D">
        <w:rPr>
          <w:rFonts w:eastAsia="Calibri"/>
          <w:bCs/>
          <w:lang w:val="ro-RO"/>
        </w:rPr>
        <w:t xml:space="preserve"> la o viteza de proiectare de 25 km/h.</w:t>
      </w:r>
    </w:p>
    <w:p w14:paraId="281EEB4D" w14:textId="3C6CD904" w:rsidR="0093683D" w:rsidRPr="0093683D" w:rsidRDefault="0093683D" w:rsidP="0093683D">
      <w:pPr>
        <w:widowControl w:val="0"/>
        <w:numPr>
          <w:ilvl w:val="0"/>
          <w:numId w:val="28"/>
        </w:numPr>
        <w:spacing w:before="120" w:after="120" w:line="276" w:lineRule="auto"/>
        <w:ind w:left="0" w:firstLine="1134"/>
        <w:jc w:val="both"/>
        <w:rPr>
          <w:b/>
          <w:bCs/>
          <w:i/>
          <w:u w:val="single"/>
          <w:lang w:val="ro-RO"/>
        </w:rPr>
      </w:pPr>
      <w:r w:rsidRPr="0093683D">
        <w:rPr>
          <w:b/>
          <w:bCs/>
          <w:i/>
          <w:u w:val="single"/>
          <w:lang w:val="ro-RO"/>
        </w:rPr>
        <w:lastRenderedPageBreak/>
        <w:t>Profilul longitudinal</w:t>
      </w:r>
      <w:r w:rsidR="00E57090">
        <w:rPr>
          <w:b/>
          <w:bCs/>
          <w:i/>
          <w:u w:val="single"/>
          <w:lang w:val="ro-RO"/>
        </w:rPr>
        <w:t>.</w:t>
      </w:r>
    </w:p>
    <w:p w14:paraId="4535B1F4" w14:textId="540A4FD3" w:rsidR="0093683D" w:rsidRPr="0093683D" w:rsidRDefault="0093683D" w:rsidP="0093683D">
      <w:pPr>
        <w:tabs>
          <w:tab w:val="left" w:pos="6909"/>
        </w:tabs>
        <w:spacing w:line="276" w:lineRule="auto"/>
        <w:ind w:firstLine="567"/>
        <w:contextualSpacing/>
        <w:jc w:val="both"/>
        <w:rPr>
          <w:rFonts w:eastAsia="Calibri"/>
          <w:bCs/>
          <w:lang w:val="ro-RO"/>
        </w:rPr>
      </w:pPr>
      <w:r w:rsidRPr="0093683D">
        <w:rPr>
          <w:rFonts w:eastAsia="Calibri"/>
          <w:bCs/>
          <w:lang w:val="ro-RO"/>
        </w:rPr>
        <w:t>In profil longitudinal, linia roșie s-a proiectat astfel încât s</w:t>
      </w:r>
      <w:r w:rsidR="00E57090">
        <w:rPr>
          <w:rFonts w:eastAsia="Calibri"/>
          <w:bCs/>
          <w:lang w:val="ro-RO"/>
        </w:rPr>
        <w:t>ă</w:t>
      </w:r>
      <w:r w:rsidRPr="0093683D">
        <w:rPr>
          <w:rFonts w:eastAsia="Calibri"/>
          <w:bCs/>
          <w:lang w:val="ro-RO"/>
        </w:rPr>
        <w:t xml:space="preserve"> se asigure scurgerea apelor pluviale de pe carosabil cat </w:t>
      </w:r>
      <w:r w:rsidR="00E57090">
        <w:rPr>
          <w:rFonts w:eastAsia="Calibri"/>
          <w:bCs/>
          <w:lang w:val="ro-RO"/>
        </w:rPr>
        <w:t>ș</w:t>
      </w:r>
      <w:r w:rsidRPr="0093683D">
        <w:rPr>
          <w:rFonts w:eastAsia="Calibri"/>
          <w:bCs/>
          <w:lang w:val="ro-RO"/>
        </w:rPr>
        <w:t>i pentru minimizarea cheltuielilor cu execuția.</w:t>
      </w:r>
    </w:p>
    <w:p w14:paraId="37F8B455" w14:textId="36CE41C6" w:rsidR="0093683D" w:rsidRPr="0093683D" w:rsidRDefault="0093683D" w:rsidP="0093683D">
      <w:pPr>
        <w:widowControl w:val="0"/>
        <w:numPr>
          <w:ilvl w:val="0"/>
          <w:numId w:val="28"/>
        </w:numPr>
        <w:spacing w:before="120" w:after="160" w:line="276" w:lineRule="auto"/>
        <w:ind w:left="0" w:firstLine="1134"/>
        <w:jc w:val="both"/>
        <w:rPr>
          <w:b/>
          <w:bCs/>
          <w:i/>
          <w:u w:val="single"/>
          <w:lang w:val="ro-RO"/>
        </w:rPr>
      </w:pPr>
      <w:r w:rsidRPr="0093683D">
        <w:rPr>
          <w:b/>
          <w:bCs/>
          <w:i/>
          <w:u w:val="single"/>
          <w:lang w:val="ro-RO"/>
        </w:rPr>
        <w:t>Profilul transversal tip</w:t>
      </w:r>
      <w:r w:rsidR="00E57090">
        <w:rPr>
          <w:b/>
          <w:bCs/>
          <w:i/>
          <w:u w:val="single"/>
          <w:lang w:val="ro-RO"/>
        </w:rPr>
        <w:t>.</w:t>
      </w:r>
    </w:p>
    <w:p w14:paraId="5B2B00C9" w14:textId="2047BFB2" w:rsidR="0093683D" w:rsidRPr="0093683D" w:rsidRDefault="0093683D" w:rsidP="0093683D">
      <w:pPr>
        <w:spacing w:line="276" w:lineRule="auto"/>
        <w:contextualSpacing/>
        <w:jc w:val="both"/>
        <w:rPr>
          <w:rFonts w:eastAsia="Calibri"/>
          <w:b/>
          <w:bCs/>
          <w:iCs/>
          <w:noProof/>
          <w:u w:val="single"/>
          <w:lang w:val="ro-RO"/>
        </w:rPr>
      </w:pPr>
      <w:r w:rsidRPr="0093683D">
        <w:rPr>
          <w:rFonts w:eastAsia="Calibri"/>
          <w:b/>
          <w:bCs/>
          <w:iCs/>
          <w:noProof/>
          <w:u w:val="single"/>
          <w:lang w:val="ro-RO"/>
        </w:rPr>
        <w:t>Carosabil</w:t>
      </w:r>
      <w:r w:rsidR="00E57090">
        <w:rPr>
          <w:rFonts w:eastAsia="Calibri"/>
          <w:b/>
          <w:bCs/>
          <w:iCs/>
          <w:noProof/>
          <w:u w:val="single"/>
          <w:lang w:val="ro-RO"/>
        </w:rPr>
        <w:t>.</w:t>
      </w:r>
    </w:p>
    <w:p w14:paraId="1BCA0C0B" w14:textId="63AE433B"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Partea carosabil</w:t>
      </w:r>
      <w:r w:rsidR="00671F9D">
        <w:rPr>
          <w:rFonts w:eastAsia="Calibri"/>
          <w:iCs/>
          <w:noProof/>
          <w:lang w:val="ro-RO"/>
        </w:rPr>
        <w:t>ă</w:t>
      </w:r>
      <w:r w:rsidRPr="0093683D">
        <w:rPr>
          <w:rFonts w:eastAsia="Calibri"/>
          <w:iCs/>
          <w:noProof/>
          <w:lang w:val="ro-RO"/>
        </w:rPr>
        <w:t xml:space="preserve"> a drumului de incint</w:t>
      </w:r>
      <w:r w:rsidR="008C0896">
        <w:rPr>
          <w:rFonts w:eastAsia="Calibri"/>
          <w:iCs/>
          <w:noProof/>
          <w:lang w:val="ro-RO"/>
        </w:rPr>
        <w:t>ă</w:t>
      </w:r>
      <w:r w:rsidRPr="0093683D">
        <w:rPr>
          <w:rFonts w:eastAsia="Calibri"/>
          <w:iCs/>
          <w:noProof/>
          <w:lang w:val="ro-RO"/>
        </w:rPr>
        <w:t xml:space="preserve"> va avea o la</w:t>
      </w:r>
      <w:r w:rsidR="00E57090">
        <w:rPr>
          <w:rFonts w:eastAsia="Calibri"/>
          <w:iCs/>
          <w:noProof/>
          <w:lang w:val="ro-RO"/>
        </w:rPr>
        <w:t>ț</w:t>
      </w:r>
      <w:r w:rsidRPr="0093683D">
        <w:rPr>
          <w:rFonts w:eastAsia="Calibri"/>
          <w:iCs/>
          <w:noProof/>
          <w:lang w:val="ro-RO"/>
        </w:rPr>
        <w:t>ime variabila cuprins</w:t>
      </w:r>
      <w:r w:rsidR="00E57090">
        <w:rPr>
          <w:rFonts w:eastAsia="Calibri"/>
          <w:iCs/>
          <w:noProof/>
          <w:lang w:val="ro-RO"/>
        </w:rPr>
        <w:t>ă</w:t>
      </w:r>
      <w:r w:rsidRPr="0093683D">
        <w:rPr>
          <w:rFonts w:eastAsia="Calibri"/>
          <w:iCs/>
          <w:noProof/>
          <w:lang w:val="ro-RO"/>
        </w:rPr>
        <w:t xml:space="preserve"> </w:t>
      </w:r>
      <w:r w:rsidR="008C0896">
        <w:rPr>
          <w:rFonts w:eastAsia="Calibri"/>
          <w:iCs/>
          <w:noProof/>
          <w:lang w:val="ro-RO"/>
        </w:rPr>
        <w:t>î</w:t>
      </w:r>
      <w:r w:rsidRPr="0093683D">
        <w:rPr>
          <w:rFonts w:eastAsia="Calibri"/>
          <w:iCs/>
          <w:noProof/>
          <w:lang w:val="ro-RO"/>
        </w:rPr>
        <w:t xml:space="preserve">ntre  4.00 - 7.00 m, </w:t>
      </w:r>
      <w:r w:rsidR="008C0896">
        <w:rPr>
          <w:rFonts w:eastAsia="Calibri"/>
          <w:iCs/>
          <w:noProof/>
          <w:lang w:val="ro-RO"/>
        </w:rPr>
        <w:t>î</w:t>
      </w:r>
      <w:r w:rsidRPr="0093683D">
        <w:rPr>
          <w:rFonts w:eastAsia="Calibri"/>
          <w:iCs/>
          <w:noProof/>
          <w:lang w:val="ro-RO"/>
        </w:rPr>
        <w:t>ncadrat</w:t>
      </w:r>
      <w:r w:rsidR="00E57090">
        <w:rPr>
          <w:rFonts w:eastAsia="Calibri"/>
          <w:iCs/>
          <w:noProof/>
          <w:lang w:val="ro-RO"/>
        </w:rPr>
        <w:t>ă</w:t>
      </w:r>
      <w:r w:rsidRPr="0093683D">
        <w:rPr>
          <w:rFonts w:eastAsia="Calibri"/>
          <w:iCs/>
          <w:noProof/>
          <w:lang w:val="ro-RO"/>
        </w:rPr>
        <w:t xml:space="preserve"> </w:t>
      </w:r>
      <w:r w:rsidR="00E57090">
        <w:rPr>
          <w:rFonts w:eastAsia="Calibri"/>
          <w:iCs/>
          <w:noProof/>
          <w:lang w:val="ro-RO"/>
        </w:rPr>
        <w:t>cu</w:t>
      </w:r>
      <w:r w:rsidRPr="0093683D">
        <w:rPr>
          <w:rFonts w:eastAsia="Calibri"/>
          <w:iCs/>
          <w:noProof/>
          <w:lang w:val="ro-RO"/>
        </w:rPr>
        <w:t xml:space="preserve"> borduri prefabricate 20x25x50</w:t>
      </w:r>
      <w:r w:rsidR="00FF2BA2">
        <w:rPr>
          <w:rFonts w:eastAsia="Calibri"/>
          <w:iCs/>
          <w:noProof/>
          <w:lang w:val="ro-RO"/>
        </w:rPr>
        <w:t xml:space="preserve"> </w:t>
      </w:r>
      <w:r w:rsidRPr="0093683D">
        <w:rPr>
          <w:rFonts w:eastAsia="Calibri"/>
          <w:iCs/>
          <w:noProof/>
          <w:lang w:val="ro-RO"/>
        </w:rPr>
        <w:t>cm, montate pe funda</w:t>
      </w:r>
      <w:r w:rsidR="00E57090">
        <w:rPr>
          <w:rFonts w:eastAsia="Calibri"/>
          <w:iCs/>
          <w:noProof/>
          <w:lang w:val="ro-RO"/>
        </w:rPr>
        <w:t>ț</w:t>
      </w:r>
      <w:r w:rsidRPr="0093683D">
        <w:rPr>
          <w:rFonts w:eastAsia="Calibri"/>
          <w:iCs/>
          <w:noProof/>
          <w:lang w:val="ro-RO"/>
        </w:rPr>
        <w:t>ie din beton de ciment clasa C16/20, conform profilelor tip anexate la studiu</w:t>
      </w:r>
      <w:r w:rsidR="00FF2BA2">
        <w:rPr>
          <w:rFonts w:eastAsia="Calibri"/>
          <w:iCs/>
          <w:noProof/>
          <w:lang w:val="ro-RO"/>
        </w:rPr>
        <w:t>l</w:t>
      </w:r>
      <w:r w:rsidRPr="0093683D">
        <w:rPr>
          <w:rFonts w:eastAsia="Calibri"/>
          <w:iCs/>
          <w:noProof/>
          <w:lang w:val="ro-RO"/>
        </w:rPr>
        <w:t xml:space="preserve"> de fezabilitate. </w:t>
      </w:r>
    </w:p>
    <w:p w14:paraId="4BEFE147" w14:textId="5ADB0B27" w:rsidR="0093683D" w:rsidRPr="0093683D" w:rsidRDefault="0093683D" w:rsidP="0093683D">
      <w:pPr>
        <w:tabs>
          <w:tab w:val="left" w:pos="6909"/>
        </w:tabs>
        <w:spacing w:before="120" w:line="276" w:lineRule="auto"/>
        <w:jc w:val="both"/>
        <w:rPr>
          <w:rFonts w:eastAsia="Calibri"/>
          <w:b/>
          <w:bCs/>
          <w:iCs/>
          <w:noProof/>
          <w:u w:val="single"/>
          <w:lang w:val="ro-RO"/>
        </w:rPr>
      </w:pPr>
      <w:r w:rsidRPr="0093683D">
        <w:rPr>
          <w:rFonts w:eastAsia="Calibri"/>
          <w:b/>
          <w:bCs/>
          <w:iCs/>
          <w:noProof/>
          <w:u w:val="single"/>
          <w:lang w:val="ro-RO"/>
        </w:rPr>
        <w:t>Parcări</w:t>
      </w:r>
      <w:r w:rsidR="00E57090">
        <w:rPr>
          <w:rFonts w:eastAsia="Calibri"/>
          <w:b/>
          <w:bCs/>
          <w:iCs/>
          <w:noProof/>
          <w:u w:val="single"/>
          <w:lang w:val="ro-RO"/>
        </w:rPr>
        <w:t>.</w:t>
      </w:r>
    </w:p>
    <w:p w14:paraId="4CA2383C" w14:textId="10A6D173"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 xml:space="preserve">În incinta bazinului de </w:t>
      </w:r>
      <w:r w:rsidR="00671F9D">
        <w:rPr>
          <w:rFonts w:eastAsia="Calibri"/>
          <w:iCs/>
          <w:noProof/>
          <w:lang w:val="ro-RO"/>
        </w:rPr>
        <w:t>î</w:t>
      </w:r>
      <w:r w:rsidRPr="0093683D">
        <w:rPr>
          <w:rFonts w:eastAsia="Calibri"/>
          <w:iCs/>
          <w:noProof/>
          <w:lang w:val="ro-RO"/>
        </w:rPr>
        <w:t>not se vor amenaja un numar de 47 de locuri de parcare din care 4 locuri vor fi pentru persoanele cu dizabilit</w:t>
      </w:r>
      <w:r w:rsidR="00E57090">
        <w:rPr>
          <w:rFonts w:eastAsia="Calibri"/>
          <w:iCs/>
          <w:noProof/>
          <w:lang w:val="ro-RO"/>
        </w:rPr>
        <w:t>ăț</w:t>
      </w:r>
      <w:r w:rsidRPr="0093683D">
        <w:rPr>
          <w:rFonts w:eastAsia="Calibri"/>
          <w:iCs/>
          <w:noProof/>
          <w:lang w:val="ro-RO"/>
        </w:rPr>
        <w:t xml:space="preserve">i. Dimensiunile </w:t>
      </w:r>
      <w:r w:rsidR="00E57090">
        <w:rPr>
          <w:rFonts w:eastAsia="Calibri"/>
          <w:iCs/>
          <w:noProof/>
          <w:lang w:val="ro-RO"/>
        </w:rPr>
        <w:t>î</w:t>
      </w:r>
      <w:r w:rsidRPr="0093683D">
        <w:rPr>
          <w:rFonts w:eastAsia="Calibri"/>
          <w:iCs/>
          <w:noProof/>
          <w:lang w:val="ro-RO"/>
        </w:rPr>
        <w:t>n plan ale locurilor de parcare vor fi de 5.00 x 2.50m, iar pentru persoanele cu dizabilit</w:t>
      </w:r>
      <w:r w:rsidR="00E57090">
        <w:rPr>
          <w:rFonts w:eastAsia="Calibri"/>
          <w:iCs/>
          <w:noProof/>
          <w:lang w:val="ro-RO"/>
        </w:rPr>
        <w:t>ăț</w:t>
      </w:r>
      <w:r w:rsidRPr="0093683D">
        <w:rPr>
          <w:rFonts w:eastAsia="Calibri"/>
          <w:iCs/>
          <w:noProof/>
          <w:lang w:val="ro-RO"/>
        </w:rPr>
        <w:t>i v</w:t>
      </w:r>
      <w:r w:rsidR="00E57090">
        <w:rPr>
          <w:rFonts w:eastAsia="Calibri"/>
          <w:iCs/>
          <w:noProof/>
          <w:lang w:val="ro-RO"/>
        </w:rPr>
        <w:t>or</w:t>
      </w:r>
      <w:r w:rsidRPr="0093683D">
        <w:rPr>
          <w:rFonts w:eastAsia="Calibri"/>
          <w:iCs/>
          <w:noProof/>
          <w:lang w:val="ro-RO"/>
        </w:rPr>
        <w:t xml:space="preserve"> avea dimensiunile </w:t>
      </w:r>
      <w:r w:rsidR="00E57090">
        <w:rPr>
          <w:rFonts w:eastAsia="Calibri"/>
          <w:iCs/>
          <w:noProof/>
          <w:lang w:val="ro-RO"/>
        </w:rPr>
        <w:t>î</w:t>
      </w:r>
      <w:r w:rsidRPr="0093683D">
        <w:rPr>
          <w:rFonts w:eastAsia="Calibri"/>
          <w:iCs/>
          <w:noProof/>
          <w:lang w:val="ro-RO"/>
        </w:rPr>
        <w:t>n plan de 5.00 x 3.70m, din care 2.50</w:t>
      </w:r>
      <w:r w:rsidR="00BB7F79">
        <w:rPr>
          <w:rFonts w:eastAsia="Calibri"/>
          <w:iCs/>
          <w:noProof/>
          <w:lang w:val="ro-RO"/>
        </w:rPr>
        <w:t xml:space="preserve"> </w:t>
      </w:r>
      <w:r w:rsidRPr="0093683D">
        <w:rPr>
          <w:rFonts w:eastAsia="Calibri"/>
          <w:iCs/>
          <w:noProof/>
          <w:lang w:val="ro-RO"/>
        </w:rPr>
        <w:t xml:space="preserve">m locul propriuzis de parcare </w:t>
      </w:r>
      <w:r w:rsidR="00E57090">
        <w:rPr>
          <w:rFonts w:eastAsia="Calibri"/>
          <w:iCs/>
          <w:noProof/>
          <w:lang w:val="ro-RO"/>
        </w:rPr>
        <w:t>ș</w:t>
      </w:r>
      <w:r w:rsidRPr="0093683D">
        <w:rPr>
          <w:rFonts w:eastAsia="Calibri"/>
          <w:iCs/>
          <w:noProof/>
          <w:lang w:val="ro-RO"/>
        </w:rPr>
        <w:t>i 1.20 spa</w:t>
      </w:r>
      <w:r w:rsidR="00E57090">
        <w:rPr>
          <w:rFonts w:eastAsia="Calibri"/>
          <w:iCs/>
          <w:noProof/>
          <w:lang w:val="ro-RO"/>
        </w:rPr>
        <w:t>ț</w:t>
      </w:r>
      <w:r w:rsidRPr="0093683D">
        <w:rPr>
          <w:rFonts w:eastAsia="Calibri"/>
          <w:iCs/>
          <w:noProof/>
          <w:lang w:val="ro-RO"/>
        </w:rPr>
        <w:t>iul suplimentar de manevr</w:t>
      </w:r>
      <w:r w:rsidR="00E57090">
        <w:rPr>
          <w:rFonts w:eastAsia="Calibri"/>
          <w:iCs/>
          <w:noProof/>
          <w:lang w:val="ro-RO"/>
        </w:rPr>
        <w:t>ă</w:t>
      </w:r>
      <w:r w:rsidRPr="0093683D">
        <w:rPr>
          <w:rFonts w:eastAsia="Calibri"/>
          <w:iCs/>
          <w:noProof/>
          <w:lang w:val="ro-RO"/>
        </w:rPr>
        <w:t>.</w:t>
      </w:r>
    </w:p>
    <w:p w14:paraId="14671CE6" w14:textId="41A6D65F" w:rsidR="0093683D" w:rsidRPr="0093683D" w:rsidRDefault="0093683D" w:rsidP="0093683D">
      <w:pPr>
        <w:tabs>
          <w:tab w:val="left" w:pos="6909"/>
        </w:tabs>
        <w:spacing w:before="120" w:after="120" w:line="276" w:lineRule="auto"/>
        <w:jc w:val="both"/>
        <w:rPr>
          <w:rFonts w:eastAsia="Calibri"/>
          <w:b/>
          <w:bCs/>
          <w:iCs/>
          <w:noProof/>
          <w:u w:val="single"/>
          <w:lang w:val="ro-RO"/>
        </w:rPr>
      </w:pPr>
      <w:r w:rsidRPr="0093683D">
        <w:rPr>
          <w:rFonts w:eastAsia="Calibri"/>
          <w:b/>
          <w:bCs/>
          <w:iCs/>
          <w:noProof/>
          <w:u w:val="single"/>
          <w:lang w:val="ro-RO"/>
        </w:rPr>
        <w:t>Trotuare pietonale</w:t>
      </w:r>
      <w:r w:rsidR="00E57090">
        <w:rPr>
          <w:rFonts w:eastAsia="Calibri"/>
          <w:b/>
          <w:bCs/>
          <w:iCs/>
          <w:noProof/>
          <w:u w:val="single"/>
          <w:lang w:val="ro-RO"/>
        </w:rPr>
        <w:t>.</w:t>
      </w:r>
    </w:p>
    <w:p w14:paraId="52CC6E8F" w14:textId="69870FD1" w:rsidR="0093683D" w:rsidRPr="0093683D" w:rsidRDefault="0093683D" w:rsidP="0093683D">
      <w:pPr>
        <w:ind w:firstLine="567"/>
        <w:jc w:val="both"/>
        <w:rPr>
          <w:rFonts w:eastAsia="Calibri"/>
          <w:lang w:val="ro-RO"/>
        </w:rPr>
      </w:pPr>
      <w:r w:rsidRPr="0093683D">
        <w:rPr>
          <w:rFonts w:eastAsia="Calibri"/>
          <w:lang w:val="ro-RO"/>
        </w:rPr>
        <w:t xml:space="preserve">Trotuarele pietonale se vor amenaja cu lățimi variabile cuprinse între 1,50 – 2,00 </w:t>
      </w:r>
      <w:r w:rsidR="00BB7F79">
        <w:rPr>
          <w:rFonts w:eastAsia="Calibri"/>
          <w:lang w:val="ro-RO"/>
        </w:rPr>
        <w:t xml:space="preserve">m, </w:t>
      </w:r>
      <w:r w:rsidRPr="0093683D">
        <w:rPr>
          <w:rFonts w:eastAsia="Calibri"/>
          <w:lang w:val="ro-RO"/>
        </w:rPr>
        <w:t>conform planului de situație și a pofilelor tip anexate la studiu</w:t>
      </w:r>
      <w:r w:rsidR="00BB7F79">
        <w:rPr>
          <w:rFonts w:eastAsia="Calibri"/>
          <w:lang w:val="ro-RO"/>
        </w:rPr>
        <w:t>l</w:t>
      </w:r>
      <w:r w:rsidRPr="0093683D">
        <w:rPr>
          <w:rFonts w:eastAsia="Calibri"/>
          <w:lang w:val="ro-RO"/>
        </w:rPr>
        <w:t xml:space="preserve"> de fezabilitate. </w:t>
      </w:r>
    </w:p>
    <w:p w14:paraId="07BA36F9" w14:textId="6EAAD1DD" w:rsidR="0093683D" w:rsidRPr="0093683D" w:rsidRDefault="0093683D" w:rsidP="0093683D">
      <w:pPr>
        <w:ind w:firstLine="567"/>
        <w:jc w:val="both"/>
        <w:rPr>
          <w:rFonts w:eastAsia="Calibri"/>
          <w:lang w:val="ro-RO"/>
        </w:rPr>
      </w:pPr>
      <w:r w:rsidRPr="0093683D">
        <w:rPr>
          <w:rFonts w:eastAsia="Calibri"/>
          <w:lang w:val="ro-RO"/>
        </w:rPr>
        <w:t xml:space="preserve">Trotuarele vor fi încadrate </w:t>
      </w:r>
      <w:r w:rsidR="00E57090">
        <w:rPr>
          <w:rFonts w:eastAsia="Calibri"/>
          <w:lang w:val="ro-RO"/>
        </w:rPr>
        <w:t>cu</w:t>
      </w:r>
      <w:r w:rsidRPr="0093683D">
        <w:rPr>
          <w:rFonts w:eastAsia="Calibri"/>
          <w:lang w:val="ro-RO"/>
        </w:rPr>
        <w:t xml:space="preserve"> borduri prefabricate 10x15x50 cm, montate pe o fundație din beton de ciment de clasă C 16/20.</w:t>
      </w:r>
    </w:p>
    <w:p w14:paraId="10C8E2EB" w14:textId="2A4208B7" w:rsidR="0093683D" w:rsidRPr="0093683D" w:rsidRDefault="0093683D" w:rsidP="004969F0">
      <w:pPr>
        <w:widowControl w:val="0"/>
        <w:numPr>
          <w:ilvl w:val="0"/>
          <w:numId w:val="28"/>
        </w:numPr>
        <w:spacing w:before="120" w:after="120" w:line="276" w:lineRule="auto"/>
        <w:ind w:left="0" w:firstLine="1134"/>
        <w:jc w:val="both"/>
        <w:rPr>
          <w:b/>
          <w:bCs/>
          <w:i/>
          <w:u w:val="single"/>
          <w:lang w:val="ro-RO"/>
        </w:rPr>
      </w:pPr>
      <w:r w:rsidRPr="0093683D">
        <w:rPr>
          <w:b/>
          <w:bCs/>
          <w:i/>
          <w:u w:val="single"/>
          <w:lang w:val="ro-RO"/>
        </w:rPr>
        <w:t>Scurgerea apelor pluviale</w:t>
      </w:r>
      <w:r w:rsidR="00E57090">
        <w:rPr>
          <w:b/>
          <w:bCs/>
          <w:i/>
          <w:u w:val="single"/>
          <w:lang w:val="ro-RO"/>
        </w:rPr>
        <w:t>.</w:t>
      </w:r>
    </w:p>
    <w:p w14:paraId="05B61CFA" w14:textId="49F670AC" w:rsidR="0093683D" w:rsidRPr="0093683D" w:rsidRDefault="0093683D" w:rsidP="0093683D">
      <w:pPr>
        <w:spacing w:before="240" w:line="276" w:lineRule="auto"/>
        <w:ind w:firstLine="567"/>
        <w:contextualSpacing/>
        <w:jc w:val="both"/>
        <w:rPr>
          <w:rFonts w:eastAsia="Calibri"/>
          <w:iCs/>
          <w:noProof/>
          <w:lang w:val="ro-RO"/>
        </w:rPr>
      </w:pPr>
      <w:r w:rsidRPr="0093683D">
        <w:rPr>
          <w:rFonts w:eastAsia="Calibri"/>
          <w:iCs/>
          <w:noProof/>
          <w:lang w:val="ro-RO"/>
        </w:rPr>
        <w:t xml:space="preserve">Scurgerea apelor pluviale va fi asigurată prin pantele transversale </w:t>
      </w:r>
      <w:r w:rsidR="00E57090">
        <w:rPr>
          <w:rFonts w:eastAsia="Calibri"/>
          <w:iCs/>
          <w:noProof/>
          <w:lang w:val="ro-RO"/>
        </w:rPr>
        <w:t>ș</w:t>
      </w:r>
      <w:r w:rsidRPr="0093683D">
        <w:rPr>
          <w:rFonts w:eastAsia="Calibri"/>
          <w:iCs/>
          <w:noProof/>
          <w:lang w:val="ro-RO"/>
        </w:rPr>
        <w:t>i cele longitudinale at</w:t>
      </w:r>
      <w:r w:rsidR="00E57090">
        <w:rPr>
          <w:rFonts w:eastAsia="Calibri"/>
          <w:iCs/>
          <w:noProof/>
          <w:lang w:val="ro-RO"/>
        </w:rPr>
        <w:t>â</w:t>
      </w:r>
      <w:r w:rsidRPr="0093683D">
        <w:rPr>
          <w:rFonts w:eastAsia="Calibri"/>
          <w:iCs/>
          <w:noProof/>
          <w:lang w:val="ro-RO"/>
        </w:rPr>
        <w:t>t ale drumului de incint</w:t>
      </w:r>
      <w:r w:rsidR="00E57090">
        <w:rPr>
          <w:rFonts w:eastAsia="Calibri"/>
          <w:iCs/>
          <w:noProof/>
          <w:lang w:val="ro-RO"/>
        </w:rPr>
        <w:t>ă</w:t>
      </w:r>
      <w:r w:rsidRPr="0093683D">
        <w:rPr>
          <w:rFonts w:eastAsia="Calibri"/>
          <w:iCs/>
          <w:noProof/>
          <w:lang w:val="ro-RO"/>
        </w:rPr>
        <w:t xml:space="preserve"> c</w:t>
      </w:r>
      <w:r w:rsidR="00E57090">
        <w:rPr>
          <w:rFonts w:eastAsia="Calibri"/>
          <w:iCs/>
          <w:noProof/>
          <w:lang w:val="ro-RO"/>
        </w:rPr>
        <w:t>â</w:t>
      </w:r>
      <w:r w:rsidRPr="0093683D">
        <w:rPr>
          <w:rFonts w:eastAsia="Calibri"/>
          <w:iCs/>
          <w:noProof/>
          <w:lang w:val="ro-RO"/>
        </w:rPr>
        <w:t xml:space="preserve">t </w:t>
      </w:r>
      <w:r w:rsidR="00E57090">
        <w:rPr>
          <w:rFonts w:eastAsia="Calibri"/>
          <w:iCs/>
          <w:noProof/>
          <w:lang w:val="ro-RO"/>
        </w:rPr>
        <w:t>ș</w:t>
      </w:r>
      <w:r w:rsidRPr="0093683D">
        <w:rPr>
          <w:rFonts w:eastAsia="Calibri"/>
          <w:iCs/>
          <w:noProof/>
          <w:lang w:val="ro-RO"/>
        </w:rPr>
        <w:t>i ale trotuarelor, c</w:t>
      </w:r>
      <w:r w:rsidR="00E57090">
        <w:rPr>
          <w:rFonts w:eastAsia="Calibri"/>
          <w:iCs/>
          <w:noProof/>
          <w:lang w:val="ro-RO"/>
        </w:rPr>
        <w:t>ă</w:t>
      </w:r>
      <w:r w:rsidRPr="0093683D">
        <w:rPr>
          <w:rFonts w:eastAsia="Calibri"/>
          <w:iCs/>
          <w:noProof/>
          <w:lang w:val="ro-RO"/>
        </w:rPr>
        <w:t>tre gurile de scurgere.</w:t>
      </w:r>
    </w:p>
    <w:p w14:paraId="368260DD" w14:textId="471DB12D" w:rsidR="0093683D" w:rsidRPr="0093683D" w:rsidRDefault="0093683D" w:rsidP="0093683D">
      <w:pPr>
        <w:spacing w:before="240" w:line="276" w:lineRule="auto"/>
        <w:ind w:firstLine="567"/>
        <w:contextualSpacing/>
        <w:jc w:val="both"/>
        <w:rPr>
          <w:rFonts w:eastAsia="Calibri"/>
          <w:iCs/>
          <w:noProof/>
          <w:lang w:val="ro-RO"/>
        </w:rPr>
      </w:pPr>
      <w:r w:rsidRPr="0093683D">
        <w:rPr>
          <w:rFonts w:eastAsia="Calibri"/>
          <w:iCs/>
          <w:noProof/>
          <w:lang w:val="ro-RO"/>
        </w:rPr>
        <w:t xml:space="preserve">Pentru colectarea </w:t>
      </w:r>
      <w:r w:rsidR="00E57090">
        <w:rPr>
          <w:rFonts w:eastAsia="Calibri"/>
          <w:iCs/>
          <w:noProof/>
          <w:lang w:val="ro-RO"/>
        </w:rPr>
        <w:t>ș</w:t>
      </w:r>
      <w:r w:rsidRPr="0093683D">
        <w:rPr>
          <w:rFonts w:eastAsia="Calibri"/>
          <w:iCs/>
          <w:noProof/>
          <w:lang w:val="ro-RO"/>
        </w:rPr>
        <w:t xml:space="preserve">i evacuarea apelor pluviale se vor monta un numar 20 de guri de scurgere prefabricate amplasate conform planului de situatie PS-IS-01. </w:t>
      </w:r>
    </w:p>
    <w:p w14:paraId="42CAC10C" w14:textId="5B9B5244" w:rsidR="0093683D" w:rsidRPr="0093683D" w:rsidRDefault="0093683D" w:rsidP="0093683D">
      <w:pPr>
        <w:spacing w:before="240" w:line="276" w:lineRule="auto"/>
        <w:ind w:firstLine="567"/>
        <w:contextualSpacing/>
        <w:jc w:val="both"/>
        <w:rPr>
          <w:rFonts w:eastAsia="Calibri"/>
          <w:iCs/>
          <w:noProof/>
          <w:lang w:val="ro-RO"/>
        </w:rPr>
      </w:pPr>
      <w:r w:rsidRPr="0093683D">
        <w:rPr>
          <w:rFonts w:eastAsia="Calibri"/>
          <w:iCs/>
          <w:noProof/>
          <w:lang w:val="ro-RO"/>
        </w:rPr>
        <w:t xml:space="preserve">Gurile de scurgere se vor racorda direct </w:t>
      </w:r>
      <w:r w:rsidR="00E57090">
        <w:rPr>
          <w:rFonts w:eastAsia="Calibri"/>
          <w:iCs/>
          <w:noProof/>
          <w:lang w:val="ro-RO"/>
        </w:rPr>
        <w:t>î</w:t>
      </w:r>
      <w:r w:rsidRPr="0093683D">
        <w:rPr>
          <w:rFonts w:eastAsia="Calibri"/>
          <w:iCs/>
          <w:noProof/>
          <w:lang w:val="ro-RO"/>
        </w:rPr>
        <w:t>n c</w:t>
      </w:r>
      <w:r w:rsidR="00E57090">
        <w:rPr>
          <w:rFonts w:eastAsia="Calibri"/>
          <w:iCs/>
          <w:noProof/>
          <w:lang w:val="ro-RO"/>
        </w:rPr>
        <w:t>ă</w:t>
      </w:r>
      <w:r w:rsidRPr="0093683D">
        <w:rPr>
          <w:rFonts w:eastAsia="Calibri"/>
          <w:iCs/>
          <w:noProof/>
          <w:lang w:val="ro-RO"/>
        </w:rPr>
        <w:t xml:space="preserve">minele de canalizare cu </w:t>
      </w:r>
      <w:r w:rsidR="00E57090">
        <w:rPr>
          <w:rFonts w:eastAsia="Calibri"/>
          <w:iCs/>
          <w:noProof/>
          <w:lang w:val="ro-RO"/>
        </w:rPr>
        <w:t>ț</w:t>
      </w:r>
      <w:r w:rsidRPr="0093683D">
        <w:rPr>
          <w:rFonts w:eastAsia="Calibri"/>
          <w:iCs/>
          <w:noProof/>
          <w:lang w:val="ro-RO"/>
        </w:rPr>
        <w:t>eav</w:t>
      </w:r>
      <w:r w:rsidR="00E57090">
        <w:rPr>
          <w:rFonts w:eastAsia="Calibri"/>
          <w:iCs/>
          <w:noProof/>
          <w:lang w:val="ro-RO"/>
        </w:rPr>
        <w:t>ă</w:t>
      </w:r>
      <w:r w:rsidRPr="0093683D">
        <w:rPr>
          <w:rFonts w:eastAsia="Calibri"/>
          <w:iCs/>
          <w:noProof/>
          <w:lang w:val="ro-RO"/>
        </w:rPr>
        <w:t xml:space="preserve"> din PVC-KG DN160, SN8 montat</w:t>
      </w:r>
      <w:r w:rsidR="00E57090">
        <w:rPr>
          <w:rFonts w:eastAsia="Calibri"/>
          <w:iCs/>
          <w:noProof/>
          <w:lang w:val="ro-RO"/>
        </w:rPr>
        <w:t>ă</w:t>
      </w:r>
      <w:r w:rsidRPr="0093683D">
        <w:rPr>
          <w:rFonts w:eastAsia="Calibri"/>
          <w:iCs/>
          <w:noProof/>
          <w:lang w:val="ro-RO"/>
        </w:rPr>
        <w:t xml:space="preserve"> </w:t>
      </w:r>
      <w:r w:rsidR="00E57090">
        <w:rPr>
          <w:rFonts w:eastAsia="Calibri"/>
          <w:iCs/>
          <w:noProof/>
          <w:lang w:val="ro-RO"/>
        </w:rPr>
        <w:t>î</w:t>
      </w:r>
      <w:r w:rsidRPr="0093683D">
        <w:rPr>
          <w:rFonts w:eastAsia="Calibri"/>
          <w:iCs/>
          <w:noProof/>
          <w:lang w:val="ro-RO"/>
        </w:rPr>
        <w:t xml:space="preserve">n </w:t>
      </w:r>
      <w:r w:rsidR="00E57090">
        <w:rPr>
          <w:rFonts w:eastAsia="Calibri"/>
          <w:iCs/>
          <w:noProof/>
          <w:lang w:val="ro-RO"/>
        </w:rPr>
        <w:t>ș</w:t>
      </w:r>
      <w:r w:rsidRPr="0093683D">
        <w:rPr>
          <w:rFonts w:eastAsia="Calibri"/>
          <w:iCs/>
          <w:noProof/>
          <w:lang w:val="ro-RO"/>
        </w:rPr>
        <w:t xml:space="preserve">ant deschis </w:t>
      </w:r>
      <w:r w:rsidR="00E57090">
        <w:rPr>
          <w:rFonts w:eastAsia="Calibri"/>
          <w:iCs/>
          <w:noProof/>
          <w:lang w:val="ro-RO"/>
        </w:rPr>
        <w:t>ș</w:t>
      </w:r>
      <w:r w:rsidRPr="0093683D">
        <w:rPr>
          <w:rFonts w:eastAsia="Calibri"/>
          <w:iCs/>
          <w:noProof/>
          <w:lang w:val="ro-RO"/>
        </w:rPr>
        <w:t>i protejat</w:t>
      </w:r>
      <w:r w:rsidR="00E57090">
        <w:rPr>
          <w:rFonts w:eastAsia="Calibri"/>
          <w:iCs/>
          <w:noProof/>
          <w:lang w:val="ro-RO"/>
        </w:rPr>
        <w:t>ă</w:t>
      </w:r>
      <w:r w:rsidRPr="0093683D">
        <w:rPr>
          <w:rFonts w:eastAsia="Calibri"/>
          <w:iCs/>
          <w:noProof/>
          <w:lang w:val="ro-RO"/>
        </w:rPr>
        <w:t xml:space="preserve"> cu nisip</w:t>
      </w:r>
      <w:r w:rsidR="00E57090">
        <w:rPr>
          <w:rFonts w:eastAsia="Calibri"/>
          <w:iCs/>
          <w:noProof/>
          <w:lang w:val="ro-RO"/>
        </w:rPr>
        <w:t>,</w:t>
      </w:r>
      <w:r w:rsidRPr="0093683D">
        <w:rPr>
          <w:rFonts w:eastAsia="Calibri"/>
          <w:iCs/>
          <w:noProof/>
          <w:lang w:val="ro-RO"/>
        </w:rPr>
        <w:t xml:space="preserve"> dup</w:t>
      </w:r>
      <w:r w:rsidR="00E57090">
        <w:rPr>
          <w:rFonts w:eastAsia="Calibri"/>
          <w:iCs/>
          <w:noProof/>
          <w:lang w:val="ro-RO"/>
        </w:rPr>
        <w:t>ă</w:t>
      </w:r>
      <w:r w:rsidRPr="0093683D">
        <w:rPr>
          <w:rFonts w:eastAsia="Calibri"/>
          <w:iCs/>
          <w:noProof/>
          <w:lang w:val="ro-RO"/>
        </w:rPr>
        <w:t xml:space="preserve"> care se va aplica banda de semnalizare din PVC cu inscriptia "CANALIZARE".</w:t>
      </w:r>
    </w:p>
    <w:p w14:paraId="775CBD20" w14:textId="70AFD19E" w:rsidR="0093683D" w:rsidRPr="0093683D" w:rsidRDefault="0093683D" w:rsidP="004969F0">
      <w:pPr>
        <w:widowControl w:val="0"/>
        <w:numPr>
          <w:ilvl w:val="0"/>
          <w:numId w:val="28"/>
        </w:numPr>
        <w:spacing w:before="120" w:after="160" w:line="276" w:lineRule="auto"/>
        <w:ind w:left="0" w:firstLine="1134"/>
        <w:jc w:val="both"/>
        <w:rPr>
          <w:b/>
          <w:bCs/>
          <w:i/>
          <w:u w:val="single"/>
          <w:lang w:val="ro-RO"/>
        </w:rPr>
      </w:pPr>
      <w:r w:rsidRPr="0093683D">
        <w:rPr>
          <w:b/>
          <w:bCs/>
          <w:i/>
          <w:u w:val="single"/>
          <w:lang w:val="ro-RO"/>
        </w:rPr>
        <w:t>Împrejmuire incintă</w:t>
      </w:r>
      <w:r w:rsidR="00E57090">
        <w:rPr>
          <w:b/>
          <w:bCs/>
          <w:i/>
          <w:u w:val="single"/>
          <w:lang w:val="ro-RO"/>
        </w:rPr>
        <w:t>.</w:t>
      </w:r>
    </w:p>
    <w:p w14:paraId="3BD077AD" w14:textId="6E1346DA" w:rsidR="0093683D" w:rsidRPr="0093683D" w:rsidRDefault="0093683D" w:rsidP="0093683D">
      <w:pPr>
        <w:tabs>
          <w:tab w:val="left" w:pos="6909"/>
        </w:tabs>
        <w:spacing w:line="276" w:lineRule="auto"/>
        <w:ind w:firstLine="567"/>
        <w:contextualSpacing/>
        <w:jc w:val="both"/>
        <w:rPr>
          <w:rFonts w:eastAsia="Calibri"/>
          <w:lang w:val="ro-RO"/>
        </w:rPr>
      </w:pPr>
      <w:r w:rsidRPr="0093683D">
        <w:rPr>
          <w:rFonts w:eastAsia="Calibri"/>
          <w:lang w:val="ro-RO"/>
        </w:rPr>
        <w:t>Pentru a spori siguranța</w:t>
      </w:r>
      <w:r w:rsidR="00E57090">
        <w:rPr>
          <w:rFonts w:eastAsia="Calibri"/>
          <w:lang w:val="ro-RO"/>
        </w:rPr>
        <w:t xml:space="preserve"> în </w:t>
      </w:r>
      <w:r w:rsidRPr="0093683D">
        <w:rPr>
          <w:rFonts w:eastAsia="Calibri"/>
          <w:lang w:val="ro-RO"/>
        </w:rPr>
        <w:t>incinta bazinului de înot</w:t>
      </w:r>
      <w:r w:rsidR="00E57090">
        <w:rPr>
          <w:rFonts w:eastAsia="Calibri"/>
          <w:lang w:val="ro-RO"/>
        </w:rPr>
        <w:t xml:space="preserve">, </w:t>
      </w:r>
      <w:r w:rsidRPr="0093683D">
        <w:rPr>
          <w:rFonts w:eastAsia="Calibri"/>
          <w:lang w:val="ro-RO"/>
        </w:rPr>
        <w:t>ac</w:t>
      </w:r>
      <w:r w:rsidR="00E57090">
        <w:rPr>
          <w:rFonts w:eastAsia="Calibri"/>
          <w:lang w:val="ro-RO"/>
        </w:rPr>
        <w:t>e</w:t>
      </w:r>
      <w:r w:rsidRPr="0093683D">
        <w:rPr>
          <w:rFonts w:eastAsia="Calibri"/>
          <w:lang w:val="ro-RO"/>
        </w:rPr>
        <w:t>sta se va împrejmui dupa cum urmează:</w:t>
      </w:r>
    </w:p>
    <w:p w14:paraId="478BF5D9" w14:textId="39A50A21" w:rsidR="0093683D" w:rsidRPr="0093683D" w:rsidRDefault="0093683D" w:rsidP="00671F9D">
      <w:pPr>
        <w:numPr>
          <w:ilvl w:val="0"/>
          <w:numId w:val="29"/>
        </w:numPr>
        <w:spacing w:before="120" w:line="276" w:lineRule="auto"/>
        <w:ind w:left="0" w:firstLine="567"/>
        <w:jc w:val="both"/>
        <w:rPr>
          <w:rFonts w:eastAsia="Calibri"/>
          <w:lang w:val="ro-RO"/>
        </w:rPr>
      </w:pPr>
      <w:r w:rsidRPr="0093683D">
        <w:rPr>
          <w:rFonts w:eastAsia="Calibri"/>
          <w:b/>
          <w:bCs/>
          <w:lang w:val="ro-RO"/>
        </w:rPr>
        <w:t>Împrejmuirea către aliniamentul comun cu Gradina Romei</w:t>
      </w:r>
      <w:r w:rsidRPr="0093683D">
        <w:rPr>
          <w:rFonts w:eastAsia="Calibri"/>
          <w:lang w:val="ro-RO"/>
        </w:rPr>
        <w:t xml:space="preserve"> se va realiza cu o structura compus</w:t>
      </w:r>
      <w:r w:rsidR="00E57090">
        <w:rPr>
          <w:rFonts w:eastAsia="Calibri"/>
          <w:lang w:val="ro-RO"/>
        </w:rPr>
        <w:t>ă</w:t>
      </w:r>
      <w:r w:rsidRPr="0093683D">
        <w:rPr>
          <w:rFonts w:eastAsia="Calibri"/>
          <w:lang w:val="ro-RO"/>
        </w:rPr>
        <w:t xml:space="preserve"> dintr-un soclu opac cu înălțimea de maxim 60 cm, iar la partea superioara se va realiza o structura metalic</w:t>
      </w:r>
      <w:r w:rsidR="00E57090">
        <w:rPr>
          <w:rFonts w:eastAsia="Calibri"/>
          <w:lang w:val="ro-RO"/>
        </w:rPr>
        <w:t>ă</w:t>
      </w:r>
      <w:r w:rsidRPr="0093683D">
        <w:rPr>
          <w:rFonts w:eastAsia="Calibri"/>
          <w:lang w:val="ro-RO"/>
        </w:rPr>
        <w:t xml:space="preserve"> din panouri de fier forjat conform detaliului de execuție anexat</w:t>
      </w:r>
      <w:r w:rsidR="00FF2BA2">
        <w:rPr>
          <w:rFonts w:eastAsia="Calibri"/>
          <w:lang w:val="ro-RO"/>
        </w:rPr>
        <w:t xml:space="preserve"> studiului</w:t>
      </w:r>
      <w:r w:rsidRPr="0093683D">
        <w:rPr>
          <w:rFonts w:eastAsia="Calibri"/>
          <w:lang w:val="ro-RO"/>
        </w:rPr>
        <w:t xml:space="preserve">. Fundația gardului va avea dimensiunile geometrice </w:t>
      </w:r>
      <w:r w:rsidR="00E57090">
        <w:rPr>
          <w:rFonts w:eastAsia="Calibri"/>
          <w:lang w:val="ro-RO"/>
        </w:rPr>
        <w:t>î</w:t>
      </w:r>
      <w:r w:rsidRPr="0093683D">
        <w:rPr>
          <w:rFonts w:eastAsia="Calibri"/>
          <w:lang w:val="ro-RO"/>
        </w:rPr>
        <w:t>n plan de 0,40x0,80</w:t>
      </w:r>
      <w:r w:rsidR="00FF2BA2">
        <w:rPr>
          <w:rFonts w:eastAsia="Calibri"/>
          <w:lang w:val="ro-RO"/>
        </w:rPr>
        <w:t xml:space="preserve"> </w:t>
      </w:r>
      <w:r w:rsidRPr="0093683D">
        <w:rPr>
          <w:rFonts w:eastAsia="Calibri"/>
          <w:lang w:val="ro-RO"/>
        </w:rPr>
        <w:t xml:space="preserve">m </w:t>
      </w:r>
      <w:r w:rsidR="00E57090">
        <w:rPr>
          <w:rFonts w:eastAsia="Calibri"/>
          <w:lang w:val="ro-RO"/>
        </w:rPr>
        <w:t>ș</w:t>
      </w:r>
      <w:r w:rsidRPr="0093683D">
        <w:rPr>
          <w:rFonts w:eastAsia="Calibri"/>
          <w:lang w:val="ro-RO"/>
        </w:rPr>
        <w:t>i se va realiza din beton armat C 25/30 cu plas</w:t>
      </w:r>
      <w:r w:rsidR="00E57090">
        <w:rPr>
          <w:rFonts w:eastAsia="Calibri"/>
          <w:lang w:val="ro-RO"/>
        </w:rPr>
        <w:t>ă</w:t>
      </w:r>
      <w:r w:rsidRPr="0093683D">
        <w:rPr>
          <w:rFonts w:eastAsia="Calibri"/>
          <w:lang w:val="ro-RO"/>
        </w:rPr>
        <w:t xml:space="preserve"> sudat</w:t>
      </w:r>
      <w:r w:rsidR="00E57090">
        <w:rPr>
          <w:rFonts w:eastAsia="Calibri"/>
          <w:lang w:val="ro-RO"/>
        </w:rPr>
        <w:t>ă</w:t>
      </w:r>
      <w:r w:rsidRPr="0093683D">
        <w:rPr>
          <w:rFonts w:eastAsia="Calibri"/>
          <w:lang w:val="ro-RO"/>
        </w:rPr>
        <w:t xml:space="preserve"> Ø6 100x100</w:t>
      </w:r>
      <w:r w:rsidR="00FF2BA2">
        <w:rPr>
          <w:rFonts w:eastAsia="Calibri"/>
          <w:lang w:val="ro-RO"/>
        </w:rPr>
        <w:t xml:space="preserve"> </w:t>
      </w:r>
      <w:r w:rsidRPr="0093683D">
        <w:rPr>
          <w:rFonts w:eastAsia="Calibri"/>
          <w:lang w:val="ro-RO"/>
        </w:rPr>
        <w:t>mm, dispusa pe dou</w:t>
      </w:r>
      <w:r w:rsidR="00E57090">
        <w:rPr>
          <w:rFonts w:eastAsia="Calibri"/>
          <w:lang w:val="ro-RO"/>
        </w:rPr>
        <w:t>ă</w:t>
      </w:r>
      <w:r w:rsidRPr="0093683D">
        <w:rPr>
          <w:rFonts w:eastAsia="Calibri"/>
          <w:lang w:val="ro-RO"/>
        </w:rPr>
        <w:t xml:space="preserve"> rânduri.</w:t>
      </w:r>
    </w:p>
    <w:p w14:paraId="5F63630B" w14:textId="23E634CC" w:rsidR="0093683D" w:rsidRPr="0093683D" w:rsidRDefault="0093683D" w:rsidP="00671F9D">
      <w:pPr>
        <w:numPr>
          <w:ilvl w:val="0"/>
          <w:numId w:val="29"/>
        </w:numPr>
        <w:spacing w:before="120" w:after="120" w:line="276" w:lineRule="auto"/>
        <w:ind w:left="0" w:firstLine="567"/>
        <w:jc w:val="both"/>
        <w:rPr>
          <w:rFonts w:eastAsia="Calibri"/>
          <w:lang w:val="ro-RO"/>
        </w:rPr>
      </w:pPr>
      <w:r w:rsidRPr="0093683D">
        <w:rPr>
          <w:rFonts w:eastAsia="Calibri"/>
          <w:b/>
          <w:bCs/>
          <w:lang w:val="ro-RO"/>
        </w:rPr>
        <w:t xml:space="preserve">Împrejmuirile către limitele de proprietate comune cu locuințele individuale </w:t>
      </w:r>
      <w:r w:rsidR="00E57090">
        <w:rPr>
          <w:rFonts w:eastAsia="Calibri"/>
          <w:b/>
          <w:bCs/>
          <w:lang w:val="ro-RO"/>
        </w:rPr>
        <w:t>ș</w:t>
      </w:r>
      <w:r w:rsidRPr="0093683D">
        <w:rPr>
          <w:rFonts w:eastAsia="Calibri"/>
          <w:b/>
          <w:bCs/>
          <w:lang w:val="ro-RO"/>
        </w:rPr>
        <w:t>i cu Academia Comerciala</w:t>
      </w:r>
      <w:r w:rsidRPr="0093683D">
        <w:rPr>
          <w:rFonts w:eastAsia="Calibri"/>
          <w:lang w:val="ro-RO"/>
        </w:rPr>
        <w:t xml:space="preserve"> se va realiza cu o structura compusa dintr-un soclu opac cu înălțimea de maxim 60 cm, iar la partea superioara se va realiza o structura din panouri prefabricate din beton si stâlpi prefabricați din beton. Fundația gardului va avea dimensiunile geometrice in plan de 0,40x0,80</w:t>
      </w:r>
      <w:r w:rsidR="00FF2BA2">
        <w:rPr>
          <w:rFonts w:eastAsia="Calibri"/>
          <w:lang w:val="ro-RO"/>
        </w:rPr>
        <w:t xml:space="preserve"> </w:t>
      </w:r>
      <w:r w:rsidRPr="0093683D">
        <w:rPr>
          <w:rFonts w:eastAsia="Calibri"/>
          <w:lang w:val="ro-RO"/>
        </w:rPr>
        <w:t>m si se va realiza din beton armat C 25/30 cu plasa sudata Ø6 100x100</w:t>
      </w:r>
      <w:r w:rsidR="00FF2BA2">
        <w:rPr>
          <w:rFonts w:eastAsia="Calibri"/>
          <w:lang w:val="ro-RO"/>
        </w:rPr>
        <w:t xml:space="preserve"> </w:t>
      </w:r>
      <w:r w:rsidRPr="0093683D">
        <w:rPr>
          <w:rFonts w:eastAsia="Calibri"/>
          <w:lang w:val="ro-RO"/>
        </w:rPr>
        <w:t>mm</w:t>
      </w:r>
      <w:r w:rsidR="00671F9D">
        <w:rPr>
          <w:rFonts w:eastAsia="Calibri"/>
          <w:lang w:val="ro-RO"/>
        </w:rPr>
        <w:t>.</w:t>
      </w:r>
    </w:p>
    <w:p w14:paraId="02DB7557" w14:textId="3C78C06F" w:rsidR="0093683D" w:rsidRPr="0093683D" w:rsidRDefault="0093683D" w:rsidP="00671F9D">
      <w:pPr>
        <w:widowControl w:val="0"/>
        <w:numPr>
          <w:ilvl w:val="0"/>
          <w:numId w:val="28"/>
        </w:numPr>
        <w:spacing w:before="120" w:after="120" w:line="276" w:lineRule="auto"/>
        <w:ind w:left="1434" w:hanging="357"/>
        <w:jc w:val="both"/>
        <w:rPr>
          <w:b/>
          <w:bCs/>
          <w:i/>
          <w:u w:val="single"/>
          <w:lang w:val="ro-RO"/>
        </w:rPr>
      </w:pPr>
      <w:r w:rsidRPr="0093683D">
        <w:rPr>
          <w:b/>
          <w:bCs/>
          <w:i/>
          <w:u w:val="single"/>
          <w:lang w:val="ro-RO"/>
        </w:rPr>
        <w:t>Semnalizare rutier</w:t>
      </w:r>
      <w:r w:rsidR="00671F9D">
        <w:rPr>
          <w:b/>
          <w:bCs/>
          <w:i/>
          <w:u w:val="single"/>
          <w:lang w:val="ro-RO"/>
        </w:rPr>
        <w:t>ă.</w:t>
      </w:r>
    </w:p>
    <w:p w14:paraId="38314400" w14:textId="77777777" w:rsidR="0093683D" w:rsidRPr="0093683D" w:rsidRDefault="0093683D" w:rsidP="0093683D">
      <w:pPr>
        <w:tabs>
          <w:tab w:val="left" w:pos="6909"/>
        </w:tabs>
        <w:ind w:firstLine="567"/>
        <w:jc w:val="both"/>
        <w:rPr>
          <w:rFonts w:eastAsia="Calibri"/>
          <w:lang w:val="ro-RO"/>
        </w:rPr>
      </w:pPr>
      <w:r w:rsidRPr="0093683D">
        <w:rPr>
          <w:rFonts w:eastAsia="Calibri"/>
          <w:lang w:val="ro-RO"/>
        </w:rPr>
        <w:lastRenderedPageBreak/>
        <w:t>Pentru siguranța circulației rutiere sunt necesare a se realiza lucrări de semnalizare verticală (indicatoare de circulație), precum si semnalizare orizontala (marcaje rutiere) in scopul prevenirii posibilelor accidente de circulație. Indicatoarele rutiere se vor confecționa si monta conform SR 1848/1-2011, SR 1848/2-2011 si SR 1848/3-20011.</w:t>
      </w:r>
    </w:p>
    <w:p w14:paraId="550A9316" w14:textId="77777777" w:rsidR="0093683D" w:rsidRPr="0093683D" w:rsidRDefault="0093683D" w:rsidP="0093683D">
      <w:pPr>
        <w:tabs>
          <w:tab w:val="left" w:pos="6909"/>
        </w:tabs>
        <w:ind w:firstLine="567"/>
        <w:jc w:val="both"/>
        <w:rPr>
          <w:rFonts w:eastAsia="Calibri"/>
          <w:lang w:val="ro-RO"/>
        </w:rPr>
      </w:pPr>
      <w:r w:rsidRPr="0093683D">
        <w:rPr>
          <w:rFonts w:eastAsia="Calibri"/>
          <w:lang w:val="ro-RO"/>
        </w:rPr>
        <w:t>Indicatoarele rutiere ce urmează a fi instalate pe tronsoanele ce vor fi modernizate vor fi:</w:t>
      </w:r>
    </w:p>
    <w:p w14:paraId="11B990BB" w14:textId="77777777" w:rsidR="0093683D" w:rsidRPr="0093683D" w:rsidRDefault="0093683D" w:rsidP="0093683D">
      <w:pPr>
        <w:tabs>
          <w:tab w:val="left" w:pos="6909"/>
        </w:tabs>
        <w:ind w:firstLine="1418"/>
        <w:jc w:val="both"/>
        <w:rPr>
          <w:rFonts w:eastAsia="Calibri"/>
          <w:lang w:val="ro-RO"/>
        </w:rPr>
      </w:pPr>
      <w:r w:rsidRPr="0093683D">
        <w:rPr>
          <w:rFonts w:eastAsia="Calibri"/>
          <w:lang w:val="ro-RO"/>
        </w:rPr>
        <w:t>- de reglementare;</w:t>
      </w:r>
    </w:p>
    <w:p w14:paraId="16F21254" w14:textId="77777777" w:rsidR="0093683D" w:rsidRPr="0093683D" w:rsidRDefault="0093683D" w:rsidP="0093683D">
      <w:pPr>
        <w:tabs>
          <w:tab w:val="left" w:pos="6909"/>
        </w:tabs>
        <w:ind w:firstLine="1418"/>
        <w:jc w:val="both"/>
        <w:rPr>
          <w:rFonts w:eastAsia="Calibri"/>
          <w:lang w:val="ro-RO"/>
        </w:rPr>
      </w:pPr>
      <w:r w:rsidRPr="0093683D">
        <w:rPr>
          <w:rFonts w:eastAsia="Calibri"/>
          <w:lang w:val="ro-RO"/>
        </w:rPr>
        <w:t>- de restricționare;</w:t>
      </w:r>
    </w:p>
    <w:p w14:paraId="5FB5E36D" w14:textId="77777777" w:rsidR="0093683D" w:rsidRPr="0093683D" w:rsidRDefault="0093683D" w:rsidP="0093683D">
      <w:pPr>
        <w:tabs>
          <w:tab w:val="left" w:pos="6909"/>
        </w:tabs>
        <w:ind w:firstLine="1418"/>
        <w:jc w:val="both"/>
        <w:rPr>
          <w:rFonts w:eastAsia="Calibri"/>
          <w:lang w:val="ro-RO"/>
        </w:rPr>
      </w:pPr>
      <w:r w:rsidRPr="0093683D">
        <w:rPr>
          <w:rFonts w:eastAsia="Calibri"/>
          <w:lang w:val="ro-RO"/>
        </w:rPr>
        <w:t>- de obligare;</w:t>
      </w:r>
    </w:p>
    <w:p w14:paraId="5FE2AE4D" w14:textId="77777777" w:rsidR="0093683D" w:rsidRPr="0093683D" w:rsidRDefault="0093683D" w:rsidP="0093683D">
      <w:pPr>
        <w:tabs>
          <w:tab w:val="left" w:pos="6909"/>
        </w:tabs>
        <w:ind w:firstLine="1418"/>
        <w:jc w:val="both"/>
        <w:rPr>
          <w:rFonts w:eastAsia="Calibri"/>
          <w:lang w:val="ro-RO"/>
        </w:rPr>
      </w:pPr>
      <w:r w:rsidRPr="0093683D">
        <w:rPr>
          <w:rFonts w:eastAsia="Calibri"/>
          <w:lang w:val="ro-RO"/>
        </w:rPr>
        <w:t>- de informare.</w:t>
      </w:r>
    </w:p>
    <w:p w14:paraId="567BBBDE" w14:textId="4DC6DE04" w:rsidR="0093683D" w:rsidRPr="0093683D" w:rsidRDefault="0093683D" w:rsidP="004969F0">
      <w:pPr>
        <w:spacing w:before="120" w:after="120" w:line="276" w:lineRule="auto"/>
        <w:jc w:val="both"/>
        <w:rPr>
          <w:b/>
          <w:iCs/>
          <w:noProof/>
          <w:u w:val="single"/>
          <w:lang w:val="ro-RO"/>
        </w:rPr>
      </w:pPr>
      <w:r w:rsidRPr="0093683D">
        <w:rPr>
          <w:b/>
          <w:iCs/>
          <w:noProof/>
          <w:u w:val="single"/>
          <w:lang w:val="ro-RO"/>
        </w:rPr>
        <w:t>2. Spatii verzi</w:t>
      </w:r>
      <w:r w:rsidR="00671F9D">
        <w:rPr>
          <w:b/>
          <w:iCs/>
          <w:noProof/>
          <w:u w:val="single"/>
          <w:lang w:val="ro-RO"/>
        </w:rPr>
        <w:t>.</w:t>
      </w:r>
    </w:p>
    <w:p w14:paraId="63E31966"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Terenul studiat este situat în intravilanul municipiului Satu Mare, în apropierea gării orașului și în vecinătatea Parcului Grădina Romei, cel mai mare parc, cu valoare dendrologică importantă și un punct de atracție din punct de vedere recreativ și social. Zona este bine conectată la rețeaua de transport public fiind astfel ușor accesibilă pentru comunitatea locală.</w:t>
      </w:r>
    </w:p>
    <w:p w14:paraId="1A525186" w14:textId="58E292A4" w:rsidR="0093683D" w:rsidRPr="0093683D" w:rsidRDefault="0093683D" w:rsidP="0093683D">
      <w:pPr>
        <w:spacing w:line="276" w:lineRule="auto"/>
        <w:ind w:firstLine="567"/>
        <w:jc w:val="both"/>
        <w:rPr>
          <w:rFonts w:eastAsia="Calibri"/>
          <w:lang w:val="ro-RO"/>
        </w:rPr>
      </w:pPr>
      <w:r w:rsidRPr="0093683D">
        <w:rPr>
          <w:rFonts w:eastAsia="Calibri"/>
          <w:lang w:val="ro-RO"/>
        </w:rPr>
        <w:t>Obiectivul fiind situat în imediata vecinătate a Parcului Grădina Romei, cu acces pietonal direct la vegetația variată și matură, respectiv la locurile de ședere și promenadă a</w:t>
      </w:r>
      <w:r w:rsidR="00FF2BA2">
        <w:rPr>
          <w:rFonts w:eastAsia="Calibri"/>
          <w:lang w:val="ro-RO"/>
        </w:rPr>
        <w:t>le</w:t>
      </w:r>
      <w:r w:rsidRPr="0093683D">
        <w:rPr>
          <w:rFonts w:eastAsia="Calibri"/>
          <w:lang w:val="ro-RO"/>
        </w:rPr>
        <w:t xml:space="preserve"> parcului, s-a propus o soluție minimalistă care răspunde necesității de a avea un spațiu verde foarte bine întreținut cu eforturi reduse, fără a compromite calitatea estetică și funcționalitatea acestuia.</w:t>
      </w:r>
    </w:p>
    <w:p w14:paraId="3292F748"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Vegetația propusă este compusă pe cea mai mare parte a suprafeței din peluze de gazon (9241 mp). Pe aceasta suprafață este prevăzută udarea prin aspersie prin intermediul unui sistem automat de irigare. </w:t>
      </w:r>
    </w:p>
    <w:p w14:paraId="4B25606B" w14:textId="56104AA3"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Zonele amenajate cu plante sunt compacte, mulcite cu pietriș, care reduce semnificativ intervențiile de întreținere.  Plantațiile de pe aceste suprafețe sunt compuse din arbuști și plante perene rezistente la secetă, aceste suprafețe </w:t>
      </w:r>
      <w:r w:rsidR="00FF2BA2">
        <w:rPr>
          <w:rFonts w:eastAsia="Calibri"/>
          <w:lang w:val="ro-RO"/>
        </w:rPr>
        <w:t xml:space="preserve">fiind </w:t>
      </w:r>
      <w:r w:rsidRPr="0093683D">
        <w:rPr>
          <w:rFonts w:eastAsia="Calibri"/>
          <w:lang w:val="ro-RO"/>
        </w:rPr>
        <w:t xml:space="preserve">singurele care nu sunt cuprinse în suprafețele udate de sistemul de irigare.  Arbuștii propuși, sunt din specia Lonicera nitida, specie cu frunze persistente, care decorează tot timpul anului. Plantele perene, rustice, sunt rezistente la secetă, boli și dăunători și au mentenanță redusă. Speciile propuse sunt Santolina si Lavandula, ambele specii având foliaj persistent, perioada de decor fiind astfel asigurată pe tot parcursul anului prin frunze, la care se adaugă calitățile estetice și olfactive ale florilor de lavandă. </w:t>
      </w:r>
    </w:p>
    <w:p w14:paraId="73F0CBD9"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Către limita nordică de proprietate comună cu loturile de locuințe individuale se propune un aliniament de arbori foioși, cu coroana sferică, din specia Fraxinus ornus ‘Mecsek’, care asigură o ecranare vizuală între incinta terenului bazinului de înot și incintele locuințelor.</w:t>
      </w:r>
    </w:p>
    <w:p w14:paraId="77C94202" w14:textId="77777777" w:rsidR="0093683D" w:rsidRPr="0093683D" w:rsidRDefault="0093683D" w:rsidP="0093683D">
      <w:pPr>
        <w:spacing w:before="120" w:line="276" w:lineRule="auto"/>
        <w:ind w:firstLine="709"/>
        <w:jc w:val="both"/>
        <w:rPr>
          <w:rFonts w:eastAsia="Calibri"/>
          <w:b/>
          <w:bCs/>
          <w:lang w:val="ro-RO"/>
        </w:rPr>
      </w:pPr>
      <w:r w:rsidRPr="0093683D">
        <w:rPr>
          <w:rFonts w:eastAsia="Calibri"/>
          <w:b/>
          <w:bCs/>
          <w:lang w:val="ro-RO"/>
        </w:rPr>
        <w:t>Tabel centralizator:</w:t>
      </w:r>
    </w:p>
    <w:tbl>
      <w:tblPr>
        <w:tblW w:w="7676"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615"/>
        <w:gridCol w:w="1056"/>
      </w:tblGrid>
      <w:tr w:rsidR="0093683D" w:rsidRPr="0093683D" w14:paraId="7EF70BD7" w14:textId="77777777" w:rsidTr="001D3C7E">
        <w:trPr>
          <w:trHeight w:val="473"/>
        </w:trPr>
        <w:tc>
          <w:tcPr>
            <w:tcW w:w="1010" w:type="dxa"/>
            <w:shd w:val="clear" w:color="auto" w:fill="auto"/>
            <w:vAlign w:val="center"/>
            <w:hideMark/>
          </w:tcPr>
          <w:p w14:paraId="7EF6426E" w14:textId="77777777" w:rsidR="0093683D" w:rsidRPr="0093683D" w:rsidRDefault="0093683D" w:rsidP="0093683D">
            <w:pPr>
              <w:spacing w:after="200" w:line="276" w:lineRule="auto"/>
              <w:jc w:val="center"/>
              <w:rPr>
                <w:rFonts w:eastAsia="Calibri"/>
                <w:b/>
                <w:bCs/>
                <w:lang w:val="ro-RO" w:eastAsia="ro-RO"/>
              </w:rPr>
            </w:pPr>
            <w:r w:rsidRPr="0093683D">
              <w:rPr>
                <w:rFonts w:eastAsia="Calibri"/>
                <w:b/>
                <w:bCs/>
                <w:lang w:val="ro-RO" w:eastAsia="ro-RO"/>
              </w:rPr>
              <w:t>Nr. Crt.</w:t>
            </w:r>
          </w:p>
        </w:tc>
        <w:tc>
          <w:tcPr>
            <w:tcW w:w="5673" w:type="dxa"/>
            <w:shd w:val="clear" w:color="auto" w:fill="auto"/>
            <w:vAlign w:val="center"/>
            <w:hideMark/>
          </w:tcPr>
          <w:p w14:paraId="485F71F8" w14:textId="77777777" w:rsidR="0093683D" w:rsidRPr="0093683D" w:rsidRDefault="0093683D" w:rsidP="0093683D">
            <w:pPr>
              <w:spacing w:after="200" w:line="276" w:lineRule="auto"/>
              <w:jc w:val="center"/>
              <w:rPr>
                <w:rFonts w:eastAsia="Calibri"/>
                <w:b/>
                <w:bCs/>
                <w:lang w:val="ro-RO" w:eastAsia="ro-RO"/>
              </w:rPr>
            </w:pPr>
            <w:r w:rsidRPr="0093683D">
              <w:rPr>
                <w:rFonts w:eastAsia="Calibri"/>
                <w:b/>
                <w:bCs/>
                <w:lang w:val="ro-RO" w:eastAsia="ro-RO"/>
              </w:rPr>
              <w:t>Componenta spațiului verde</w:t>
            </w:r>
          </w:p>
        </w:tc>
        <w:tc>
          <w:tcPr>
            <w:tcW w:w="993" w:type="dxa"/>
            <w:shd w:val="clear" w:color="auto" w:fill="auto"/>
            <w:vAlign w:val="center"/>
            <w:hideMark/>
          </w:tcPr>
          <w:p w14:paraId="10A40240" w14:textId="77777777" w:rsidR="0093683D" w:rsidRPr="0093683D" w:rsidRDefault="0093683D" w:rsidP="0093683D">
            <w:pPr>
              <w:spacing w:after="200" w:line="276" w:lineRule="auto"/>
              <w:jc w:val="center"/>
              <w:rPr>
                <w:rFonts w:eastAsia="Calibri"/>
                <w:b/>
                <w:bCs/>
                <w:lang w:val="ro-RO" w:eastAsia="ro-RO"/>
              </w:rPr>
            </w:pPr>
            <w:r w:rsidRPr="0093683D">
              <w:rPr>
                <w:rFonts w:eastAsia="Calibri"/>
                <w:b/>
                <w:bCs/>
                <w:lang w:val="ro-RO" w:eastAsia="ro-RO"/>
              </w:rPr>
              <w:t>mp</w:t>
            </w:r>
          </w:p>
        </w:tc>
      </w:tr>
      <w:tr w:rsidR="0093683D" w:rsidRPr="0093683D" w14:paraId="731C567E" w14:textId="77777777" w:rsidTr="001D3C7E">
        <w:trPr>
          <w:trHeight w:val="448"/>
        </w:trPr>
        <w:tc>
          <w:tcPr>
            <w:tcW w:w="1010" w:type="dxa"/>
            <w:shd w:val="clear" w:color="auto" w:fill="auto"/>
            <w:vAlign w:val="center"/>
            <w:hideMark/>
          </w:tcPr>
          <w:p w14:paraId="668E38F4" w14:textId="77777777" w:rsidR="0093683D" w:rsidRPr="0093683D" w:rsidRDefault="0093683D" w:rsidP="0093683D">
            <w:pPr>
              <w:spacing w:after="200" w:line="276" w:lineRule="auto"/>
              <w:jc w:val="center"/>
              <w:rPr>
                <w:rFonts w:eastAsia="Calibri"/>
                <w:lang w:val="ro-RO" w:eastAsia="ro-RO"/>
              </w:rPr>
            </w:pPr>
            <w:r w:rsidRPr="0093683D">
              <w:rPr>
                <w:rFonts w:eastAsia="Calibri"/>
                <w:lang w:val="ro-RO" w:eastAsia="ro-RO"/>
              </w:rPr>
              <w:t>1</w:t>
            </w:r>
          </w:p>
        </w:tc>
        <w:tc>
          <w:tcPr>
            <w:tcW w:w="5673" w:type="dxa"/>
            <w:shd w:val="clear" w:color="auto" w:fill="auto"/>
            <w:vAlign w:val="center"/>
            <w:hideMark/>
          </w:tcPr>
          <w:p w14:paraId="792BE099" w14:textId="77777777" w:rsidR="0093683D" w:rsidRPr="0093683D" w:rsidRDefault="0093683D" w:rsidP="0093683D">
            <w:pPr>
              <w:spacing w:after="60" w:line="276" w:lineRule="auto"/>
              <w:jc w:val="both"/>
              <w:rPr>
                <w:rFonts w:eastAsia="Calibri"/>
                <w:lang w:val="ro-RO" w:eastAsia="ro-RO"/>
              </w:rPr>
            </w:pPr>
            <w:r w:rsidRPr="0093683D">
              <w:rPr>
                <w:rFonts w:eastAsia="Calibri"/>
                <w:lang w:val="ro-RO" w:eastAsia="ro-RO"/>
              </w:rPr>
              <w:t>Suprafețe de gazon</w:t>
            </w:r>
          </w:p>
        </w:tc>
        <w:tc>
          <w:tcPr>
            <w:tcW w:w="993" w:type="dxa"/>
            <w:shd w:val="clear" w:color="auto" w:fill="auto"/>
            <w:vAlign w:val="center"/>
            <w:hideMark/>
          </w:tcPr>
          <w:p w14:paraId="2354465E" w14:textId="77777777" w:rsidR="0093683D" w:rsidRPr="0093683D" w:rsidRDefault="0093683D" w:rsidP="0093683D">
            <w:pPr>
              <w:spacing w:after="200" w:line="276" w:lineRule="auto"/>
              <w:jc w:val="center"/>
              <w:rPr>
                <w:rFonts w:eastAsia="Calibri"/>
                <w:lang w:val="ro-RO" w:eastAsia="ro-RO"/>
              </w:rPr>
            </w:pPr>
            <w:r w:rsidRPr="0093683D">
              <w:rPr>
                <w:rFonts w:eastAsia="Calibri"/>
                <w:lang w:val="ro-RO" w:eastAsia="ro-RO"/>
              </w:rPr>
              <w:t>9.241,00</w:t>
            </w:r>
          </w:p>
        </w:tc>
      </w:tr>
      <w:tr w:rsidR="0093683D" w:rsidRPr="0093683D" w14:paraId="40268821" w14:textId="77777777" w:rsidTr="001D3C7E">
        <w:trPr>
          <w:trHeight w:val="100"/>
        </w:trPr>
        <w:tc>
          <w:tcPr>
            <w:tcW w:w="1010" w:type="dxa"/>
            <w:shd w:val="clear" w:color="auto" w:fill="auto"/>
            <w:vAlign w:val="center"/>
            <w:hideMark/>
          </w:tcPr>
          <w:p w14:paraId="212F1184" w14:textId="77777777" w:rsidR="0093683D" w:rsidRPr="0093683D" w:rsidRDefault="0093683D" w:rsidP="0093683D">
            <w:pPr>
              <w:spacing w:after="200" w:line="276" w:lineRule="auto"/>
              <w:jc w:val="center"/>
              <w:rPr>
                <w:rFonts w:eastAsia="Calibri"/>
                <w:lang w:val="ro-RO" w:eastAsia="ro-RO"/>
              </w:rPr>
            </w:pPr>
            <w:r w:rsidRPr="0093683D">
              <w:rPr>
                <w:rFonts w:eastAsia="Calibri"/>
                <w:lang w:val="ro-RO" w:eastAsia="ro-RO"/>
              </w:rPr>
              <w:t>2</w:t>
            </w:r>
          </w:p>
        </w:tc>
        <w:tc>
          <w:tcPr>
            <w:tcW w:w="5673" w:type="dxa"/>
            <w:shd w:val="clear" w:color="auto" w:fill="auto"/>
            <w:vAlign w:val="center"/>
            <w:hideMark/>
          </w:tcPr>
          <w:p w14:paraId="25BFC49B" w14:textId="77777777" w:rsidR="0093683D" w:rsidRPr="0093683D" w:rsidRDefault="0093683D" w:rsidP="0093683D">
            <w:pPr>
              <w:spacing w:after="120" w:line="276" w:lineRule="auto"/>
              <w:jc w:val="both"/>
              <w:rPr>
                <w:rFonts w:eastAsia="Calibri"/>
                <w:lang w:val="ro-RO" w:eastAsia="ro-RO"/>
              </w:rPr>
            </w:pPr>
            <w:r w:rsidRPr="0093683D">
              <w:rPr>
                <w:rFonts w:eastAsia="Calibri"/>
                <w:lang w:val="ro-RO" w:eastAsia="ro-RO"/>
              </w:rPr>
              <w:t>Suprafețe compacte formate din arbuști și plante perene</w:t>
            </w:r>
          </w:p>
        </w:tc>
        <w:tc>
          <w:tcPr>
            <w:tcW w:w="993" w:type="dxa"/>
            <w:shd w:val="clear" w:color="auto" w:fill="auto"/>
            <w:vAlign w:val="center"/>
            <w:hideMark/>
          </w:tcPr>
          <w:p w14:paraId="48E62502" w14:textId="77777777" w:rsidR="0093683D" w:rsidRPr="0093683D" w:rsidRDefault="0093683D" w:rsidP="0093683D">
            <w:pPr>
              <w:spacing w:after="200" w:line="276" w:lineRule="auto"/>
              <w:jc w:val="center"/>
              <w:rPr>
                <w:rFonts w:eastAsia="Calibri"/>
                <w:lang w:val="ro-RO" w:eastAsia="ro-RO"/>
              </w:rPr>
            </w:pPr>
            <w:r w:rsidRPr="0093683D">
              <w:rPr>
                <w:rFonts w:eastAsia="Calibri"/>
                <w:lang w:val="ro-RO" w:eastAsia="ro-RO"/>
              </w:rPr>
              <w:t>62,00</w:t>
            </w:r>
          </w:p>
        </w:tc>
      </w:tr>
    </w:tbl>
    <w:p w14:paraId="214141FE" w14:textId="0AAD955B" w:rsidR="0093683D" w:rsidRPr="0093683D" w:rsidRDefault="0093683D" w:rsidP="004969F0">
      <w:pPr>
        <w:numPr>
          <w:ilvl w:val="0"/>
          <w:numId w:val="31"/>
        </w:numPr>
        <w:spacing w:before="120" w:after="120" w:line="276" w:lineRule="auto"/>
        <w:ind w:left="714" w:hanging="357"/>
        <w:rPr>
          <w:b/>
          <w:iCs/>
          <w:noProof/>
          <w:u w:val="single"/>
          <w:lang w:val="ro-RO"/>
        </w:rPr>
      </w:pPr>
      <w:r w:rsidRPr="0093683D">
        <w:rPr>
          <w:b/>
          <w:iCs/>
          <w:noProof/>
          <w:u w:val="single"/>
          <w:lang w:val="ro-RO"/>
        </w:rPr>
        <w:t>Sistem de irigare</w:t>
      </w:r>
      <w:r w:rsidR="008B007B">
        <w:rPr>
          <w:b/>
          <w:iCs/>
          <w:noProof/>
          <w:u w:val="single"/>
          <w:lang w:val="ro-RO"/>
        </w:rPr>
        <w:t>.</w:t>
      </w:r>
    </w:p>
    <w:p w14:paraId="5F8D653E"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La calcularea timpilor de udare si a cantităților de apa, s-a considerat o norma de 5mm/zi (5 l/mp) pentru toate suprafețele considerate, urmând ca pentru zonele mai umbrite sa se ajusteze timpii de udare corespunzător, in faza de exploatare.</w:t>
      </w:r>
    </w:p>
    <w:p w14:paraId="4E71EFA9" w14:textId="77777777" w:rsidR="0093683D" w:rsidRPr="0093683D" w:rsidRDefault="0093683D" w:rsidP="0093683D">
      <w:pPr>
        <w:spacing w:line="276" w:lineRule="auto"/>
        <w:ind w:firstLine="567"/>
        <w:jc w:val="both"/>
        <w:rPr>
          <w:rFonts w:eastAsia="Calibri"/>
          <w:b/>
          <w:bCs/>
          <w:lang w:val="ro-RO"/>
        </w:rPr>
      </w:pPr>
      <w:r w:rsidRPr="0093683D">
        <w:rPr>
          <w:rFonts w:eastAsia="Calibri"/>
          <w:lang w:val="ro-RO"/>
        </w:rPr>
        <w:lastRenderedPageBreak/>
        <w:t xml:space="preserve">Volumul de apa necesar estimat pentru asigurarea acestei norme de precipitații, in condiții de lipsa totala a precipitațiilor naturale va fi de: </w:t>
      </w:r>
      <w:r w:rsidRPr="0093683D">
        <w:rPr>
          <w:rFonts w:eastAsia="Calibri"/>
          <w:b/>
          <w:bCs/>
          <w:lang w:val="ro-RO"/>
        </w:rPr>
        <w:t>(9303 m</w:t>
      </w:r>
      <w:r w:rsidRPr="0093683D">
        <w:rPr>
          <w:rFonts w:eastAsia="Calibri"/>
          <w:b/>
          <w:bCs/>
          <w:vertAlign w:val="superscript"/>
          <w:lang w:val="ro-RO"/>
        </w:rPr>
        <w:t xml:space="preserve">2 </w:t>
      </w:r>
      <w:r w:rsidRPr="0093683D">
        <w:rPr>
          <w:rFonts w:eastAsia="Calibri"/>
          <w:b/>
          <w:bCs/>
          <w:lang w:val="ro-RO"/>
        </w:rPr>
        <w:t>x 5 l)/1000 = 46.5m</w:t>
      </w:r>
      <w:r w:rsidRPr="0093683D">
        <w:rPr>
          <w:rFonts w:eastAsia="Calibri"/>
          <w:b/>
          <w:bCs/>
          <w:vertAlign w:val="superscript"/>
          <w:lang w:val="ro-RO"/>
        </w:rPr>
        <w:t xml:space="preserve">3 </w:t>
      </w:r>
      <w:r w:rsidRPr="0093683D">
        <w:rPr>
          <w:rFonts w:eastAsia="Calibri"/>
          <w:b/>
          <w:bCs/>
          <w:lang w:val="ro-RO"/>
        </w:rPr>
        <w:t xml:space="preserve">/ ciclu de irigație </w:t>
      </w:r>
    </w:p>
    <w:p w14:paraId="04041511" w14:textId="176EC4D6" w:rsidR="0093683D" w:rsidRPr="0093683D" w:rsidRDefault="0093683D" w:rsidP="0093683D">
      <w:pPr>
        <w:spacing w:line="276" w:lineRule="auto"/>
        <w:ind w:firstLine="567"/>
        <w:jc w:val="both"/>
        <w:rPr>
          <w:rFonts w:eastAsia="Calibri"/>
          <w:lang w:val="ro-RO"/>
        </w:rPr>
      </w:pPr>
      <w:r w:rsidRPr="0093683D">
        <w:rPr>
          <w:rFonts w:eastAsia="Calibri"/>
          <w:lang w:val="ro-RO"/>
        </w:rPr>
        <w:t>Acest debit estimat va asigura debitul de funcționare ce poate varia față de aceasta valoare in funcție de modul in care structura terenului permite legarea aspersoarelor in zone de funcționare, respectiv de zonele care asigura udarea la arbuști si plante perene care necesita o cantitate de apa mai mica fata de gazon. Debitul exact se determin</w:t>
      </w:r>
      <w:r w:rsidR="00617D69">
        <w:rPr>
          <w:rFonts w:eastAsia="Calibri"/>
          <w:lang w:val="ro-RO"/>
        </w:rPr>
        <w:t>ă</w:t>
      </w:r>
      <w:r w:rsidRPr="0093683D">
        <w:rPr>
          <w:rFonts w:eastAsia="Calibri"/>
          <w:lang w:val="ro-RO"/>
        </w:rPr>
        <w:t xml:space="preserve"> dupa întocmirea planului tehnic de instalații subterane.</w:t>
      </w:r>
    </w:p>
    <w:p w14:paraId="2BA8EB85" w14:textId="09569E9B" w:rsidR="0093683D" w:rsidRPr="0093683D" w:rsidRDefault="0093683D" w:rsidP="0093683D">
      <w:pPr>
        <w:spacing w:line="276" w:lineRule="auto"/>
        <w:ind w:firstLine="567"/>
        <w:jc w:val="both"/>
        <w:rPr>
          <w:rFonts w:eastAsia="Calibri"/>
          <w:lang w:val="ro-RO"/>
        </w:rPr>
      </w:pPr>
      <w:r w:rsidRPr="0093683D">
        <w:rPr>
          <w:rFonts w:eastAsia="Calibri"/>
          <w:lang w:val="ro-RO"/>
        </w:rPr>
        <w:t>In baza proiectului tehnic de irigație s-a determinat numărul exact de aspersoare din fiecare tip, necesare pentru realizarea proiectului și numărul maxim de aspersoare a căror funcționare simultan</w:t>
      </w:r>
      <w:r w:rsidR="00617D69">
        <w:rPr>
          <w:rFonts w:eastAsia="Calibri"/>
          <w:lang w:val="ro-RO"/>
        </w:rPr>
        <w:t>ă</w:t>
      </w:r>
      <w:r w:rsidRPr="0093683D">
        <w:rPr>
          <w:rFonts w:eastAsia="Calibri"/>
          <w:lang w:val="ro-RO"/>
        </w:rPr>
        <w:t xml:space="preserve"> este asigurata de debitul existent la sursa de apa</w:t>
      </w:r>
      <w:r w:rsidR="00A05033">
        <w:rPr>
          <w:rFonts w:eastAsia="Calibri"/>
          <w:lang w:val="ro-RO"/>
        </w:rPr>
        <w:t>.</w:t>
      </w:r>
    </w:p>
    <w:p w14:paraId="0A600597" w14:textId="1C74C07D"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SURSA DE AP</w:t>
      </w:r>
      <w:r w:rsidR="008B007B">
        <w:rPr>
          <w:rFonts w:eastAsia="Calibri"/>
          <w:b/>
          <w:bCs/>
          <w:u w:val="single"/>
          <w:lang w:val="ro-RO"/>
        </w:rPr>
        <w:t>Ă.</w:t>
      </w:r>
    </w:p>
    <w:p w14:paraId="20C33525" w14:textId="49E29400"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Alimentarea sistemului de irigare a fost realizat printr-un punct distinct de branșament la rețeaua de apa a orașului. Branșamentul este compus din cămin de vizitare, contor de apa si pompa de ridicare a presiunii. </w:t>
      </w:r>
    </w:p>
    <w:p w14:paraId="7BDA8442" w14:textId="30731468" w:rsidR="0093683D" w:rsidRPr="0093683D" w:rsidRDefault="0093683D" w:rsidP="0093683D">
      <w:pPr>
        <w:spacing w:line="276" w:lineRule="auto"/>
        <w:ind w:firstLine="567"/>
        <w:jc w:val="both"/>
        <w:rPr>
          <w:rFonts w:eastAsia="Calibri"/>
          <w:lang w:val="ro-RO"/>
        </w:rPr>
      </w:pPr>
      <w:r w:rsidRPr="0093683D">
        <w:rPr>
          <w:rFonts w:eastAsia="Calibri"/>
          <w:lang w:val="ro-RO"/>
        </w:rPr>
        <w:t>Sursa de apa va fi asigurata de branșamentele la rețeaua de apa a orașului iar presiunea necesara va fi completata de o pompa la branșament. Coloana de alimentare care transporta apa de la branșament către pompe este executata din conducta PEHD cu diam.50</w:t>
      </w:r>
      <w:r w:rsidR="00A05033">
        <w:rPr>
          <w:rFonts w:eastAsia="Calibri"/>
          <w:lang w:val="ro-RO"/>
        </w:rPr>
        <w:t xml:space="preserve"> </w:t>
      </w:r>
      <w:r w:rsidRPr="0093683D">
        <w:rPr>
          <w:rFonts w:eastAsia="Calibri"/>
          <w:lang w:val="ro-RO"/>
        </w:rPr>
        <w:t xml:space="preserve">mm, PN10. </w:t>
      </w:r>
    </w:p>
    <w:p w14:paraId="0910E48C" w14:textId="17A901EC"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C</w:t>
      </w:r>
      <w:r w:rsidR="008B007B">
        <w:rPr>
          <w:rFonts w:eastAsia="Calibri"/>
          <w:b/>
          <w:bCs/>
          <w:u w:val="single"/>
          <w:lang w:val="ro-RO"/>
        </w:rPr>
        <w:t>Ă</w:t>
      </w:r>
      <w:r w:rsidRPr="0093683D">
        <w:rPr>
          <w:rFonts w:eastAsia="Calibri"/>
          <w:b/>
          <w:bCs/>
          <w:u w:val="single"/>
          <w:lang w:val="ro-RO"/>
        </w:rPr>
        <w:t>MINUL DE BRAN</w:t>
      </w:r>
      <w:r w:rsidR="008B007B">
        <w:rPr>
          <w:rFonts w:eastAsia="Calibri"/>
          <w:b/>
          <w:bCs/>
          <w:u w:val="single"/>
          <w:lang w:val="ro-RO"/>
        </w:rPr>
        <w:t>Ș</w:t>
      </w:r>
      <w:r w:rsidRPr="0093683D">
        <w:rPr>
          <w:rFonts w:eastAsia="Calibri"/>
          <w:b/>
          <w:bCs/>
          <w:u w:val="single"/>
          <w:lang w:val="ro-RO"/>
        </w:rPr>
        <w:t>AMENT</w:t>
      </w:r>
      <w:r w:rsidR="008B007B">
        <w:rPr>
          <w:rFonts w:eastAsia="Calibri"/>
          <w:b/>
          <w:bCs/>
          <w:u w:val="single"/>
          <w:lang w:val="ro-RO"/>
        </w:rPr>
        <w:t>.</w:t>
      </w:r>
    </w:p>
    <w:p w14:paraId="681C790B" w14:textId="1454A303" w:rsidR="0093683D" w:rsidRPr="0093683D" w:rsidRDefault="0093683D" w:rsidP="0093683D">
      <w:pPr>
        <w:spacing w:line="276" w:lineRule="auto"/>
        <w:ind w:firstLine="567"/>
        <w:jc w:val="both"/>
        <w:rPr>
          <w:rFonts w:eastAsia="Calibri"/>
          <w:lang w:val="ro-RO"/>
        </w:rPr>
      </w:pPr>
      <w:r w:rsidRPr="0093683D">
        <w:rPr>
          <w:rFonts w:eastAsia="Calibri"/>
          <w:lang w:val="ro-RO"/>
        </w:rPr>
        <w:t>In proiect este prevăzut un cămin de vizitare subteran, construit din beton, cu capac de vizitare metalic, cu dimensiuni de 1,5 x 1,5 m(interior), si o adâncime de 1,6</w:t>
      </w:r>
      <w:r w:rsidR="00A05033">
        <w:rPr>
          <w:rFonts w:eastAsia="Calibri"/>
          <w:lang w:val="ro-RO"/>
        </w:rPr>
        <w:t xml:space="preserve"> </w:t>
      </w:r>
      <w:r w:rsidRPr="0093683D">
        <w:rPr>
          <w:rFonts w:eastAsia="Calibri"/>
          <w:lang w:val="ro-RO"/>
        </w:rPr>
        <w:t>m (interior), poziționarea acestuia fiind indicat</w:t>
      </w:r>
      <w:r w:rsidR="00A05033">
        <w:rPr>
          <w:rFonts w:eastAsia="Calibri"/>
          <w:lang w:val="ro-RO"/>
        </w:rPr>
        <w:t>ă</w:t>
      </w:r>
      <w:r w:rsidRPr="0093683D">
        <w:rPr>
          <w:rFonts w:eastAsia="Calibri"/>
          <w:lang w:val="ro-RO"/>
        </w:rPr>
        <w:t xml:space="preserve"> in PLANUL DE LEGARE IN ZONE DE UDARE.</w:t>
      </w:r>
    </w:p>
    <w:p w14:paraId="275C7EF4" w14:textId="0F14E872"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Acesta va adăposti un contor pentru apa, alimentarea rețelei de apa, stația de pompare pentru ridicarea presiunii apei de irigat, si pompa submersibila cu plutitor pentru evacuarea apei ce se poate acumula </w:t>
      </w:r>
      <w:r w:rsidR="003E5244">
        <w:rPr>
          <w:rFonts w:eastAsia="Calibri"/>
          <w:lang w:val="ro-RO"/>
        </w:rPr>
        <w:t>î</w:t>
      </w:r>
      <w:r w:rsidRPr="0093683D">
        <w:rPr>
          <w:rFonts w:eastAsia="Calibri"/>
          <w:lang w:val="ro-RO"/>
        </w:rPr>
        <w:t>n aceste cămine.</w:t>
      </w:r>
    </w:p>
    <w:p w14:paraId="227F15F5"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Astfel pe conducta de 63 mm, PN10 ce vine de la sursa de apa, se va monta un contor de apa cu diametru minim 1 1/2”, dupa care se va monta pompa de ridicare a presiunii pentru sistemul de irigare urmata de o electrovana de 1 ½ “(mastervalve).</w:t>
      </w:r>
    </w:p>
    <w:p w14:paraId="007A1E24" w14:textId="3EE558E5"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STA</w:t>
      </w:r>
      <w:r w:rsidR="003E5244">
        <w:rPr>
          <w:rFonts w:eastAsia="Calibri"/>
          <w:b/>
          <w:bCs/>
          <w:u w:val="single"/>
          <w:lang w:val="ro-RO"/>
        </w:rPr>
        <w:t>Ț</w:t>
      </w:r>
      <w:r w:rsidRPr="0093683D">
        <w:rPr>
          <w:rFonts w:eastAsia="Calibri"/>
          <w:b/>
          <w:bCs/>
          <w:u w:val="single"/>
          <w:lang w:val="ro-RO"/>
        </w:rPr>
        <w:t>IA DE POMPARE</w:t>
      </w:r>
      <w:r w:rsidR="008B007B">
        <w:rPr>
          <w:rFonts w:eastAsia="Calibri"/>
          <w:b/>
          <w:bCs/>
          <w:u w:val="single"/>
          <w:lang w:val="ro-RO"/>
        </w:rPr>
        <w:t>.</w:t>
      </w:r>
    </w:p>
    <w:p w14:paraId="67E2FF27" w14:textId="19B9C8A8" w:rsidR="0093683D" w:rsidRPr="0093683D" w:rsidRDefault="0093683D" w:rsidP="0093683D">
      <w:pPr>
        <w:spacing w:line="276" w:lineRule="auto"/>
        <w:ind w:firstLine="567"/>
        <w:jc w:val="both"/>
        <w:rPr>
          <w:rFonts w:eastAsia="Calibri"/>
          <w:lang w:val="ro-RO"/>
        </w:rPr>
      </w:pPr>
      <w:r w:rsidRPr="0093683D">
        <w:rPr>
          <w:rFonts w:eastAsia="Calibri"/>
          <w:lang w:val="ro-RO"/>
        </w:rPr>
        <w:t>Pompa propus</w:t>
      </w:r>
      <w:r w:rsidR="003E5244">
        <w:rPr>
          <w:rFonts w:eastAsia="Calibri"/>
          <w:lang w:val="ro-RO"/>
        </w:rPr>
        <w:t>ă</w:t>
      </w:r>
      <w:r w:rsidRPr="0093683D">
        <w:rPr>
          <w:rFonts w:eastAsia="Calibri"/>
          <w:lang w:val="ro-RO"/>
        </w:rPr>
        <w:t xml:space="preserve"> este una monofazat</w:t>
      </w:r>
      <w:r w:rsidR="003E5244">
        <w:rPr>
          <w:rFonts w:eastAsia="Calibri"/>
          <w:lang w:val="ro-RO"/>
        </w:rPr>
        <w:t>ă</w:t>
      </w:r>
      <w:r w:rsidRPr="0093683D">
        <w:rPr>
          <w:rFonts w:eastAsia="Calibri"/>
          <w:lang w:val="ro-RO"/>
        </w:rPr>
        <w:t>, cu o putere de 1,5KW, ce asigur</w:t>
      </w:r>
      <w:r w:rsidR="003E5244">
        <w:rPr>
          <w:rFonts w:eastAsia="Calibri"/>
          <w:lang w:val="ro-RO"/>
        </w:rPr>
        <w:t>ă</w:t>
      </w:r>
      <w:r w:rsidRPr="0093683D">
        <w:rPr>
          <w:rFonts w:eastAsia="Calibri"/>
          <w:lang w:val="ro-RO"/>
        </w:rPr>
        <w:t xml:space="preserve"> o presiune de 3,5 bari la un debit de 7,5mc/h. Pornirea si oprirea acesteia este controlata de un presostat electronic care citește fluxul de apa si menține pompa alimentata atâta timp cat sistemul de irigare are nevoie de apa.</w:t>
      </w:r>
    </w:p>
    <w:p w14:paraId="0A635E3A" w14:textId="2E54AA9C"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Alimentarea căminului de branșament </w:t>
      </w:r>
      <w:r w:rsidR="003E5244">
        <w:rPr>
          <w:rFonts w:eastAsia="Calibri"/>
          <w:lang w:val="ro-RO"/>
        </w:rPr>
        <w:t>ș</w:t>
      </w:r>
      <w:r w:rsidRPr="0093683D">
        <w:rPr>
          <w:rFonts w:eastAsia="Calibri"/>
          <w:lang w:val="ro-RO"/>
        </w:rPr>
        <w:t>i pompa se va realiza cu un cablu tip CYABY 3x4mmp, cu L= 50m, care se va racorda la TDRI 0.4 kV amplasat in Boxa 0.4 kV al PTZ 529.</w:t>
      </w:r>
    </w:p>
    <w:p w14:paraId="21229AF5"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La căminul de branșament si pompa, respectiv la panourile de comanda va fi nevoie de o sursa de electricitate (220V).</w:t>
      </w:r>
    </w:p>
    <w:p w14:paraId="479F7235" w14:textId="22154036"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COLOANA DE ALIMENTARE CU APA PENTRU IRIGA</w:t>
      </w:r>
      <w:r w:rsidR="003E5244">
        <w:rPr>
          <w:rFonts w:eastAsia="Calibri"/>
          <w:b/>
          <w:bCs/>
          <w:u w:val="single"/>
          <w:lang w:val="ro-RO"/>
        </w:rPr>
        <w:t>Ț</w:t>
      </w:r>
      <w:r w:rsidRPr="0093683D">
        <w:rPr>
          <w:rFonts w:eastAsia="Calibri"/>
          <w:b/>
          <w:bCs/>
          <w:u w:val="single"/>
          <w:lang w:val="ro-RO"/>
        </w:rPr>
        <w:t>IE</w:t>
      </w:r>
      <w:r w:rsidR="008B007B">
        <w:rPr>
          <w:rFonts w:eastAsia="Calibri"/>
          <w:b/>
          <w:bCs/>
          <w:u w:val="single"/>
          <w:lang w:val="ro-RO"/>
        </w:rPr>
        <w:t>.</w:t>
      </w:r>
    </w:p>
    <w:p w14:paraId="4AED46DA" w14:textId="3F656DCA" w:rsidR="0093683D" w:rsidRPr="0093683D" w:rsidRDefault="0093683D" w:rsidP="0093683D">
      <w:pPr>
        <w:spacing w:line="276" w:lineRule="auto"/>
        <w:ind w:firstLine="567"/>
        <w:jc w:val="both"/>
        <w:rPr>
          <w:rFonts w:eastAsia="Calibri"/>
          <w:lang w:val="ro-RO"/>
        </w:rPr>
      </w:pPr>
      <w:r w:rsidRPr="0093683D">
        <w:rPr>
          <w:rFonts w:eastAsia="Calibri"/>
          <w:lang w:val="ro-RO"/>
        </w:rPr>
        <w:t>Din pompa prin intermediul electrovanei master, apa intr</w:t>
      </w:r>
      <w:r w:rsidR="008B007B">
        <w:rPr>
          <w:rFonts w:eastAsia="Calibri"/>
          <w:lang w:val="ro-RO"/>
        </w:rPr>
        <w:t>ă</w:t>
      </w:r>
      <w:r w:rsidRPr="0093683D">
        <w:rPr>
          <w:rFonts w:eastAsia="Calibri"/>
          <w:lang w:val="ro-RO"/>
        </w:rPr>
        <w:t xml:space="preserve"> in coloana de alimentare cu apa PEHD cu diam.50</w:t>
      </w:r>
      <w:r w:rsidR="00A05033">
        <w:rPr>
          <w:rFonts w:eastAsia="Calibri"/>
          <w:lang w:val="ro-RO"/>
        </w:rPr>
        <w:t xml:space="preserve"> </w:t>
      </w:r>
      <w:r w:rsidRPr="0093683D">
        <w:rPr>
          <w:rFonts w:eastAsia="Calibri"/>
          <w:lang w:val="ro-RO"/>
        </w:rPr>
        <w:t>mm, PN10, montat</w:t>
      </w:r>
      <w:r w:rsidR="008B007B">
        <w:rPr>
          <w:rFonts w:eastAsia="Calibri"/>
          <w:lang w:val="ro-RO"/>
        </w:rPr>
        <w:t>ă</w:t>
      </w:r>
      <w:r w:rsidRPr="0093683D">
        <w:rPr>
          <w:rFonts w:eastAsia="Calibri"/>
          <w:lang w:val="ro-RO"/>
        </w:rPr>
        <w:t xml:space="preserve"> îngropat, la adâncimea de min. 40</w:t>
      </w:r>
      <w:r w:rsidR="00A05033">
        <w:rPr>
          <w:rFonts w:eastAsia="Calibri"/>
          <w:lang w:val="ro-RO"/>
        </w:rPr>
        <w:t xml:space="preserve"> </w:t>
      </w:r>
      <w:r w:rsidRPr="0093683D">
        <w:rPr>
          <w:rFonts w:eastAsia="Calibri"/>
          <w:lang w:val="ro-RO"/>
        </w:rPr>
        <w:t xml:space="preserve">cm </w:t>
      </w:r>
      <w:r w:rsidR="008B007B">
        <w:rPr>
          <w:rFonts w:eastAsia="Calibri"/>
          <w:lang w:val="ro-RO"/>
        </w:rPr>
        <w:t>ș</w:t>
      </w:r>
      <w:r w:rsidRPr="0093683D">
        <w:rPr>
          <w:rFonts w:eastAsia="Calibri"/>
          <w:lang w:val="ro-RO"/>
        </w:rPr>
        <w:t>i lățimea de min 10</w:t>
      </w:r>
      <w:r w:rsidR="00A05033">
        <w:rPr>
          <w:rFonts w:eastAsia="Calibri"/>
          <w:lang w:val="ro-RO"/>
        </w:rPr>
        <w:t xml:space="preserve"> </w:t>
      </w:r>
      <w:r w:rsidRPr="0093683D">
        <w:rPr>
          <w:rFonts w:eastAsia="Calibri"/>
          <w:lang w:val="ro-RO"/>
        </w:rPr>
        <w:t>cm, pe pat de nisip</w:t>
      </w:r>
      <w:r w:rsidR="00A05033">
        <w:rPr>
          <w:rFonts w:eastAsia="Calibri"/>
          <w:lang w:val="ro-RO"/>
        </w:rPr>
        <w:t>.</w:t>
      </w:r>
    </w:p>
    <w:p w14:paraId="0BC3ECBE" w14:textId="64E42AFB"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Legăturile branșamentelor la selectroanele sistemului de irigație se executa </w:t>
      </w:r>
      <w:r w:rsidR="008B007B">
        <w:rPr>
          <w:rFonts w:eastAsia="Calibri"/>
          <w:lang w:val="ro-RO"/>
        </w:rPr>
        <w:t>î</w:t>
      </w:r>
      <w:r w:rsidRPr="0093683D">
        <w:rPr>
          <w:rFonts w:eastAsia="Calibri"/>
          <w:lang w:val="ro-RO"/>
        </w:rPr>
        <w:t>n cămine de vizitare din polipropilena cu capac de culoare verde, montate îngropat in zona de spațiu verde</w:t>
      </w:r>
      <w:r w:rsidR="00A05033">
        <w:rPr>
          <w:rFonts w:eastAsia="Calibri"/>
          <w:lang w:val="ro-RO"/>
        </w:rPr>
        <w:t>.</w:t>
      </w:r>
    </w:p>
    <w:p w14:paraId="765DFCCD" w14:textId="7430ED28" w:rsidR="0093683D" w:rsidRPr="0093683D" w:rsidRDefault="0093683D" w:rsidP="0093683D">
      <w:pPr>
        <w:spacing w:line="276" w:lineRule="auto"/>
        <w:ind w:firstLine="567"/>
        <w:jc w:val="both"/>
        <w:rPr>
          <w:rFonts w:eastAsia="Calibri"/>
          <w:lang w:val="ro-RO"/>
        </w:rPr>
      </w:pPr>
      <w:r w:rsidRPr="0093683D">
        <w:rPr>
          <w:rFonts w:eastAsia="Calibri"/>
          <w:lang w:val="ro-RO"/>
        </w:rPr>
        <w:lastRenderedPageBreak/>
        <w:t>Rețelele secundare de distribuție a apei de la electrovane la aspersoare (zonele de irigație) se realizează din PEHD cu diametru 40</w:t>
      </w:r>
      <w:r w:rsidR="00617D69">
        <w:rPr>
          <w:rFonts w:eastAsia="Calibri"/>
          <w:lang w:val="ro-RO"/>
        </w:rPr>
        <w:t xml:space="preserve"> </w:t>
      </w:r>
      <w:r w:rsidRPr="0093683D">
        <w:rPr>
          <w:rFonts w:eastAsia="Calibri"/>
          <w:lang w:val="ro-RO"/>
        </w:rPr>
        <w:t xml:space="preserve">mm, PN10, se vor monta îngropat, </w:t>
      </w:r>
      <w:r w:rsidR="003E5244">
        <w:rPr>
          <w:rFonts w:eastAsia="Calibri"/>
          <w:lang w:val="ro-RO"/>
        </w:rPr>
        <w:t>î</w:t>
      </w:r>
      <w:r w:rsidRPr="0093683D">
        <w:rPr>
          <w:rFonts w:eastAsia="Calibri"/>
          <w:lang w:val="ro-RO"/>
        </w:rPr>
        <w:t>n șanțuri executate mecanizat cu lățimea de min. 10</w:t>
      </w:r>
      <w:r w:rsidR="00A05033">
        <w:rPr>
          <w:rFonts w:eastAsia="Calibri"/>
          <w:lang w:val="ro-RO"/>
        </w:rPr>
        <w:t xml:space="preserve"> </w:t>
      </w:r>
      <w:r w:rsidRPr="0093683D">
        <w:rPr>
          <w:rFonts w:eastAsia="Calibri"/>
          <w:lang w:val="ro-RO"/>
        </w:rPr>
        <w:t>cm, la o adâncime de 40</w:t>
      </w:r>
      <w:r w:rsidR="00A05033">
        <w:rPr>
          <w:rFonts w:eastAsia="Calibri"/>
          <w:lang w:val="ro-RO"/>
        </w:rPr>
        <w:t xml:space="preserve"> </w:t>
      </w:r>
      <w:r w:rsidRPr="0093683D">
        <w:rPr>
          <w:rFonts w:eastAsia="Calibri"/>
          <w:lang w:val="ro-RO"/>
        </w:rPr>
        <w:t>cm.</w:t>
      </w:r>
    </w:p>
    <w:p w14:paraId="4E40B1D1" w14:textId="4BACBD86"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ELECTROVANE</w:t>
      </w:r>
      <w:r w:rsidR="008B007B">
        <w:rPr>
          <w:rFonts w:eastAsia="Calibri"/>
          <w:b/>
          <w:bCs/>
          <w:u w:val="single"/>
          <w:lang w:val="ro-RO"/>
        </w:rPr>
        <w:t>.</w:t>
      </w:r>
    </w:p>
    <w:p w14:paraId="22F28CEC" w14:textId="7125C5AD" w:rsidR="0093683D" w:rsidRPr="0093683D" w:rsidRDefault="0093683D" w:rsidP="0093683D">
      <w:pPr>
        <w:spacing w:line="276" w:lineRule="auto"/>
        <w:ind w:firstLine="567"/>
        <w:jc w:val="both"/>
        <w:rPr>
          <w:rFonts w:eastAsia="Calibri"/>
          <w:lang w:val="ro-RO"/>
        </w:rPr>
      </w:pPr>
      <w:r w:rsidRPr="0093683D">
        <w:rPr>
          <w:rFonts w:eastAsia="Calibri"/>
          <w:lang w:val="ro-RO"/>
        </w:rPr>
        <w:t>Electrovane</w:t>
      </w:r>
      <w:r w:rsidR="008B007B">
        <w:rPr>
          <w:rFonts w:eastAsia="Calibri"/>
          <w:lang w:val="ro-RO"/>
        </w:rPr>
        <w:t>le</w:t>
      </w:r>
      <w:r w:rsidRPr="0093683D">
        <w:rPr>
          <w:rFonts w:eastAsia="Calibri"/>
          <w:lang w:val="ro-RO"/>
        </w:rPr>
        <w:t xml:space="preserve"> permit împărțirea sistemului în zone distincte, divizare ce are rol de adaptare a timpilor de udare și a ratelor de precipitație la cerințele specifice diferitelor zone (umbr</w:t>
      </w:r>
      <w:r w:rsidR="008B007B">
        <w:rPr>
          <w:rFonts w:eastAsia="Calibri"/>
          <w:lang w:val="ro-RO"/>
        </w:rPr>
        <w:t>ă</w:t>
      </w:r>
      <w:r w:rsidRPr="0093683D">
        <w:rPr>
          <w:rFonts w:eastAsia="Calibri"/>
          <w:lang w:val="ro-RO"/>
        </w:rPr>
        <w:t>, drenaj mai puternic, etc.)</w:t>
      </w:r>
    </w:p>
    <w:p w14:paraId="4E150616" w14:textId="140710D8"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 Pentru controlul zonelor de irigații au fost prevăzute electrovane cu FI 1” cu bobine comandate la 24</w:t>
      </w:r>
      <w:r w:rsidR="00617D69">
        <w:rPr>
          <w:rFonts w:eastAsia="Calibri"/>
          <w:lang w:val="ro-RO"/>
        </w:rPr>
        <w:t xml:space="preserve"> </w:t>
      </w:r>
      <w:r w:rsidRPr="0093683D">
        <w:rPr>
          <w:rFonts w:eastAsia="Calibri"/>
          <w:lang w:val="ro-RO"/>
        </w:rPr>
        <w:t>V. Diametrele, debitele și pierderile de presiune ale acestora sunt corelate cu cele ale rețelei de conducte pe care ele au fost montate.</w:t>
      </w:r>
    </w:p>
    <w:p w14:paraId="1797575B" w14:textId="61EC05A9"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Electrovanele se montează subteran </w:t>
      </w:r>
      <w:r w:rsidR="00C13725">
        <w:rPr>
          <w:rFonts w:eastAsia="Calibri"/>
          <w:lang w:val="ro-RO"/>
        </w:rPr>
        <w:t>î</w:t>
      </w:r>
      <w:r w:rsidRPr="0093683D">
        <w:rPr>
          <w:rFonts w:eastAsia="Calibri"/>
          <w:lang w:val="ro-RO"/>
        </w:rPr>
        <w:t xml:space="preserve">n cămine speciale de vizitare din polietilena, unde se realizează branșamentele la rețeaua de distribuție a apei </w:t>
      </w:r>
      <w:r w:rsidR="00C13725">
        <w:rPr>
          <w:rFonts w:eastAsia="Calibri"/>
          <w:lang w:val="ro-RO"/>
        </w:rPr>
        <w:t>ș</w:t>
      </w:r>
      <w:r w:rsidRPr="0093683D">
        <w:rPr>
          <w:rFonts w:eastAsia="Calibri"/>
          <w:lang w:val="ro-RO"/>
        </w:rPr>
        <w:t>i conectarea lor la rețelele secundare cu aspersoare.</w:t>
      </w:r>
    </w:p>
    <w:p w14:paraId="23FEFDF9" w14:textId="6ED00BC0"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Căminele de electrovane se montează îngropat </w:t>
      </w:r>
      <w:r w:rsidR="00C13725">
        <w:rPr>
          <w:rFonts w:eastAsia="Calibri"/>
          <w:lang w:val="ro-RO"/>
        </w:rPr>
        <w:t>î</w:t>
      </w:r>
      <w:r w:rsidRPr="0093683D">
        <w:rPr>
          <w:rFonts w:eastAsia="Calibri"/>
          <w:lang w:val="ro-RO"/>
        </w:rPr>
        <w:t xml:space="preserve">n gropi poligonale rectangulare, </w:t>
      </w:r>
      <w:r w:rsidR="00C13725">
        <w:rPr>
          <w:rFonts w:eastAsia="Calibri"/>
          <w:lang w:val="ro-RO"/>
        </w:rPr>
        <w:t>ș</w:t>
      </w:r>
      <w:r w:rsidRPr="0093683D">
        <w:rPr>
          <w:rFonts w:eastAsia="Calibri"/>
          <w:lang w:val="ro-RO"/>
        </w:rPr>
        <w:t xml:space="preserve">i se instalează pe un pat de pietriș si folie de geotextil. Capacul de vizitare este de culoare verde </w:t>
      </w:r>
      <w:r w:rsidR="003E5244">
        <w:rPr>
          <w:rFonts w:eastAsia="Calibri"/>
          <w:lang w:val="ro-RO"/>
        </w:rPr>
        <w:t>ș</w:t>
      </w:r>
      <w:r w:rsidRPr="0093683D">
        <w:rPr>
          <w:rFonts w:eastAsia="Calibri"/>
          <w:lang w:val="ro-RO"/>
        </w:rPr>
        <w:t>i se montează la nivelul solului.</w:t>
      </w:r>
    </w:p>
    <w:p w14:paraId="086210FA" w14:textId="3CEFA95A"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ASPERSOARE</w:t>
      </w:r>
      <w:r w:rsidR="008B007B">
        <w:rPr>
          <w:rFonts w:eastAsia="Calibri"/>
          <w:b/>
          <w:bCs/>
          <w:u w:val="single"/>
          <w:lang w:val="ro-RO"/>
        </w:rPr>
        <w:t>.</w:t>
      </w:r>
    </w:p>
    <w:p w14:paraId="3532004B" w14:textId="511D72E3" w:rsidR="0093683D" w:rsidRPr="0093683D" w:rsidRDefault="0093683D" w:rsidP="0093683D">
      <w:pPr>
        <w:spacing w:line="276" w:lineRule="auto"/>
        <w:ind w:firstLine="567"/>
        <w:jc w:val="both"/>
        <w:rPr>
          <w:rFonts w:eastAsia="Calibri"/>
          <w:lang w:val="ro-RO"/>
        </w:rPr>
      </w:pPr>
      <w:r w:rsidRPr="0093683D">
        <w:rPr>
          <w:rFonts w:eastAsia="Calibri"/>
          <w:lang w:val="ro-RO"/>
        </w:rPr>
        <w:t>Aspersoarele utilizate sunt de tip pop-</w:t>
      </w:r>
      <w:proofErr w:type="spellStart"/>
      <w:r w:rsidRPr="0093683D">
        <w:rPr>
          <w:rFonts w:eastAsia="Calibri"/>
          <w:lang w:val="ro-RO"/>
        </w:rPr>
        <w:t>up</w:t>
      </w:r>
      <w:proofErr w:type="spellEnd"/>
      <w:r w:rsidRPr="0093683D">
        <w:rPr>
          <w:rFonts w:eastAsia="Calibri"/>
          <w:lang w:val="ro-RO"/>
        </w:rPr>
        <w:t xml:space="preserve"> (telescopic) cu montaj subteran, cu mecanism rotativ sau cu stropire pe sector predefinit, si funcționează prin ridicarea pistonului interior prevăzut cu duza de stropire, la 10</w:t>
      </w:r>
      <w:r w:rsidR="00A05033">
        <w:rPr>
          <w:rFonts w:eastAsia="Calibri"/>
          <w:lang w:val="ro-RO"/>
        </w:rPr>
        <w:t xml:space="preserve"> </w:t>
      </w:r>
      <w:r w:rsidRPr="0093683D">
        <w:rPr>
          <w:rFonts w:eastAsia="Calibri"/>
          <w:lang w:val="ro-RO"/>
        </w:rPr>
        <w:t>cm deasupra cotei terenului. Duzele prevăzute pentru aspersoare arunca apa de stropire la o distanta ce variază in funcție de tipul duzei. Sectoarele pe care acestea stropesc precum si tipul duzei sunt indicate in Legenda PLANULUI DE POZI</w:t>
      </w:r>
      <w:r w:rsidR="003E5244">
        <w:rPr>
          <w:rFonts w:eastAsia="Calibri"/>
          <w:lang w:val="ro-RO"/>
        </w:rPr>
        <w:t>Ț</w:t>
      </w:r>
      <w:r w:rsidRPr="0093683D">
        <w:rPr>
          <w:rFonts w:eastAsia="Calibri"/>
          <w:lang w:val="ro-RO"/>
        </w:rPr>
        <w:t xml:space="preserve">IONARE ASPERSOARE din Proiect. </w:t>
      </w:r>
    </w:p>
    <w:p w14:paraId="5A41FCEF" w14:textId="77777777" w:rsidR="0093683D" w:rsidRPr="0093683D" w:rsidRDefault="0093683D" w:rsidP="0093683D">
      <w:pPr>
        <w:spacing w:line="244" w:lineRule="auto"/>
        <w:ind w:right="216" w:firstLine="567"/>
        <w:jc w:val="both"/>
        <w:rPr>
          <w:rFonts w:eastAsia="Calibri"/>
          <w:kern w:val="2"/>
          <w:lang w:val="ro-RO"/>
          <w14:ligatures w14:val="standardContextual"/>
        </w:rPr>
      </w:pPr>
      <w:r w:rsidRPr="0093683D">
        <w:rPr>
          <w:rFonts w:eastAsia="Calibri"/>
          <w:kern w:val="2"/>
          <w:lang w:val="ro-RO"/>
          <w14:ligatures w14:val="standardContextual"/>
        </w:rPr>
        <w:t>Pentru o udare uniforma, aspersoarele se poziționează la o distanta egala cu raza de lucru, însă distanta dintre ele poate varia fata de lungimea razei cu maxim +10% / -20%, in funcție de necesitățile din teren.</w:t>
      </w:r>
    </w:p>
    <w:p w14:paraId="502F8F4E" w14:textId="4DB706E7" w:rsidR="0093683D" w:rsidRPr="0093683D" w:rsidRDefault="0093683D" w:rsidP="0093683D">
      <w:pPr>
        <w:spacing w:before="120" w:line="276" w:lineRule="auto"/>
        <w:ind w:firstLine="567"/>
        <w:jc w:val="both"/>
        <w:rPr>
          <w:rFonts w:eastAsia="Calibri"/>
          <w:b/>
          <w:bCs/>
          <w:u w:val="single"/>
          <w:lang w:val="ro-RO"/>
        </w:rPr>
      </w:pPr>
      <w:r w:rsidRPr="0093683D">
        <w:rPr>
          <w:rFonts w:eastAsia="Calibri"/>
          <w:b/>
          <w:bCs/>
          <w:u w:val="single"/>
          <w:lang w:val="ro-RO"/>
        </w:rPr>
        <w:t>SISTEMUL DE COMANDA</w:t>
      </w:r>
      <w:r w:rsidR="003E5244">
        <w:rPr>
          <w:rFonts w:eastAsia="Calibri"/>
          <w:b/>
          <w:bCs/>
          <w:u w:val="single"/>
          <w:lang w:val="ro-RO"/>
        </w:rPr>
        <w:t>.</w:t>
      </w:r>
    </w:p>
    <w:p w14:paraId="4B998844"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Sistemul de comanda este format din următoarele elemente: panouri de comanda, electrovane cu solenoid si senzor de ploaie.</w:t>
      </w:r>
    </w:p>
    <w:p w14:paraId="5C0D65E1" w14:textId="6E1DE4F0" w:rsidR="0093683D" w:rsidRPr="0093683D" w:rsidRDefault="0093683D" w:rsidP="0093683D">
      <w:pPr>
        <w:spacing w:line="276" w:lineRule="auto"/>
        <w:ind w:firstLine="567"/>
        <w:jc w:val="both"/>
        <w:rPr>
          <w:rFonts w:eastAsia="Calibri"/>
          <w:lang w:val="ro-RO"/>
        </w:rPr>
      </w:pPr>
      <w:r w:rsidRPr="0093683D">
        <w:rPr>
          <w:rFonts w:eastAsia="Calibri"/>
          <w:lang w:val="ro-RO"/>
        </w:rPr>
        <w:t>In panoul de comanda se memorează programele de irigație. Programul de irigație constă din stabilirea orei de pornire, duratei de funcționare si a perioadei de succesiune pentru fiecare electrovana din sistemul de irigație. Programarea se realizează printr-o aplicație pe smartphone</w:t>
      </w:r>
      <w:r w:rsidR="00617D69">
        <w:rPr>
          <w:rFonts w:eastAsia="Calibri"/>
          <w:lang w:val="ro-RO"/>
        </w:rPr>
        <w:t>,</w:t>
      </w:r>
      <w:r w:rsidRPr="0093683D">
        <w:rPr>
          <w:rFonts w:eastAsia="Calibri"/>
          <w:lang w:val="ro-RO"/>
        </w:rPr>
        <w:t xml:space="preserve"> programul fiind transmis la panoul de comanda prin </w:t>
      </w:r>
      <w:proofErr w:type="spellStart"/>
      <w:r w:rsidRPr="0093683D">
        <w:rPr>
          <w:rFonts w:eastAsia="Calibri"/>
          <w:lang w:val="ro-RO"/>
        </w:rPr>
        <w:t>Wi</w:t>
      </w:r>
      <w:proofErr w:type="spellEnd"/>
      <w:r w:rsidRPr="0093683D">
        <w:rPr>
          <w:rFonts w:eastAsia="Calibri"/>
          <w:lang w:val="ro-RO"/>
        </w:rPr>
        <w:t xml:space="preserve">-fi sau Bluetooth.  </w:t>
      </w:r>
    </w:p>
    <w:p w14:paraId="090A4607" w14:textId="77777777" w:rsidR="0093683D" w:rsidRPr="0093683D" w:rsidRDefault="0093683D" w:rsidP="0093683D">
      <w:pPr>
        <w:spacing w:line="276" w:lineRule="auto"/>
        <w:ind w:firstLine="567"/>
        <w:jc w:val="both"/>
        <w:rPr>
          <w:rFonts w:eastAsia="Calibri"/>
          <w:lang w:val="ro-RO"/>
        </w:rPr>
      </w:pPr>
      <w:r w:rsidRPr="0093683D">
        <w:rPr>
          <w:rFonts w:eastAsia="Calibri"/>
          <w:lang w:val="ro-RO"/>
        </w:rPr>
        <w:t>La ora stabilita prin program, panoul de comanda trimite o tensiune de 24V, prin cablul de semnal ce comanda deschiderea bobinei unei electrovane si implicit alimentarea cu apa a tronsonului deservit de acea electrovana. Dupa terminarea timpului de udare stabilit panoul întrerupe alimentarea cu 24V a terminalului respectiv.</w:t>
      </w:r>
    </w:p>
    <w:p w14:paraId="6A2D337C" w14:textId="505F4CE7" w:rsidR="0093683D" w:rsidRPr="0093683D" w:rsidRDefault="0093683D" w:rsidP="0093683D">
      <w:pPr>
        <w:spacing w:line="276" w:lineRule="auto"/>
        <w:ind w:firstLine="567"/>
        <w:jc w:val="both"/>
        <w:rPr>
          <w:rFonts w:eastAsia="Calibri"/>
          <w:lang w:val="ro-RO"/>
        </w:rPr>
      </w:pPr>
      <w:r w:rsidRPr="0093683D">
        <w:rPr>
          <w:rFonts w:eastAsia="Calibri"/>
          <w:lang w:val="ro-RO"/>
        </w:rPr>
        <w:t>In caz de ploaie, panoul de comanda de 24 V</w:t>
      </w:r>
      <w:r w:rsidR="00222CF0">
        <w:rPr>
          <w:rFonts w:eastAsia="Calibri"/>
          <w:lang w:val="ro-RO"/>
        </w:rPr>
        <w:t xml:space="preserve"> </w:t>
      </w:r>
      <w:r w:rsidRPr="0093683D">
        <w:rPr>
          <w:rFonts w:eastAsia="Calibri"/>
          <w:lang w:val="ro-RO"/>
        </w:rPr>
        <w:t>primește o comanda de la senzorul de ploaie ce va suspenda sau anula programul de irigație aflat in derulare, in funcție de intensitatea ploii.</w:t>
      </w:r>
    </w:p>
    <w:p w14:paraId="631D1E0C" w14:textId="63A929A8" w:rsidR="0093683D" w:rsidRPr="0093683D" w:rsidRDefault="0093683D" w:rsidP="0093683D">
      <w:pPr>
        <w:spacing w:line="276" w:lineRule="auto"/>
        <w:ind w:firstLine="567"/>
        <w:jc w:val="both"/>
        <w:rPr>
          <w:rFonts w:eastAsia="Calibri"/>
          <w:lang w:val="ro-RO"/>
        </w:rPr>
      </w:pPr>
      <w:r w:rsidRPr="0093683D">
        <w:rPr>
          <w:rFonts w:eastAsia="Calibri"/>
          <w:lang w:val="ro-RO"/>
        </w:rPr>
        <w:t xml:space="preserve">Pornirea și oprirea sistemului de irigare este asigurată de panouri de comandă, amplasate </w:t>
      </w:r>
      <w:r w:rsidR="00617D69">
        <w:rPr>
          <w:rFonts w:eastAsia="Calibri"/>
          <w:lang w:val="ro-RO"/>
        </w:rPr>
        <w:t>î</w:t>
      </w:r>
      <w:r w:rsidRPr="0093683D">
        <w:rPr>
          <w:rFonts w:eastAsia="Calibri"/>
          <w:lang w:val="ro-RO"/>
        </w:rPr>
        <w:t xml:space="preserve">n imediata vecinătate a clădirii in partea dreapta spate a acesteia. Funcționarea sistemului de irigare </w:t>
      </w:r>
      <w:r w:rsidR="00A05033">
        <w:rPr>
          <w:rFonts w:eastAsia="Calibri"/>
          <w:lang w:val="ro-RO"/>
        </w:rPr>
        <w:t>se poate</w:t>
      </w:r>
      <w:r w:rsidRPr="0093683D">
        <w:rPr>
          <w:rFonts w:eastAsia="Calibri"/>
          <w:lang w:val="ro-RO"/>
        </w:rPr>
        <w:t xml:space="preserve"> programa să înceapă pe timp de noapte, până dimineața pentru suprafețele acoperite cu gazon (respectiv udate cu aspersie), iar cele prin picurare putând fi udate si pe timp de zi, dac</w:t>
      </w:r>
      <w:r w:rsidR="003E5244">
        <w:rPr>
          <w:rFonts w:eastAsia="Calibri"/>
          <w:lang w:val="ro-RO"/>
        </w:rPr>
        <w:t>ă</w:t>
      </w:r>
      <w:r w:rsidRPr="0093683D">
        <w:rPr>
          <w:rFonts w:eastAsia="Calibri"/>
          <w:lang w:val="ro-RO"/>
        </w:rPr>
        <w:t xml:space="preserve"> este cazul.</w:t>
      </w:r>
    </w:p>
    <w:p w14:paraId="6F1691D1" w14:textId="3BFF95E3" w:rsidR="0093683D" w:rsidRPr="0093683D" w:rsidRDefault="0093683D" w:rsidP="0093683D">
      <w:pPr>
        <w:spacing w:line="276" w:lineRule="auto"/>
        <w:ind w:firstLine="567"/>
        <w:jc w:val="both"/>
        <w:rPr>
          <w:rFonts w:eastAsia="Calibri"/>
          <w:lang w:val="ro-RO"/>
        </w:rPr>
      </w:pPr>
      <w:r w:rsidRPr="0093683D">
        <w:rPr>
          <w:rFonts w:eastAsia="Calibri"/>
          <w:lang w:val="ro-RO"/>
        </w:rPr>
        <w:lastRenderedPageBreak/>
        <w:t>Panourile de comanda utilizate sunt alimentate de la o sursa de 220</w:t>
      </w:r>
      <w:r w:rsidR="00773F0F">
        <w:rPr>
          <w:rFonts w:eastAsia="Calibri"/>
          <w:lang w:val="ro-RO"/>
        </w:rPr>
        <w:t xml:space="preserve"> </w:t>
      </w:r>
      <w:r w:rsidRPr="0093683D">
        <w:rPr>
          <w:rFonts w:eastAsia="Calibri"/>
          <w:lang w:val="ro-RO"/>
        </w:rPr>
        <w:t>V prin intermediul unui transformator de 24</w:t>
      </w:r>
      <w:r w:rsidR="00222CF0">
        <w:rPr>
          <w:rFonts w:eastAsia="Calibri"/>
          <w:lang w:val="ro-RO"/>
        </w:rPr>
        <w:t xml:space="preserve"> </w:t>
      </w:r>
      <w:r w:rsidRPr="0093683D">
        <w:rPr>
          <w:rFonts w:eastAsia="Calibri"/>
          <w:lang w:val="ro-RO"/>
        </w:rPr>
        <w:t>V</w:t>
      </w:r>
      <w:r w:rsidR="00222CF0">
        <w:rPr>
          <w:rFonts w:eastAsia="Calibri"/>
          <w:lang w:val="ro-RO"/>
        </w:rPr>
        <w:t xml:space="preserve"> </w:t>
      </w:r>
      <w:r w:rsidRPr="0093683D">
        <w:rPr>
          <w:rFonts w:eastAsia="Calibri"/>
          <w:lang w:val="ro-RO"/>
        </w:rPr>
        <w:t xml:space="preserve"> </w:t>
      </w:r>
      <w:r w:rsidR="00773F0F">
        <w:rPr>
          <w:rFonts w:eastAsia="Calibri"/>
          <w:lang w:val="ro-RO"/>
        </w:rPr>
        <w:t>ș</w:t>
      </w:r>
      <w:r w:rsidRPr="0093683D">
        <w:rPr>
          <w:rFonts w:eastAsia="Calibri"/>
          <w:lang w:val="ro-RO"/>
        </w:rPr>
        <w:t>i pot fi programate (controlate)</w:t>
      </w:r>
      <w:r w:rsidR="00222CF0">
        <w:rPr>
          <w:rFonts w:eastAsia="Calibri"/>
          <w:lang w:val="ro-RO"/>
        </w:rPr>
        <w:t xml:space="preserve"> </w:t>
      </w:r>
      <w:r w:rsidRPr="0093683D">
        <w:rPr>
          <w:rFonts w:eastAsia="Calibri"/>
          <w:lang w:val="ro-RO"/>
        </w:rPr>
        <w:t>prin intermediul unei aplicații de smartphone, atât prin Bluetooth c</w:t>
      </w:r>
      <w:r w:rsidR="00773F0F">
        <w:rPr>
          <w:rFonts w:eastAsia="Calibri"/>
          <w:lang w:val="ro-RO"/>
        </w:rPr>
        <w:t>â</w:t>
      </w:r>
      <w:r w:rsidRPr="0093683D">
        <w:rPr>
          <w:rFonts w:eastAsia="Calibri"/>
          <w:lang w:val="ro-RO"/>
        </w:rPr>
        <w:t xml:space="preserve">t </w:t>
      </w:r>
      <w:r w:rsidR="00773F0F">
        <w:rPr>
          <w:rFonts w:eastAsia="Calibri"/>
          <w:lang w:val="ro-RO"/>
        </w:rPr>
        <w:t>ș</w:t>
      </w:r>
      <w:r w:rsidRPr="0093683D">
        <w:rPr>
          <w:rFonts w:eastAsia="Calibri"/>
          <w:lang w:val="ro-RO"/>
        </w:rPr>
        <w:t>i rețeaua de internet.</w:t>
      </w:r>
    </w:p>
    <w:p w14:paraId="4FE4E880" w14:textId="17492EFC" w:rsidR="0093683D" w:rsidRPr="0093683D" w:rsidRDefault="0093683D" w:rsidP="0093683D">
      <w:pPr>
        <w:spacing w:before="2" w:after="120" w:line="247" w:lineRule="auto"/>
        <w:ind w:right="215"/>
        <w:jc w:val="both"/>
        <w:rPr>
          <w:rFonts w:eastAsia="Calibri"/>
          <w:kern w:val="2"/>
          <w:lang w:val="ro-RO"/>
          <w14:ligatures w14:val="standardContextual"/>
        </w:rPr>
      </w:pPr>
      <w:r w:rsidRPr="0093683D">
        <w:rPr>
          <w:rFonts w:eastAsia="Calibri"/>
          <w:kern w:val="2"/>
          <w:lang w:val="ro-RO"/>
          <w14:ligatures w14:val="standardContextual"/>
        </w:rPr>
        <w:t xml:space="preserve">          Toate conexiunile la electrovane se vor face cu conectori impermeabili cu rășină siliconică, </w:t>
      </w:r>
      <w:r w:rsidR="00671F9D">
        <w:rPr>
          <w:rFonts w:eastAsia="Calibri"/>
          <w:kern w:val="2"/>
          <w:lang w:val="ro-RO"/>
          <w14:ligatures w14:val="standardContextual"/>
        </w:rPr>
        <w:t>î</w:t>
      </w:r>
      <w:r w:rsidRPr="0093683D">
        <w:rPr>
          <w:rFonts w:eastAsia="Calibri"/>
          <w:kern w:val="2"/>
          <w:lang w:val="ro-RO"/>
          <w14:ligatures w14:val="standardContextual"/>
        </w:rPr>
        <w:t xml:space="preserve">n căminele de electrovane. In cazul unor înnădiri de cablu se vor folosi de asemenea conectori impermeabili, iar conexiunile se vor adăposti </w:t>
      </w:r>
      <w:r w:rsidR="00671F9D">
        <w:rPr>
          <w:rFonts w:eastAsia="Calibri"/>
          <w:kern w:val="2"/>
          <w:lang w:val="ro-RO"/>
          <w14:ligatures w14:val="standardContextual"/>
        </w:rPr>
        <w:t>î</w:t>
      </w:r>
      <w:r w:rsidRPr="0093683D">
        <w:rPr>
          <w:rFonts w:eastAsia="Calibri"/>
          <w:kern w:val="2"/>
          <w:lang w:val="ro-RO"/>
          <w14:ligatures w14:val="standardContextual"/>
        </w:rPr>
        <w:t>ntr-un cămin mic de plastic pentru a fi ulterior ușor de găsit.</w:t>
      </w:r>
    </w:p>
    <w:p w14:paraId="1BB84DCB" w14:textId="6D9C356A" w:rsidR="0093683D" w:rsidRPr="0093683D" w:rsidRDefault="0093683D" w:rsidP="0093683D">
      <w:pPr>
        <w:spacing w:before="240" w:line="276" w:lineRule="auto"/>
        <w:contextualSpacing/>
        <w:jc w:val="both"/>
        <w:rPr>
          <w:b/>
          <w:iCs/>
          <w:noProof/>
          <w:u w:val="single"/>
          <w:lang w:val="ro-RO"/>
        </w:rPr>
      </w:pPr>
      <w:r w:rsidRPr="0093683D">
        <w:rPr>
          <w:b/>
          <w:iCs/>
          <w:noProof/>
          <w:u w:val="single"/>
          <w:lang w:val="ro-RO"/>
        </w:rPr>
        <w:t>2. UTILITATI</w:t>
      </w:r>
      <w:r w:rsidR="00671F9D">
        <w:rPr>
          <w:b/>
          <w:iCs/>
          <w:noProof/>
          <w:u w:val="single"/>
          <w:lang w:val="ro-RO"/>
        </w:rPr>
        <w:t>.</w:t>
      </w:r>
    </w:p>
    <w:p w14:paraId="088D2FAE" w14:textId="1CBA025F" w:rsidR="0093683D" w:rsidRPr="0093683D" w:rsidRDefault="0093683D" w:rsidP="0093683D">
      <w:pPr>
        <w:numPr>
          <w:ilvl w:val="1"/>
          <w:numId w:val="32"/>
        </w:numPr>
        <w:spacing w:after="160" w:line="276" w:lineRule="auto"/>
        <w:ind w:hanging="11"/>
        <w:contextualSpacing/>
        <w:jc w:val="both"/>
        <w:rPr>
          <w:b/>
          <w:iCs/>
          <w:noProof/>
          <w:lang w:val="ro-RO"/>
        </w:rPr>
      </w:pPr>
      <w:r w:rsidRPr="0093683D">
        <w:rPr>
          <w:b/>
          <w:iCs/>
          <w:noProof/>
          <w:lang w:val="ro-RO"/>
        </w:rPr>
        <w:t>Alimentarea cu energie electrica</w:t>
      </w:r>
      <w:r w:rsidR="00671F9D">
        <w:rPr>
          <w:b/>
          <w:iCs/>
          <w:noProof/>
          <w:lang w:val="ro-RO"/>
        </w:rPr>
        <w:t>.</w:t>
      </w:r>
    </w:p>
    <w:p w14:paraId="2B6ACBE7" w14:textId="09C42262" w:rsidR="0093683D" w:rsidRPr="0093683D" w:rsidRDefault="0093683D" w:rsidP="0093683D">
      <w:pPr>
        <w:spacing w:line="276" w:lineRule="auto"/>
        <w:ind w:firstLine="567"/>
        <w:contextualSpacing/>
        <w:jc w:val="both"/>
        <w:rPr>
          <w:bCs/>
          <w:iCs/>
          <w:noProof/>
          <w:lang w:val="ro-RO"/>
        </w:rPr>
      </w:pPr>
      <w:r w:rsidRPr="0093683D">
        <w:rPr>
          <w:bCs/>
          <w:iCs/>
          <w:noProof/>
          <w:lang w:val="ro-RO"/>
        </w:rPr>
        <w:t xml:space="preserve">Ca urmare a construirii bazinului de </w:t>
      </w:r>
      <w:r w:rsidR="00671F9D">
        <w:rPr>
          <w:bCs/>
          <w:iCs/>
          <w:noProof/>
          <w:lang w:val="ro-RO"/>
        </w:rPr>
        <w:t>înot</w:t>
      </w:r>
      <w:r w:rsidRPr="0093683D">
        <w:rPr>
          <w:bCs/>
          <w:iCs/>
          <w:noProof/>
          <w:lang w:val="ro-RO"/>
        </w:rPr>
        <w:t xml:space="preserve"> didactic si de agrement, apare necesitatea aliment</w:t>
      </w:r>
      <w:r w:rsidR="00671F9D">
        <w:rPr>
          <w:bCs/>
          <w:iCs/>
          <w:noProof/>
          <w:lang w:val="ro-RO"/>
        </w:rPr>
        <w:t>ă</w:t>
      </w:r>
      <w:r w:rsidRPr="0093683D">
        <w:rPr>
          <w:bCs/>
          <w:iCs/>
          <w:noProof/>
          <w:lang w:val="ro-RO"/>
        </w:rPr>
        <w:t>rii acestuia cu energie electrica, corespunz</w:t>
      </w:r>
      <w:r w:rsidR="00671F9D">
        <w:rPr>
          <w:bCs/>
          <w:iCs/>
          <w:noProof/>
          <w:lang w:val="ro-RO"/>
        </w:rPr>
        <w:t>ă</w:t>
      </w:r>
      <w:r w:rsidRPr="0093683D">
        <w:rPr>
          <w:bCs/>
          <w:iCs/>
          <w:noProof/>
          <w:lang w:val="ro-RO"/>
        </w:rPr>
        <w:t>toare urm</w:t>
      </w:r>
      <w:r w:rsidR="00671F9D">
        <w:rPr>
          <w:bCs/>
          <w:iCs/>
          <w:noProof/>
          <w:lang w:val="ro-RO"/>
        </w:rPr>
        <w:t>ă</w:t>
      </w:r>
      <w:r w:rsidRPr="0093683D">
        <w:rPr>
          <w:bCs/>
          <w:iCs/>
          <w:noProof/>
          <w:lang w:val="ro-RO"/>
        </w:rPr>
        <w:t>torului consum:</w:t>
      </w:r>
    </w:p>
    <w:p w14:paraId="3B1D1E68" w14:textId="77777777" w:rsidR="0093683D" w:rsidRPr="0093683D" w:rsidRDefault="0093683D" w:rsidP="0093683D">
      <w:pPr>
        <w:numPr>
          <w:ilvl w:val="0"/>
          <w:numId w:val="27"/>
        </w:numPr>
        <w:spacing w:after="160" w:line="276" w:lineRule="auto"/>
        <w:contextualSpacing/>
        <w:jc w:val="both"/>
        <w:rPr>
          <w:bCs/>
          <w:iCs/>
          <w:noProof/>
          <w:lang w:val="ro-RO"/>
        </w:rPr>
      </w:pPr>
      <w:r w:rsidRPr="0093683D">
        <w:rPr>
          <w:bCs/>
          <w:iCs/>
          <w:noProof/>
          <w:lang w:val="ro-RO"/>
        </w:rPr>
        <w:t>Putere instalata: Pi=352 kW;</w:t>
      </w:r>
    </w:p>
    <w:p w14:paraId="67244C2D" w14:textId="77777777" w:rsidR="0093683D" w:rsidRPr="0093683D" w:rsidRDefault="0093683D" w:rsidP="0093683D">
      <w:pPr>
        <w:numPr>
          <w:ilvl w:val="0"/>
          <w:numId w:val="27"/>
        </w:numPr>
        <w:spacing w:after="160" w:line="276" w:lineRule="auto"/>
        <w:contextualSpacing/>
        <w:jc w:val="both"/>
        <w:rPr>
          <w:bCs/>
          <w:iCs/>
          <w:noProof/>
          <w:lang w:val="ro-RO"/>
        </w:rPr>
      </w:pPr>
      <w:r w:rsidRPr="0093683D">
        <w:rPr>
          <w:bCs/>
          <w:iCs/>
          <w:noProof/>
          <w:lang w:val="ro-RO"/>
        </w:rPr>
        <w:t>Putere absorbita simultan: Pa=267 kW;</w:t>
      </w:r>
    </w:p>
    <w:p w14:paraId="768B56BA" w14:textId="77777777" w:rsidR="0093683D" w:rsidRPr="0093683D" w:rsidRDefault="0093683D" w:rsidP="0093683D">
      <w:pPr>
        <w:numPr>
          <w:ilvl w:val="0"/>
          <w:numId w:val="27"/>
        </w:numPr>
        <w:spacing w:after="120" w:line="276" w:lineRule="auto"/>
        <w:ind w:left="714" w:hanging="357"/>
        <w:jc w:val="both"/>
        <w:rPr>
          <w:bCs/>
          <w:iCs/>
          <w:noProof/>
          <w:lang w:val="ro-RO"/>
        </w:rPr>
      </w:pPr>
      <w:r w:rsidRPr="0093683D">
        <w:rPr>
          <w:bCs/>
          <w:iCs/>
          <w:noProof/>
          <w:lang w:val="ro-RO"/>
        </w:rPr>
        <w:t xml:space="preserve">Factor de putere: </w:t>
      </w:r>
      <w:r w:rsidRPr="0093683D">
        <w:rPr>
          <w:rFonts w:eastAsia="Calibri"/>
        </w:rPr>
        <w:t>cos φ =</w:t>
      </w:r>
      <w:r w:rsidRPr="0093683D">
        <w:rPr>
          <w:rFonts w:eastAsia="Calibri"/>
          <w:spacing w:val="-2"/>
        </w:rPr>
        <w:t xml:space="preserve"> </w:t>
      </w:r>
      <w:r w:rsidRPr="0093683D">
        <w:rPr>
          <w:rFonts w:eastAsia="Calibri"/>
        </w:rPr>
        <w:t>0,90.</w:t>
      </w:r>
    </w:p>
    <w:p w14:paraId="5A8B0B7D" w14:textId="26F9A87E" w:rsidR="0093683D" w:rsidRPr="0093683D" w:rsidRDefault="0093683D" w:rsidP="00671F9D">
      <w:pPr>
        <w:spacing w:before="120" w:after="120" w:line="276" w:lineRule="auto"/>
        <w:jc w:val="both"/>
        <w:rPr>
          <w:b/>
          <w:iCs/>
          <w:noProof/>
          <w:lang w:val="ro-RO"/>
        </w:rPr>
      </w:pPr>
      <w:r w:rsidRPr="0093683D">
        <w:rPr>
          <w:b/>
          <w:iCs/>
          <w:noProof/>
          <w:lang w:val="ro-RO"/>
        </w:rPr>
        <w:t>2.1.1. Instalatia de racordare</w:t>
      </w:r>
      <w:r w:rsidR="00671F9D">
        <w:rPr>
          <w:b/>
          <w:iCs/>
          <w:noProof/>
          <w:lang w:val="ro-RO"/>
        </w:rPr>
        <w:t>.</w:t>
      </w:r>
    </w:p>
    <w:p w14:paraId="2344A63C" w14:textId="6F4E789A"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 xml:space="preserve">Proiectul de racord electric din incinata bazinului va prevedea lucrarile mentionate </w:t>
      </w:r>
      <w:r w:rsidR="00671F9D">
        <w:rPr>
          <w:rFonts w:eastAsia="Calibri"/>
          <w:iCs/>
          <w:noProof/>
          <w:lang w:val="ro-RO"/>
        </w:rPr>
        <w:t>î</w:t>
      </w:r>
      <w:r w:rsidRPr="0093683D">
        <w:rPr>
          <w:rFonts w:eastAsia="Calibri"/>
          <w:iCs/>
          <w:noProof/>
          <w:lang w:val="ro-RO"/>
        </w:rPr>
        <w:t>n Avizul Tehnic de Racordare (A.T.R.) ob</w:t>
      </w:r>
      <w:r w:rsidR="00671F9D">
        <w:rPr>
          <w:rFonts w:eastAsia="Calibri"/>
          <w:iCs/>
          <w:noProof/>
          <w:lang w:val="ro-RO"/>
        </w:rPr>
        <w:t>ț</w:t>
      </w:r>
      <w:r w:rsidRPr="0093683D">
        <w:rPr>
          <w:rFonts w:eastAsia="Calibri"/>
          <w:iCs/>
          <w:noProof/>
          <w:lang w:val="ro-RO"/>
        </w:rPr>
        <w:t xml:space="preserve">inut de la distribuitorul de energie electrica </w:t>
      </w:r>
      <w:r w:rsidR="00671F9D">
        <w:rPr>
          <w:rFonts w:eastAsia="Calibri"/>
          <w:iCs/>
          <w:noProof/>
          <w:lang w:val="ro-RO"/>
        </w:rPr>
        <w:t>î</w:t>
      </w:r>
      <w:r w:rsidRPr="0093683D">
        <w:rPr>
          <w:rFonts w:eastAsia="Calibri"/>
          <w:iCs/>
          <w:noProof/>
          <w:lang w:val="ro-RO"/>
        </w:rPr>
        <w:t>n conformitate cu legisla</w:t>
      </w:r>
      <w:r w:rsidR="00671F9D">
        <w:rPr>
          <w:rFonts w:eastAsia="Calibri"/>
          <w:iCs/>
          <w:noProof/>
          <w:lang w:val="ro-RO"/>
        </w:rPr>
        <w:t>ț</w:t>
      </w:r>
      <w:r w:rsidRPr="0093683D">
        <w:rPr>
          <w:rFonts w:eastAsia="Calibri"/>
          <w:iCs/>
          <w:noProof/>
          <w:lang w:val="ro-RO"/>
        </w:rPr>
        <w:t>ia ANRE privind stabilirea solu</w:t>
      </w:r>
      <w:r w:rsidR="00671F9D">
        <w:rPr>
          <w:rFonts w:eastAsia="Calibri"/>
          <w:iCs/>
          <w:noProof/>
          <w:lang w:val="ro-RO"/>
        </w:rPr>
        <w:t>ț</w:t>
      </w:r>
      <w:r w:rsidRPr="0093683D">
        <w:rPr>
          <w:rFonts w:eastAsia="Calibri"/>
          <w:iCs/>
          <w:noProof/>
          <w:lang w:val="ro-RO"/>
        </w:rPr>
        <w:t>iilor de racordare a utili</w:t>
      </w:r>
      <w:r w:rsidR="00671F9D">
        <w:rPr>
          <w:rFonts w:eastAsia="Calibri"/>
          <w:iCs/>
          <w:noProof/>
          <w:lang w:val="ro-RO"/>
        </w:rPr>
        <w:t>tăț</w:t>
      </w:r>
      <w:r w:rsidRPr="0093683D">
        <w:rPr>
          <w:rFonts w:eastAsia="Calibri"/>
          <w:iCs/>
          <w:noProof/>
          <w:lang w:val="ro-RO"/>
        </w:rPr>
        <w:t>ilor la retelele electrice de interes public.</w:t>
      </w:r>
    </w:p>
    <w:p w14:paraId="1BAA0DE3" w14:textId="5725F1AA"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Din bornele transformatorul</w:t>
      </w:r>
      <w:r w:rsidR="00222CF0">
        <w:rPr>
          <w:rFonts w:eastAsia="Calibri"/>
          <w:iCs/>
          <w:noProof/>
          <w:lang w:val="ro-RO"/>
        </w:rPr>
        <w:t>ui</w:t>
      </w:r>
      <w:r w:rsidRPr="0093683D">
        <w:rPr>
          <w:rFonts w:eastAsia="Calibri"/>
          <w:iCs/>
          <w:noProof/>
          <w:lang w:val="ro-RO"/>
        </w:rPr>
        <w:t xml:space="preserve"> existent amplasat in PTZ 529, se va executa o coloana electrica 0.4 kV </w:t>
      </w:r>
      <w:r w:rsidR="00671F9D">
        <w:rPr>
          <w:rFonts w:eastAsia="Calibri"/>
          <w:iCs/>
          <w:noProof/>
          <w:lang w:val="ro-RO"/>
        </w:rPr>
        <w:t>î</w:t>
      </w:r>
      <w:r w:rsidRPr="0093683D">
        <w:rPr>
          <w:rFonts w:eastAsia="Calibri"/>
          <w:iCs/>
          <w:noProof/>
          <w:lang w:val="ro-RO"/>
        </w:rPr>
        <w:t>n lungime de 8 m, cu cablu de tip CYY 3x1x240+120</w:t>
      </w:r>
      <w:r w:rsidR="00222CF0">
        <w:rPr>
          <w:rFonts w:eastAsia="Calibri"/>
          <w:iCs/>
          <w:noProof/>
          <w:lang w:val="ro-RO"/>
        </w:rPr>
        <w:t xml:space="preserve"> </w:t>
      </w:r>
      <w:r w:rsidRPr="0093683D">
        <w:rPr>
          <w:rFonts w:eastAsia="Calibri"/>
          <w:iCs/>
          <w:noProof/>
          <w:lang w:val="ro-RO"/>
        </w:rPr>
        <w:t>mmp pana la un tablou de distribu</w:t>
      </w:r>
      <w:r w:rsidR="00671F9D">
        <w:rPr>
          <w:rFonts w:eastAsia="Calibri"/>
          <w:iCs/>
          <w:noProof/>
          <w:lang w:val="ro-RO"/>
        </w:rPr>
        <w:t>ț</w:t>
      </w:r>
      <w:r w:rsidRPr="0093683D">
        <w:rPr>
          <w:rFonts w:eastAsia="Calibri"/>
          <w:iCs/>
          <w:noProof/>
          <w:lang w:val="ro-RO"/>
        </w:rPr>
        <w:t xml:space="preserve">ie interior tip retea (TDRI), amplasat </w:t>
      </w:r>
      <w:r w:rsidR="00671F9D">
        <w:rPr>
          <w:rFonts w:eastAsia="Calibri"/>
          <w:iCs/>
          <w:noProof/>
          <w:lang w:val="ro-RO"/>
        </w:rPr>
        <w:t>î</w:t>
      </w:r>
      <w:r w:rsidRPr="0093683D">
        <w:rPr>
          <w:rFonts w:eastAsia="Calibri"/>
          <w:iCs/>
          <w:noProof/>
          <w:lang w:val="ro-RO"/>
        </w:rPr>
        <w:t>n boxa de 0.4 kV a postului de transformare. Acest tablou va fi prev</w:t>
      </w:r>
      <w:r w:rsidR="00671F9D">
        <w:rPr>
          <w:rFonts w:eastAsia="Calibri"/>
          <w:iCs/>
          <w:noProof/>
          <w:lang w:val="ro-RO"/>
        </w:rPr>
        <w:t>ă</w:t>
      </w:r>
      <w:r w:rsidRPr="0093683D">
        <w:rPr>
          <w:rFonts w:eastAsia="Calibri"/>
          <w:iCs/>
          <w:noProof/>
          <w:lang w:val="ro-RO"/>
        </w:rPr>
        <w:t xml:space="preserve">zut cu </w:t>
      </w:r>
      <w:r w:rsidR="00671F9D">
        <w:rPr>
          <w:rFonts w:eastAsia="Calibri"/>
          <w:iCs/>
          <w:noProof/>
          <w:lang w:val="ro-RO"/>
        </w:rPr>
        <w:t>î</w:t>
      </w:r>
      <w:r w:rsidRPr="0093683D">
        <w:rPr>
          <w:rFonts w:eastAsia="Calibri"/>
          <w:iCs/>
          <w:noProof/>
          <w:lang w:val="ro-RO"/>
        </w:rPr>
        <w:t xml:space="preserve">ntrerupator general 0.4 kV cu protectie la scurt circuit </w:t>
      </w:r>
      <w:r w:rsidR="00671F9D">
        <w:rPr>
          <w:rFonts w:eastAsia="Calibri"/>
          <w:iCs/>
          <w:noProof/>
          <w:lang w:val="ro-RO"/>
        </w:rPr>
        <w:t>ș</w:t>
      </w:r>
      <w:r w:rsidRPr="0093683D">
        <w:rPr>
          <w:rFonts w:eastAsia="Calibri"/>
          <w:iCs/>
          <w:noProof/>
          <w:lang w:val="ro-RO"/>
        </w:rPr>
        <w:t>i suprasarcin</w:t>
      </w:r>
      <w:r w:rsidR="00671F9D">
        <w:rPr>
          <w:rFonts w:eastAsia="Calibri"/>
          <w:iCs/>
          <w:noProof/>
          <w:lang w:val="ro-RO"/>
        </w:rPr>
        <w:t>ă</w:t>
      </w:r>
      <w:r w:rsidRPr="0093683D">
        <w:rPr>
          <w:rFonts w:eastAsia="Calibri"/>
          <w:iCs/>
          <w:noProof/>
          <w:lang w:val="ro-RO"/>
        </w:rPr>
        <w:t xml:space="preserve"> cu In = 630A si Is=400A. Tabloul va fi prevazut cu cinci circuite de plecare prin separatoare verticale, din care doua rezerv</w:t>
      </w:r>
      <w:r w:rsidR="00671F9D">
        <w:rPr>
          <w:rFonts w:eastAsia="Calibri"/>
          <w:iCs/>
          <w:noProof/>
          <w:lang w:val="ro-RO"/>
        </w:rPr>
        <w:t>ă</w:t>
      </w:r>
      <w:r w:rsidRPr="0093683D">
        <w:rPr>
          <w:rFonts w:eastAsia="Calibri"/>
          <w:iCs/>
          <w:noProof/>
          <w:lang w:val="ro-RO"/>
        </w:rPr>
        <w:t xml:space="preserve"> conform schemei monofilare. Dupa </w:t>
      </w:r>
      <w:r w:rsidR="00671F9D">
        <w:rPr>
          <w:rFonts w:eastAsia="Calibri"/>
          <w:iCs/>
          <w:noProof/>
          <w:lang w:val="ro-RO"/>
        </w:rPr>
        <w:t>î</w:t>
      </w:r>
      <w:r w:rsidRPr="0093683D">
        <w:rPr>
          <w:rFonts w:eastAsia="Calibri"/>
          <w:iCs/>
          <w:noProof/>
          <w:lang w:val="ro-RO"/>
        </w:rPr>
        <w:t>ntrerup</w:t>
      </w:r>
      <w:r w:rsidR="00671F9D">
        <w:rPr>
          <w:rFonts w:eastAsia="Calibri"/>
          <w:iCs/>
          <w:noProof/>
          <w:lang w:val="ro-RO"/>
        </w:rPr>
        <w:t>ă</w:t>
      </w:r>
      <w:r w:rsidRPr="0093683D">
        <w:rPr>
          <w:rFonts w:eastAsia="Calibri"/>
          <w:iCs/>
          <w:noProof/>
          <w:lang w:val="ro-RO"/>
        </w:rPr>
        <w:t>torul general pe acest tablou, se prev</w:t>
      </w:r>
      <w:r w:rsidR="00671F9D">
        <w:rPr>
          <w:rFonts w:eastAsia="Calibri"/>
          <w:iCs/>
          <w:noProof/>
          <w:lang w:val="ro-RO"/>
        </w:rPr>
        <w:t>ă</w:t>
      </w:r>
      <w:r w:rsidRPr="0093683D">
        <w:rPr>
          <w:rFonts w:eastAsia="Calibri"/>
          <w:iCs/>
          <w:noProof/>
          <w:lang w:val="ro-RO"/>
        </w:rPr>
        <w:t>d reductorii de curent 400/5</w:t>
      </w:r>
      <w:r w:rsidR="00773F0F">
        <w:rPr>
          <w:rFonts w:eastAsia="Calibri"/>
          <w:iCs/>
          <w:noProof/>
          <w:lang w:val="ro-RO"/>
        </w:rPr>
        <w:t xml:space="preserve"> </w:t>
      </w:r>
      <w:r w:rsidRPr="0093683D">
        <w:rPr>
          <w:rFonts w:eastAsia="Calibri"/>
          <w:iCs/>
          <w:noProof/>
          <w:lang w:val="ro-RO"/>
        </w:rPr>
        <w:t xml:space="preserve">A pentru masurarea consumului de energie electrica pentru bazinul de </w:t>
      </w:r>
      <w:r w:rsidR="00671F9D">
        <w:rPr>
          <w:rFonts w:eastAsia="Calibri"/>
          <w:iCs/>
          <w:noProof/>
          <w:lang w:val="ro-RO"/>
        </w:rPr>
        <w:t>înot</w:t>
      </w:r>
      <w:r w:rsidRPr="0093683D">
        <w:rPr>
          <w:rFonts w:eastAsia="Calibri"/>
          <w:iCs/>
          <w:noProof/>
          <w:lang w:val="ro-RO"/>
        </w:rPr>
        <w:t xml:space="preserve">. Pe peretele exterior al PTZ-ului se va monta un bloc de masura </w:t>
      </w:r>
      <w:r w:rsidR="00671F9D">
        <w:rPr>
          <w:rFonts w:eastAsia="Calibri"/>
          <w:iCs/>
          <w:noProof/>
          <w:lang w:val="ro-RO"/>
        </w:rPr>
        <w:t>î</w:t>
      </w:r>
      <w:r w:rsidRPr="0093683D">
        <w:rPr>
          <w:rFonts w:eastAsia="Calibri"/>
          <w:iCs/>
          <w:noProof/>
          <w:lang w:val="ro-RO"/>
        </w:rPr>
        <w:t>n care se va instala contorul electric.</w:t>
      </w:r>
    </w:p>
    <w:p w14:paraId="65E378E2" w14:textId="0E5E2DD8"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 xml:space="preserve">Alimentarea bazinului de </w:t>
      </w:r>
      <w:r w:rsidR="00671F9D">
        <w:rPr>
          <w:rFonts w:eastAsia="Calibri"/>
          <w:iCs/>
          <w:noProof/>
          <w:lang w:val="ro-RO"/>
        </w:rPr>
        <w:t>înot</w:t>
      </w:r>
      <w:r w:rsidRPr="0093683D">
        <w:rPr>
          <w:rFonts w:eastAsia="Calibri"/>
          <w:iCs/>
          <w:noProof/>
          <w:lang w:val="ro-RO"/>
        </w:rPr>
        <w:t xml:space="preserve"> cu energie electrica se va realiza print-un cablu LES 20 kV, tip CYABY 3x240+120 mmp de la PTZ 529 amplasat </w:t>
      </w:r>
      <w:r w:rsidR="00671F9D">
        <w:rPr>
          <w:rFonts w:eastAsia="Calibri"/>
          <w:iCs/>
          <w:noProof/>
          <w:lang w:val="ro-RO"/>
        </w:rPr>
        <w:t>î</w:t>
      </w:r>
      <w:r w:rsidRPr="0093683D">
        <w:rPr>
          <w:rFonts w:eastAsia="Calibri"/>
          <w:iCs/>
          <w:noProof/>
          <w:lang w:val="ro-RO"/>
        </w:rPr>
        <w:t>n incinta bazinului, in lungime de 90</w:t>
      </w:r>
      <w:r w:rsidR="00222CF0">
        <w:rPr>
          <w:rFonts w:eastAsia="Calibri"/>
          <w:iCs/>
          <w:noProof/>
          <w:lang w:val="ro-RO"/>
        </w:rPr>
        <w:t xml:space="preserve"> </w:t>
      </w:r>
      <w:r w:rsidRPr="0093683D">
        <w:rPr>
          <w:rFonts w:eastAsia="Calibri"/>
          <w:iCs/>
          <w:noProof/>
          <w:lang w:val="ro-RO"/>
        </w:rPr>
        <w:t>m.</w:t>
      </w:r>
    </w:p>
    <w:p w14:paraId="62A15183" w14:textId="41006D05" w:rsidR="0093683D" w:rsidRPr="0093683D" w:rsidRDefault="0093683D" w:rsidP="00671F9D">
      <w:pPr>
        <w:numPr>
          <w:ilvl w:val="2"/>
          <w:numId w:val="33"/>
        </w:numPr>
        <w:spacing w:before="120" w:after="120" w:line="276" w:lineRule="auto"/>
        <w:ind w:hanging="11"/>
        <w:jc w:val="both"/>
        <w:rPr>
          <w:b/>
          <w:iCs/>
          <w:noProof/>
          <w:lang w:val="ro-RO"/>
        </w:rPr>
      </w:pPr>
      <w:r w:rsidRPr="0093683D">
        <w:rPr>
          <w:b/>
          <w:iCs/>
          <w:noProof/>
          <w:lang w:val="ro-RO"/>
        </w:rPr>
        <w:t>Iluminat public</w:t>
      </w:r>
      <w:r w:rsidR="00671F9D">
        <w:rPr>
          <w:b/>
          <w:iCs/>
          <w:noProof/>
          <w:lang w:val="ro-RO"/>
        </w:rPr>
        <w:t>.</w:t>
      </w:r>
    </w:p>
    <w:p w14:paraId="61C0FF81" w14:textId="431F06D4"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Alimentarea cu energie electrica a sistemelor de iluminat se va realiza din tabloul 0.4 kV al TDRI-ului cu un cablu tip CYABY 4x16 mmp, p</w:t>
      </w:r>
      <w:r w:rsidR="00671F9D">
        <w:rPr>
          <w:rFonts w:eastAsia="Calibri"/>
          <w:iCs/>
          <w:noProof/>
          <w:lang w:val="ro-RO"/>
        </w:rPr>
        <w:t>â</w:t>
      </w:r>
      <w:r w:rsidRPr="0093683D">
        <w:rPr>
          <w:rFonts w:eastAsia="Calibri"/>
          <w:iCs/>
          <w:noProof/>
          <w:lang w:val="ro-RO"/>
        </w:rPr>
        <w:t>n</w:t>
      </w:r>
      <w:r w:rsidR="00671F9D">
        <w:rPr>
          <w:rFonts w:eastAsia="Calibri"/>
          <w:iCs/>
          <w:noProof/>
          <w:lang w:val="ro-RO"/>
        </w:rPr>
        <w:t>ă</w:t>
      </w:r>
      <w:r w:rsidRPr="0093683D">
        <w:rPr>
          <w:rFonts w:eastAsia="Calibri"/>
          <w:iCs/>
          <w:noProof/>
          <w:lang w:val="ro-RO"/>
        </w:rPr>
        <w:t xml:space="preserve"> </w:t>
      </w:r>
      <w:r w:rsidR="00671F9D">
        <w:rPr>
          <w:rFonts w:eastAsia="Calibri"/>
          <w:iCs/>
          <w:noProof/>
          <w:lang w:val="ro-RO"/>
        </w:rPr>
        <w:t>î</w:t>
      </w:r>
      <w:r w:rsidRPr="0093683D">
        <w:rPr>
          <w:rFonts w:eastAsia="Calibri"/>
          <w:iCs/>
          <w:noProof/>
          <w:lang w:val="ro-RO"/>
        </w:rPr>
        <w:t xml:space="preserve">n punctul de aprindere proiectat, conform schemei monofilare. </w:t>
      </w:r>
    </w:p>
    <w:p w14:paraId="4416EDCD" w14:textId="0E2C4CFC"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Din punctul de aprindere se vor realiza doua circuite cu LES 0.4 kV, cu cablu tip CYABY 5x6 mmp, circultul CIL-1 in lungime de 192</w:t>
      </w:r>
      <w:r w:rsidR="00222CF0">
        <w:rPr>
          <w:rFonts w:eastAsia="Calibri"/>
          <w:iCs/>
          <w:noProof/>
          <w:lang w:val="ro-RO"/>
        </w:rPr>
        <w:t xml:space="preserve"> </w:t>
      </w:r>
      <w:r w:rsidRPr="0093683D">
        <w:rPr>
          <w:rFonts w:eastAsia="Calibri"/>
          <w:iCs/>
          <w:noProof/>
          <w:lang w:val="ro-RO"/>
        </w:rPr>
        <w:t>m si CIL-2 in lungime de 283</w:t>
      </w:r>
      <w:r w:rsidR="00222CF0">
        <w:rPr>
          <w:rFonts w:eastAsia="Calibri"/>
          <w:iCs/>
          <w:noProof/>
          <w:lang w:val="ro-RO"/>
        </w:rPr>
        <w:t xml:space="preserve"> </w:t>
      </w:r>
      <w:r w:rsidRPr="0093683D">
        <w:rPr>
          <w:rFonts w:eastAsia="Calibri"/>
          <w:iCs/>
          <w:noProof/>
          <w:lang w:val="ro-RO"/>
        </w:rPr>
        <w:t>m.</w:t>
      </w:r>
    </w:p>
    <w:p w14:paraId="3EADA791" w14:textId="77777777"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Racordarea sistemelor de iluminat se va realiza in solutie intrare-iesire din bornele cutiilor de distributie prevazute in stalpii de iluminat.</w:t>
      </w:r>
    </w:p>
    <w:p w14:paraId="27023434" w14:textId="549219EA"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Circuitele de alimentare ale sistemelor de iluminat se vor poza in pamant pe pat de nisip la o adancime de cel putin 80</w:t>
      </w:r>
      <w:r w:rsidR="00222CF0">
        <w:rPr>
          <w:rFonts w:eastAsia="Calibri"/>
          <w:iCs/>
          <w:noProof/>
          <w:lang w:val="ro-RO"/>
        </w:rPr>
        <w:t xml:space="preserve"> </w:t>
      </w:r>
      <w:r w:rsidRPr="0093683D">
        <w:rPr>
          <w:rFonts w:eastAsia="Calibri"/>
          <w:iCs/>
          <w:noProof/>
          <w:lang w:val="ro-RO"/>
        </w:rPr>
        <w:t>cm sub cota terenului amenajat, si se vor semnaliza cu banda avertizoare pe toata lungimea acestora.</w:t>
      </w:r>
    </w:p>
    <w:p w14:paraId="1A997028" w14:textId="6B494F03"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Pentru legarea la pamant a partii metalice a stalpilor si a tablourilor electrice se va realiza o priza liniara cu platbanda de 40x4</w:t>
      </w:r>
      <w:r w:rsidR="00222CF0">
        <w:rPr>
          <w:rFonts w:eastAsia="Calibri"/>
          <w:iCs/>
          <w:noProof/>
          <w:lang w:val="ro-RO"/>
        </w:rPr>
        <w:t xml:space="preserve"> </w:t>
      </w:r>
      <w:r w:rsidRPr="0093683D">
        <w:rPr>
          <w:rFonts w:eastAsia="Calibri"/>
          <w:iCs/>
          <w:noProof/>
          <w:lang w:val="ro-RO"/>
        </w:rPr>
        <w:t>mm din OlZn, pozata in acelasi traseu cu circuitele electrice la o ad</w:t>
      </w:r>
      <w:r w:rsidR="008B007B">
        <w:rPr>
          <w:rFonts w:eastAsia="Calibri"/>
          <w:iCs/>
          <w:noProof/>
          <w:lang w:val="ro-RO"/>
        </w:rPr>
        <w:t>â</w:t>
      </w:r>
      <w:r w:rsidRPr="0093683D">
        <w:rPr>
          <w:rFonts w:eastAsia="Calibri"/>
          <w:iCs/>
          <w:noProof/>
          <w:lang w:val="ro-RO"/>
        </w:rPr>
        <w:t xml:space="preserve">ncime </w:t>
      </w:r>
      <w:r w:rsidRPr="0093683D">
        <w:rPr>
          <w:rFonts w:eastAsia="Calibri"/>
          <w:iCs/>
          <w:noProof/>
          <w:lang w:val="ro-RO"/>
        </w:rPr>
        <w:lastRenderedPageBreak/>
        <w:t>de cel pu</w:t>
      </w:r>
      <w:r w:rsidR="00773F0F">
        <w:rPr>
          <w:rFonts w:eastAsia="Calibri"/>
          <w:iCs/>
          <w:noProof/>
          <w:lang w:val="ro-RO"/>
        </w:rPr>
        <w:t>ț</w:t>
      </w:r>
      <w:r w:rsidRPr="0093683D">
        <w:rPr>
          <w:rFonts w:eastAsia="Calibri"/>
          <w:iCs/>
          <w:noProof/>
          <w:lang w:val="ro-RO"/>
        </w:rPr>
        <w:t>in 80 cm sub cota terenului amenajat. Rezisten</w:t>
      </w:r>
      <w:r w:rsidR="008B007B">
        <w:rPr>
          <w:rFonts w:eastAsia="Calibri"/>
          <w:iCs/>
          <w:noProof/>
          <w:lang w:val="ro-RO"/>
        </w:rPr>
        <w:t>ț</w:t>
      </w:r>
      <w:r w:rsidRPr="0093683D">
        <w:rPr>
          <w:rFonts w:eastAsia="Calibri"/>
          <w:iCs/>
          <w:noProof/>
          <w:lang w:val="ro-RO"/>
        </w:rPr>
        <w:t>a de dispersie a prizei de pamant nu trebuie sa depaseasca valoarea de 4 Ω.</w:t>
      </w:r>
    </w:p>
    <w:p w14:paraId="0B706A07" w14:textId="64A57A6D"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 xml:space="preserve">Stalpii de iluminat se vor amplasa conform planului de situatie PS-IP-01 </w:t>
      </w:r>
      <w:r w:rsidR="008B007B">
        <w:rPr>
          <w:rFonts w:eastAsia="Calibri"/>
          <w:iCs/>
          <w:noProof/>
          <w:lang w:val="ro-RO"/>
        </w:rPr>
        <w:t>ș</w:t>
      </w:r>
      <w:r w:rsidRPr="0093683D">
        <w:rPr>
          <w:rFonts w:eastAsia="Calibri"/>
          <w:iCs/>
          <w:noProof/>
          <w:lang w:val="ro-RO"/>
        </w:rPr>
        <w:t xml:space="preserve">i vor fi echipati cu aparate de iluminat tip lampi cu LED. Montarea stalpilor de iluminat se va realiza </w:t>
      </w:r>
      <w:r w:rsidR="008B007B">
        <w:rPr>
          <w:rFonts w:eastAsia="Calibri"/>
          <w:iCs/>
          <w:noProof/>
          <w:lang w:val="ro-RO"/>
        </w:rPr>
        <w:t>î</w:t>
      </w:r>
      <w:r w:rsidRPr="0093683D">
        <w:rPr>
          <w:rFonts w:eastAsia="Calibri"/>
          <w:iCs/>
          <w:noProof/>
          <w:lang w:val="ro-RO"/>
        </w:rPr>
        <w:t>n funda</w:t>
      </w:r>
      <w:r w:rsidR="008B007B">
        <w:rPr>
          <w:rFonts w:eastAsia="Calibri"/>
          <w:iCs/>
          <w:noProof/>
          <w:lang w:val="ro-RO"/>
        </w:rPr>
        <w:t>ț</w:t>
      </w:r>
      <w:r w:rsidRPr="0093683D">
        <w:rPr>
          <w:rFonts w:eastAsia="Calibri"/>
          <w:iCs/>
          <w:noProof/>
          <w:lang w:val="ro-RO"/>
        </w:rPr>
        <w:t>ii izolate din beton, iar prinderea acestora se va realiza prin intermediul buloanelor.</w:t>
      </w:r>
    </w:p>
    <w:p w14:paraId="72A04A8F" w14:textId="3B56A46E" w:rsidR="0093683D" w:rsidRPr="0093683D" w:rsidRDefault="0093683D" w:rsidP="0093683D">
      <w:pPr>
        <w:numPr>
          <w:ilvl w:val="1"/>
          <w:numId w:val="33"/>
        </w:numPr>
        <w:spacing w:before="120" w:after="160" w:line="276" w:lineRule="auto"/>
        <w:ind w:hanging="11"/>
        <w:contextualSpacing/>
        <w:jc w:val="both"/>
        <w:rPr>
          <w:b/>
          <w:iCs/>
          <w:noProof/>
          <w:lang w:val="ro-RO"/>
        </w:rPr>
      </w:pPr>
      <w:r w:rsidRPr="0093683D">
        <w:rPr>
          <w:b/>
          <w:iCs/>
          <w:noProof/>
          <w:lang w:val="ro-RO"/>
        </w:rPr>
        <w:t>Alimentare cu apă</w:t>
      </w:r>
      <w:r w:rsidR="008B007B">
        <w:rPr>
          <w:b/>
          <w:iCs/>
          <w:noProof/>
          <w:lang w:val="ro-RO"/>
        </w:rPr>
        <w:t>.</w:t>
      </w:r>
    </w:p>
    <w:p w14:paraId="0A593CC0" w14:textId="4291812C"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Alimentarea cu apa potabila a bazinului se va realiza de la re</w:t>
      </w:r>
      <w:r w:rsidR="008B007B">
        <w:rPr>
          <w:rFonts w:eastAsia="Calibri"/>
          <w:iCs/>
          <w:noProof/>
          <w:lang w:val="ro-RO"/>
        </w:rPr>
        <w:t>ț</w:t>
      </w:r>
      <w:r w:rsidRPr="0093683D">
        <w:rPr>
          <w:rFonts w:eastAsia="Calibri"/>
          <w:iCs/>
          <w:noProof/>
          <w:lang w:val="ro-RO"/>
        </w:rPr>
        <w:t>eaua public</w:t>
      </w:r>
      <w:r w:rsidR="008B007B">
        <w:rPr>
          <w:rFonts w:eastAsia="Calibri"/>
          <w:iCs/>
          <w:noProof/>
          <w:lang w:val="ro-RO"/>
        </w:rPr>
        <w:t>ă</w:t>
      </w:r>
      <w:r w:rsidRPr="0093683D">
        <w:rPr>
          <w:rFonts w:eastAsia="Calibri"/>
          <w:iCs/>
          <w:noProof/>
          <w:lang w:val="ro-RO"/>
        </w:rPr>
        <w:t>, prin intermediul unei conducte de bran</w:t>
      </w:r>
      <w:r w:rsidR="008B007B">
        <w:rPr>
          <w:rFonts w:eastAsia="Calibri"/>
          <w:iCs/>
          <w:noProof/>
          <w:lang w:val="ro-RO"/>
        </w:rPr>
        <w:t>ș</w:t>
      </w:r>
      <w:r w:rsidRPr="0093683D">
        <w:rPr>
          <w:rFonts w:eastAsia="Calibri"/>
          <w:iCs/>
          <w:noProof/>
          <w:lang w:val="ro-RO"/>
        </w:rPr>
        <w:t>ament din PEHD 90, montat</w:t>
      </w:r>
      <w:r w:rsidR="008B007B">
        <w:rPr>
          <w:rFonts w:eastAsia="Calibri"/>
          <w:iCs/>
          <w:noProof/>
          <w:lang w:val="ro-RO"/>
        </w:rPr>
        <w:t>ă</w:t>
      </w:r>
      <w:r w:rsidRPr="0093683D">
        <w:rPr>
          <w:rFonts w:eastAsia="Calibri"/>
          <w:iCs/>
          <w:noProof/>
          <w:lang w:val="ro-RO"/>
        </w:rPr>
        <w:t xml:space="preserve"> </w:t>
      </w:r>
      <w:r w:rsidR="008B007B">
        <w:rPr>
          <w:rFonts w:eastAsia="Calibri"/>
          <w:iCs/>
          <w:noProof/>
          <w:lang w:val="ro-RO"/>
        </w:rPr>
        <w:t>î</w:t>
      </w:r>
      <w:r w:rsidRPr="0093683D">
        <w:rPr>
          <w:rFonts w:eastAsia="Calibri"/>
          <w:iCs/>
          <w:noProof/>
          <w:lang w:val="ro-RO"/>
        </w:rPr>
        <w:t>ngropat pe pat de nisip conform planului de s</w:t>
      </w:r>
      <w:r w:rsidR="008B007B">
        <w:rPr>
          <w:rFonts w:eastAsia="Calibri"/>
          <w:iCs/>
          <w:noProof/>
          <w:lang w:val="ro-RO"/>
        </w:rPr>
        <w:t>i</w:t>
      </w:r>
      <w:r w:rsidRPr="0093683D">
        <w:rPr>
          <w:rFonts w:eastAsia="Calibri"/>
          <w:iCs/>
          <w:noProof/>
          <w:lang w:val="ro-RO"/>
        </w:rPr>
        <w:t>tua</w:t>
      </w:r>
      <w:r w:rsidR="008B007B">
        <w:rPr>
          <w:rFonts w:eastAsia="Calibri"/>
          <w:iCs/>
          <w:noProof/>
          <w:lang w:val="ro-RO"/>
        </w:rPr>
        <w:t>ț</w:t>
      </w:r>
      <w:r w:rsidRPr="0093683D">
        <w:rPr>
          <w:rFonts w:eastAsia="Calibri"/>
          <w:iCs/>
          <w:noProof/>
          <w:lang w:val="ro-RO"/>
        </w:rPr>
        <w:t>ie PS-IS-01.</w:t>
      </w:r>
    </w:p>
    <w:p w14:paraId="4757FCA0" w14:textId="77777777" w:rsidR="00940B18" w:rsidRDefault="0093683D" w:rsidP="00940B18">
      <w:pPr>
        <w:tabs>
          <w:tab w:val="left" w:pos="6909"/>
        </w:tabs>
        <w:spacing w:line="276" w:lineRule="auto"/>
        <w:ind w:firstLine="567"/>
        <w:contextualSpacing/>
        <w:jc w:val="both"/>
        <w:rPr>
          <w:rFonts w:eastAsia="Calibri"/>
          <w:iCs/>
          <w:noProof/>
          <w:lang w:val="ro-RO"/>
        </w:rPr>
      </w:pPr>
      <w:r w:rsidRPr="0093683D">
        <w:rPr>
          <w:rFonts w:eastAsia="Calibri"/>
          <w:iCs/>
          <w:noProof/>
          <w:lang w:val="ro-RO"/>
        </w:rPr>
        <w:t>Conducata de bran</w:t>
      </w:r>
      <w:r w:rsidR="008B007B">
        <w:rPr>
          <w:rFonts w:eastAsia="Calibri"/>
          <w:iCs/>
          <w:noProof/>
          <w:lang w:val="ro-RO"/>
        </w:rPr>
        <w:t>ș</w:t>
      </w:r>
      <w:r w:rsidRPr="0093683D">
        <w:rPr>
          <w:rFonts w:eastAsia="Calibri"/>
          <w:iCs/>
          <w:noProof/>
          <w:lang w:val="ro-RO"/>
        </w:rPr>
        <w:t>ament trebuie s</w:t>
      </w:r>
      <w:r w:rsidR="008B007B">
        <w:rPr>
          <w:rFonts w:eastAsia="Calibri"/>
          <w:iCs/>
          <w:noProof/>
          <w:lang w:val="ro-RO"/>
        </w:rPr>
        <w:t>ă</w:t>
      </w:r>
      <w:r w:rsidRPr="0093683D">
        <w:rPr>
          <w:rFonts w:eastAsia="Calibri"/>
          <w:iCs/>
          <w:noProof/>
          <w:lang w:val="ro-RO"/>
        </w:rPr>
        <w:t xml:space="preserve"> asigure debitul necesar obiectelor sanitare de 2.4 l/s, la care se adauga debitul de umplere a bazinului de 4.16 l/s (48 ore), debitul total fiind de 6.56 l/s. </w:t>
      </w:r>
    </w:p>
    <w:p w14:paraId="64FD24D0" w14:textId="2F806E19" w:rsidR="0093683D" w:rsidRPr="0093683D" w:rsidRDefault="0093683D" w:rsidP="00940B18">
      <w:pPr>
        <w:tabs>
          <w:tab w:val="left" w:pos="6909"/>
        </w:tabs>
        <w:spacing w:line="276" w:lineRule="auto"/>
        <w:ind w:firstLine="567"/>
        <w:contextualSpacing/>
        <w:jc w:val="both"/>
        <w:rPr>
          <w:rFonts w:eastAsia="Calibri"/>
          <w:iCs/>
          <w:noProof/>
          <w:lang w:val="ro-RO"/>
        </w:rPr>
      </w:pPr>
      <w:r w:rsidRPr="0093683D">
        <w:rPr>
          <w:rFonts w:eastAsia="Calibri"/>
          <w:iCs/>
          <w:noProof/>
          <w:lang w:val="ro-RO"/>
        </w:rPr>
        <w:t>Pentru asigurarea armaturilor de inchidere/deschidere a conductei de bran</w:t>
      </w:r>
      <w:r w:rsidR="00773F0F">
        <w:rPr>
          <w:rFonts w:eastAsia="Calibri"/>
          <w:iCs/>
          <w:noProof/>
          <w:lang w:val="ro-RO"/>
        </w:rPr>
        <w:t>ș</w:t>
      </w:r>
      <w:r w:rsidRPr="0093683D">
        <w:rPr>
          <w:rFonts w:eastAsia="Calibri"/>
          <w:iCs/>
          <w:noProof/>
          <w:lang w:val="ro-RO"/>
        </w:rPr>
        <w:t>ament, pe amplasamentul incintei s-a proiectat un c</w:t>
      </w:r>
      <w:r w:rsidR="00773F0F">
        <w:rPr>
          <w:rFonts w:eastAsia="Calibri"/>
          <w:iCs/>
          <w:noProof/>
          <w:lang w:val="ro-RO"/>
        </w:rPr>
        <w:t>ă</w:t>
      </w:r>
      <w:r w:rsidRPr="0093683D">
        <w:rPr>
          <w:rFonts w:eastAsia="Calibri"/>
          <w:iCs/>
          <w:noProof/>
          <w:lang w:val="ro-RO"/>
        </w:rPr>
        <w:t>min de bra</w:t>
      </w:r>
      <w:r w:rsidR="00773F0F">
        <w:rPr>
          <w:rFonts w:eastAsia="Calibri"/>
          <w:iCs/>
          <w:noProof/>
          <w:lang w:val="ro-RO"/>
        </w:rPr>
        <w:t>ș</w:t>
      </w:r>
      <w:r w:rsidRPr="0093683D">
        <w:rPr>
          <w:rFonts w:eastAsia="Calibri"/>
          <w:iCs/>
          <w:noProof/>
          <w:lang w:val="ro-RO"/>
        </w:rPr>
        <w:t>ament din beton monolit avand dimensiunile interioarea de 1.50x1.50x1.60 m amplasat conform planului de situatie proiectat PS-IS-01. La partea superioara caminul de bransament va fi prevazut cu o placa de acoperire preabricat</w:t>
      </w:r>
      <w:r w:rsidR="00773F0F">
        <w:rPr>
          <w:rFonts w:eastAsia="Calibri"/>
          <w:iCs/>
          <w:noProof/>
          <w:lang w:val="ro-RO"/>
        </w:rPr>
        <w:t>ă</w:t>
      </w:r>
      <w:r w:rsidRPr="0093683D">
        <w:rPr>
          <w:rFonts w:eastAsia="Calibri"/>
          <w:iCs/>
          <w:noProof/>
          <w:lang w:val="ro-RO"/>
        </w:rPr>
        <w:t xml:space="preserve"> de 1.80x1.80x0.20</w:t>
      </w:r>
      <w:r w:rsidR="00940B18">
        <w:rPr>
          <w:rFonts w:eastAsia="Calibri"/>
          <w:iCs/>
          <w:noProof/>
          <w:lang w:val="ro-RO"/>
        </w:rPr>
        <w:t xml:space="preserve"> </w:t>
      </w:r>
      <w:r w:rsidRPr="0093683D">
        <w:rPr>
          <w:rFonts w:eastAsia="Calibri"/>
          <w:iCs/>
          <w:noProof/>
          <w:lang w:val="ro-RO"/>
        </w:rPr>
        <w:t>m</w:t>
      </w:r>
      <w:r w:rsidR="00773F0F">
        <w:rPr>
          <w:rFonts w:eastAsia="Calibri"/>
          <w:iCs/>
          <w:noProof/>
          <w:lang w:val="ro-RO"/>
        </w:rPr>
        <w:t>,</w:t>
      </w:r>
      <w:r w:rsidRPr="0093683D">
        <w:rPr>
          <w:rFonts w:eastAsia="Calibri"/>
          <w:iCs/>
          <w:noProof/>
          <w:lang w:val="ro-RO"/>
        </w:rPr>
        <w:t xml:space="preserve"> prevazut</w:t>
      </w:r>
      <w:r w:rsidR="00773F0F">
        <w:rPr>
          <w:rFonts w:eastAsia="Calibri"/>
          <w:iCs/>
          <w:noProof/>
          <w:lang w:val="ro-RO"/>
        </w:rPr>
        <w:t>ă</w:t>
      </w:r>
      <w:r w:rsidRPr="0093683D">
        <w:rPr>
          <w:rFonts w:eastAsia="Calibri"/>
          <w:iCs/>
          <w:noProof/>
          <w:lang w:val="ro-RO"/>
        </w:rPr>
        <w:t xml:space="preserve"> cu capac metalic de vizitare.</w:t>
      </w:r>
    </w:p>
    <w:p w14:paraId="5E7A1FD8" w14:textId="6B44C111" w:rsidR="0093683D" w:rsidRPr="0093683D" w:rsidRDefault="0093683D" w:rsidP="0093683D">
      <w:pPr>
        <w:tabs>
          <w:tab w:val="left" w:pos="6909"/>
        </w:tabs>
        <w:spacing w:line="276" w:lineRule="auto"/>
        <w:ind w:firstLine="567"/>
        <w:contextualSpacing/>
        <w:jc w:val="both"/>
        <w:rPr>
          <w:rFonts w:eastAsia="Calibri"/>
          <w:iCs/>
          <w:noProof/>
          <w:lang w:val="ro-RO"/>
        </w:rPr>
      </w:pPr>
      <w:r w:rsidRPr="0093683D">
        <w:rPr>
          <w:rFonts w:eastAsia="Calibri"/>
          <w:iCs/>
          <w:noProof/>
          <w:lang w:val="ro-RO"/>
        </w:rPr>
        <w:t>In caminul de bran</w:t>
      </w:r>
      <w:r w:rsidR="00444469">
        <w:rPr>
          <w:rFonts w:eastAsia="Calibri"/>
          <w:iCs/>
          <w:noProof/>
          <w:lang w:val="ro-RO"/>
        </w:rPr>
        <w:t>ș</w:t>
      </w:r>
      <w:r w:rsidRPr="0093683D">
        <w:rPr>
          <w:rFonts w:eastAsia="Calibri"/>
          <w:iCs/>
          <w:noProof/>
          <w:lang w:val="ro-RO"/>
        </w:rPr>
        <w:t>ament conducata va fi echipat</w:t>
      </w:r>
      <w:r w:rsidR="00444469">
        <w:rPr>
          <w:rFonts w:eastAsia="Calibri"/>
          <w:iCs/>
          <w:noProof/>
          <w:lang w:val="ro-RO"/>
        </w:rPr>
        <w:t>ă</w:t>
      </w:r>
      <w:r w:rsidRPr="0093683D">
        <w:rPr>
          <w:rFonts w:eastAsia="Calibri"/>
          <w:iCs/>
          <w:noProof/>
          <w:lang w:val="ro-RO"/>
        </w:rPr>
        <w:t xml:space="preserve"> cu arm</w:t>
      </w:r>
      <w:r w:rsidR="00444469">
        <w:rPr>
          <w:rFonts w:eastAsia="Calibri"/>
          <w:iCs/>
          <w:noProof/>
          <w:lang w:val="ro-RO"/>
        </w:rPr>
        <w:t>ă</w:t>
      </w:r>
      <w:r w:rsidRPr="0093683D">
        <w:rPr>
          <w:rFonts w:eastAsia="Calibri"/>
          <w:iCs/>
          <w:noProof/>
          <w:lang w:val="ro-RO"/>
        </w:rPr>
        <w:t xml:space="preserve">turi de </w:t>
      </w:r>
      <w:r w:rsidR="00444469">
        <w:rPr>
          <w:rFonts w:eastAsia="Calibri"/>
          <w:iCs/>
          <w:noProof/>
          <w:lang w:val="ro-RO"/>
        </w:rPr>
        <w:t>î</w:t>
      </w:r>
      <w:r w:rsidRPr="0093683D">
        <w:rPr>
          <w:rFonts w:eastAsia="Calibri"/>
          <w:iCs/>
          <w:noProof/>
          <w:lang w:val="ro-RO"/>
        </w:rPr>
        <w:t xml:space="preserve">nchidere </w:t>
      </w:r>
      <w:r w:rsidR="00444469">
        <w:rPr>
          <w:rFonts w:eastAsia="Calibri"/>
          <w:iCs/>
          <w:noProof/>
          <w:lang w:val="ro-RO"/>
        </w:rPr>
        <w:t>ș</w:t>
      </w:r>
      <w:r w:rsidRPr="0093683D">
        <w:rPr>
          <w:rFonts w:eastAsia="Calibri"/>
          <w:iCs/>
          <w:noProof/>
          <w:lang w:val="ro-RO"/>
        </w:rPr>
        <w:t>i ventile de re</w:t>
      </w:r>
      <w:r w:rsidR="00444469">
        <w:rPr>
          <w:rFonts w:eastAsia="Calibri"/>
          <w:iCs/>
          <w:noProof/>
          <w:lang w:val="ro-RO"/>
        </w:rPr>
        <w:t>ț</w:t>
      </w:r>
      <w:r w:rsidRPr="0093683D">
        <w:rPr>
          <w:rFonts w:eastAsia="Calibri"/>
          <w:iCs/>
          <w:noProof/>
          <w:lang w:val="ro-RO"/>
        </w:rPr>
        <w:t xml:space="preserve">inere (pentru a impiedica intoarcerea apei </w:t>
      </w:r>
      <w:r w:rsidR="00444469">
        <w:rPr>
          <w:rFonts w:eastAsia="Calibri"/>
          <w:iCs/>
          <w:noProof/>
          <w:lang w:val="ro-RO"/>
        </w:rPr>
        <w:t>î</w:t>
      </w:r>
      <w:r w:rsidRPr="0093683D">
        <w:rPr>
          <w:rFonts w:eastAsia="Calibri"/>
          <w:iCs/>
          <w:noProof/>
          <w:lang w:val="ro-RO"/>
        </w:rPr>
        <w:t>n re</w:t>
      </w:r>
      <w:r w:rsidR="00444469">
        <w:rPr>
          <w:rFonts w:eastAsia="Calibri"/>
          <w:iCs/>
          <w:noProof/>
          <w:lang w:val="ro-RO"/>
        </w:rPr>
        <w:t>ț</w:t>
      </w:r>
      <w:r w:rsidRPr="0093683D">
        <w:rPr>
          <w:rFonts w:eastAsia="Calibri"/>
          <w:iCs/>
          <w:noProof/>
          <w:lang w:val="ro-RO"/>
        </w:rPr>
        <w:t>eaua stradala), filtru de protectie Y, Dn 80</w:t>
      </w:r>
      <w:r w:rsidR="00940B18">
        <w:rPr>
          <w:rFonts w:eastAsia="Calibri"/>
          <w:iCs/>
          <w:noProof/>
          <w:lang w:val="ro-RO"/>
        </w:rPr>
        <w:t xml:space="preserve"> </w:t>
      </w:r>
      <w:r w:rsidRPr="0093683D">
        <w:rPr>
          <w:rFonts w:eastAsia="Calibri"/>
          <w:iCs/>
          <w:noProof/>
          <w:lang w:val="ro-RO"/>
        </w:rPr>
        <w:t xml:space="preserve">mm </w:t>
      </w:r>
      <w:r w:rsidR="00444469">
        <w:rPr>
          <w:rFonts w:eastAsia="Calibri"/>
          <w:iCs/>
          <w:noProof/>
          <w:lang w:val="ro-RO"/>
        </w:rPr>
        <w:t>ș</w:t>
      </w:r>
      <w:r w:rsidRPr="0093683D">
        <w:rPr>
          <w:rFonts w:eastAsia="Calibri"/>
          <w:iCs/>
          <w:noProof/>
          <w:lang w:val="ro-RO"/>
        </w:rPr>
        <w:t>i contor de ap</w:t>
      </w:r>
      <w:r w:rsidR="00444469">
        <w:rPr>
          <w:rFonts w:eastAsia="Calibri"/>
          <w:iCs/>
          <w:noProof/>
          <w:lang w:val="ro-RO"/>
        </w:rPr>
        <w:t>ă</w:t>
      </w:r>
      <w:r w:rsidRPr="0093683D">
        <w:rPr>
          <w:rFonts w:eastAsia="Calibri"/>
          <w:iCs/>
          <w:noProof/>
          <w:lang w:val="ro-RO"/>
        </w:rPr>
        <w:t xml:space="preserve"> rece.</w:t>
      </w:r>
    </w:p>
    <w:p w14:paraId="0E248AF9" w14:textId="2602CECC" w:rsidR="0093683D" w:rsidRPr="0093683D" w:rsidRDefault="0093683D" w:rsidP="0093683D">
      <w:pPr>
        <w:numPr>
          <w:ilvl w:val="1"/>
          <w:numId w:val="33"/>
        </w:numPr>
        <w:spacing w:before="120" w:after="160" w:line="276" w:lineRule="auto"/>
        <w:ind w:left="567" w:hanging="567"/>
        <w:jc w:val="both"/>
        <w:rPr>
          <w:b/>
          <w:iCs/>
          <w:noProof/>
          <w:lang w:val="ro-RO"/>
        </w:rPr>
      </w:pPr>
      <w:r w:rsidRPr="0093683D">
        <w:rPr>
          <w:b/>
          <w:iCs/>
          <w:noProof/>
          <w:lang w:val="ro-RO"/>
        </w:rPr>
        <w:t>Canalizare menajera</w:t>
      </w:r>
      <w:r w:rsidR="00444469">
        <w:rPr>
          <w:b/>
          <w:iCs/>
          <w:noProof/>
          <w:lang w:val="ro-RO"/>
        </w:rPr>
        <w:t>.</w:t>
      </w:r>
    </w:p>
    <w:p w14:paraId="2AF41C58" w14:textId="66158025" w:rsidR="0093683D" w:rsidRPr="0093683D" w:rsidRDefault="0093683D" w:rsidP="0093683D">
      <w:pPr>
        <w:spacing w:line="276" w:lineRule="auto"/>
        <w:ind w:firstLine="567"/>
        <w:contextualSpacing/>
        <w:jc w:val="both"/>
        <w:rPr>
          <w:bCs/>
          <w:iCs/>
          <w:noProof/>
          <w:lang w:val="ro-RO"/>
        </w:rPr>
      </w:pPr>
      <w:r w:rsidRPr="0093683D">
        <w:rPr>
          <w:b/>
          <w:iCs/>
          <w:noProof/>
          <w:lang w:val="ro-RO"/>
        </w:rPr>
        <w:t xml:space="preserve">Colectarea apelor uzate menajere provenite din interiorul bazinului de </w:t>
      </w:r>
      <w:r w:rsidR="00671F9D">
        <w:rPr>
          <w:b/>
          <w:iCs/>
          <w:noProof/>
          <w:lang w:val="ro-RO"/>
        </w:rPr>
        <w:t>înot</w:t>
      </w:r>
      <w:r w:rsidRPr="0093683D">
        <w:rPr>
          <w:bCs/>
          <w:iCs/>
          <w:noProof/>
          <w:lang w:val="ro-RO"/>
        </w:rPr>
        <w:t>, se va realiza printr-o re</w:t>
      </w:r>
      <w:r w:rsidR="00444469">
        <w:rPr>
          <w:bCs/>
          <w:iCs/>
          <w:noProof/>
          <w:lang w:val="ro-RO"/>
        </w:rPr>
        <w:t>ț</w:t>
      </w:r>
      <w:r w:rsidRPr="0093683D">
        <w:rPr>
          <w:bCs/>
          <w:iCs/>
          <w:noProof/>
          <w:lang w:val="ro-RO"/>
        </w:rPr>
        <w:t>ea de canalizare gravita</w:t>
      </w:r>
      <w:r w:rsidR="00444469">
        <w:rPr>
          <w:bCs/>
          <w:iCs/>
          <w:noProof/>
          <w:lang w:val="ro-RO"/>
        </w:rPr>
        <w:t>ț</w:t>
      </w:r>
      <w:r w:rsidRPr="0093683D">
        <w:rPr>
          <w:bCs/>
          <w:iCs/>
          <w:noProof/>
          <w:lang w:val="ro-RO"/>
        </w:rPr>
        <w:t>ional</w:t>
      </w:r>
      <w:r w:rsidR="00444469">
        <w:rPr>
          <w:bCs/>
          <w:iCs/>
          <w:noProof/>
          <w:lang w:val="ro-RO"/>
        </w:rPr>
        <w:t>ă</w:t>
      </w:r>
      <w:r w:rsidRPr="0093683D">
        <w:rPr>
          <w:bCs/>
          <w:iCs/>
          <w:noProof/>
          <w:lang w:val="ro-RO"/>
        </w:rPr>
        <w:t xml:space="preserve">, din PVC KG SN8, cu diametrul Dn 160 mm, </w:t>
      </w:r>
      <w:r w:rsidR="00444469">
        <w:rPr>
          <w:bCs/>
          <w:iCs/>
          <w:noProof/>
          <w:lang w:val="ro-RO"/>
        </w:rPr>
        <w:t>î</w:t>
      </w:r>
      <w:r w:rsidRPr="0093683D">
        <w:rPr>
          <w:bCs/>
          <w:iCs/>
          <w:noProof/>
          <w:lang w:val="ro-RO"/>
        </w:rPr>
        <w:t>n lungime total</w:t>
      </w:r>
      <w:r w:rsidR="00444469">
        <w:rPr>
          <w:bCs/>
          <w:iCs/>
          <w:noProof/>
          <w:lang w:val="ro-RO"/>
        </w:rPr>
        <w:t>ă</w:t>
      </w:r>
      <w:r w:rsidRPr="0093683D">
        <w:rPr>
          <w:bCs/>
          <w:iCs/>
          <w:noProof/>
          <w:lang w:val="ro-RO"/>
        </w:rPr>
        <w:t xml:space="preserve"> de 45 m, pozata </w:t>
      </w:r>
      <w:r w:rsidR="00444469">
        <w:rPr>
          <w:bCs/>
          <w:iCs/>
          <w:noProof/>
          <w:lang w:val="ro-RO"/>
        </w:rPr>
        <w:t>î</w:t>
      </w:r>
      <w:r w:rsidRPr="0093683D">
        <w:rPr>
          <w:bCs/>
          <w:iCs/>
          <w:noProof/>
          <w:lang w:val="ro-RO"/>
        </w:rPr>
        <w:t>n subteran pe pat de nisip.</w:t>
      </w:r>
    </w:p>
    <w:p w14:paraId="71F0240C" w14:textId="4D8209F2" w:rsidR="0093683D" w:rsidRPr="0093683D" w:rsidRDefault="0093683D" w:rsidP="0093683D">
      <w:pPr>
        <w:spacing w:line="276" w:lineRule="auto"/>
        <w:ind w:firstLine="567"/>
        <w:contextualSpacing/>
        <w:jc w:val="both"/>
        <w:rPr>
          <w:b/>
          <w:iCs/>
          <w:noProof/>
          <w:lang w:val="ro-RO"/>
        </w:rPr>
      </w:pPr>
      <w:r w:rsidRPr="0093683D">
        <w:rPr>
          <w:bCs/>
          <w:iCs/>
          <w:noProof/>
          <w:lang w:val="ro-RO"/>
        </w:rPr>
        <w:t>Apele colectate vor fi evacuate gravita</w:t>
      </w:r>
      <w:r w:rsidR="00444469">
        <w:rPr>
          <w:bCs/>
          <w:iCs/>
          <w:noProof/>
          <w:lang w:val="ro-RO"/>
        </w:rPr>
        <w:t>ț</w:t>
      </w:r>
      <w:r w:rsidRPr="0093683D">
        <w:rPr>
          <w:bCs/>
          <w:iCs/>
          <w:noProof/>
          <w:lang w:val="ro-RO"/>
        </w:rPr>
        <w:t xml:space="preserve">ional </w:t>
      </w:r>
      <w:r w:rsidR="00444469">
        <w:rPr>
          <w:bCs/>
          <w:iCs/>
          <w:noProof/>
          <w:lang w:val="ro-RO"/>
        </w:rPr>
        <w:t>î</w:t>
      </w:r>
      <w:r w:rsidRPr="0093683D">
        <w:rPr>
          <w:bCs/>
          <w:iCs/>
          <w:noProof/>
          <w:lang w:val="ro-RO"/>
        </w:rPr>
        <w:t>ntr-o sta</w:t>
      </w:r>
      <w:r w:rsidR="00444469">
        <w:rPr>
          <w:bCs/>
          <w:iCs/>
          <w:noProof/>
          <w:lang w:val="ro-RO"/>
        </w:rPr>
        <w:t>ți</w:t>
      </w:r>
      <w:r w:rsidRPr="0093683D">
        <w:rPr>
          <w:bCs/>
          <w:iCs/>
          <w:noProof/>
          <w:lang w:val="ro-RO"/>
        </w:rPr>
        <w:t>e de pompare ape uzate amplasat</w:t>
      </w:r>
      <w:r w:rsidR="00444469">
        <w:rPr>
          <w:bCs/>
          <w:iCs/>
          <w:noProof/>
          <w:lang w:val="ro-RO"/>
        </w:rPr>
        <w:t>ă</w:t>
      </w:r>
      <w:r w:rsidRPr="0093683D">
        <w:rPr>
          <w:bCs/>
          <w:iCs/>
          <w:noProof/>
          <w:lang w:val="ro-RO"/>
        </w:rPr>
        <w:t xml:space="preserve"> </w:t>
      </w:r>
      <w:r w:rsidR="00444469">
        <w:rPr>
          <w:bCs/>
          <w:iCs/>
          <w:noProof/>
          <w:lang w:val="ro-RO"/>
        </w:rPr>
        <w:t>î</w:t>
      </w:r>
      <w:r w:rsidRPr="0093683D">
        <w:rPr>
          <w:bCs/>
          <w:iCs/>
          <w:noProof/>
          <w:lang w:val="ro-RO"/>
        </w:rPr>
        <w:t xml:space="preserve">n incinta bazinului de </w:t>
      </w:r>
      <w:r w:rsidR="00671F9D">
        <w:rPr>
          <w:bCs/>
          <w:iCs/>
          <w:noProof/>
          <w:lang w:val="ro-RO"/>
        </w:rPr>
        <w:t>înot</w:t>
      </w:r>
      <w:r w:rsidRPr="0093683D">
        <w:rPr>
          <w:bCs/>
          <w:iCs/>
          <w:noProof/>
          <w:lang w:val="ro-RO"/>
        </w:rPr>
        <w:t xml:space="preserve">. </w:t>
      </w:r>
      <w:r w:rsidRPr="0093683D">
        <w:rPr>
          <w:b/>
          <w:i/>
          <w:noProof/>
          <w:lang w:val="ro-RO"/>
        </w:rPr>
        <w:t>La intrarea in statia de pompare a re</w:t>
      </w:r>
      <w:r w:rsidR="00444469">
        <w:rPr>
          <w:b/>
          <w:i/>
          <w:noProof/>
          <w:lang w:val="ro-RO"/>
        </w:rPr>
        <w:t>ț</w:t>
      </w:r>
      <w:r w:rsidRPr="0093683D">
        <w:rPr>
          <w:b/>
          <w:i/>
          <w:noProof/>
          <w:lang w:val="ro-RO"/>
        </w:rPr>
        <w:t>elei de canalizare menajera se va monta o supap</w:t>
      </w:r>
      <w:r w:rsidR="00444469">
        <w:rPr>
          <w:b/>
          <w:i/>
          <w:noProof/>
          <w:lang w:val="ro-RO"/>
        </w:rPr>
        <w:t>ă</w:t>
      </w:r>
      <w:r w:rsidRPr="0093683D">
        <w:rPr>
          <w:b/>
          <w:i/>
          <w:noProof/>
          <w:lang w:val="ro-RO"/>
        </w:rPr>
        <w:t xml:space="preserve"> de sens pentru a nu permite inundarea cladirii prin obiectele sanitare, av</w:t>
      </w:r>
      <w:r w:rsidR="00444469">
        <w:rPr>
          <w:b/>
          <w:i/>
          <w:noProof/>
          <w:lang w:val="ro-RO"/>
        </w:rPr>
        <w:t>â</w:t>
      </w:r>
      <w:r w:rsidRPr="0093683D">
        <w:rPr>
          <w:b/>
          <w:i/>
          <w:noProof/>
          <w:lang w:val="ro-RO"/>
        </w:rPr>
        <w:t xml:space="preserve">nd </w:t>
      </w:r>
      <w:r w:rsidR="00444469">
        <w:rPr>
          <w:b/>
          <w:i/>
          <w:noProof/>
          <w:lang w:val="ro-RO"/>
        </w:rPr>
        <w:t>î</w:t>
      </w:r>
      <w:r w:rsidRPr="0093683D">
        <w:rPr>
          <w:b/>
          <w:i/>
          <w:noProof/>
          <w:lang w:val="ro-RO"/>
        </w:rPr>
        <w:t>n vedere faptul c</w:t>
      </w:r>
      <w:r w:rsidR="00444469">
        <w:rPr>
          <w:b/>
          <w:i/>
          <w:noProof/>
          <w:lang w:val="ro-RO"/>
        </w:rPr>
        <w:t>ă</w:t>
      </w:r>
      <w:r w:rsidRPr="0093683D">
        <w:rPr>
          <w:b/>
          <w:i/>
          <w:noProof/>
          <w:lang w:val="ro-RO"/>
        </w:rPr>
        <w:t xml:space="preserve"> se va </w:t>
      </w:r>
      <w:r w:rsidR="00444469">
        <w:rPr>
          <w:b/>
          <w:i/>
          <w:noProof/>
          <w:lang w:val="ro-RO"/>
        </w:rPr>
        <w:t>î</w:t>
      </w:r>
      <w:r w:rsidRPr="0093683D">
        <w:rPr>
          <w:b/>
          <w:i/>
          <w:noProof/>
          <w:lang w:val="ro-RO"/>
        </w:rPr>
        <w:t>nfiin</w:t>
      </w:r>
      <w:r w:rsidR="00444469">
        <w:rPr>
          <w:b/>
          <w:i/>
          <w:noProof/>
          <w:lang w:val="ro-RO"/>
        </w:rPr>
        <w:t>ța</w:t>
      </w:r>
      <w:r w:rsidRPr="0093683D">
        <w:rPr>
          <w:b/>
          <w:i/>
          <w:noProof/>
          <w:lang w:val="ro-RO"/>
        </w:rPr>
        <w:t xml:space="preserve"> o singur</w:t>
      </w:r>
      <w:r w:rsidR="00444469">
        <w:rPr>
          <w:b/>
          <w:i/>
          <w:noProof/>
          <w:lang w:val="ro-RO"/>
        </w:rPr>
        <w:t>ă</w:t>
      </w:r>
      <w:r w:rsidRPr="0093683D">
        <w:rPr>
          <w:b/>
          <w:i/>
          <w:noProof/>
          <w:lang w:val="ro-RO"/>
        </w:rPr>
        <w:t xml:space="preserve"> sta</w:t>
      </w:r>
      <w:r w:rsidR="00444469">
        <w:rPr>
          <w:b/>
          <w:i/>
          <w:noProof/>
          <w:lang w:val="ro-RO"/>
        </w:rPr>
        <w:t>ț</w:t>
      </w:r>
      <w:r w:rsidRPr="0093683D">
        <w:rPr>
          <w:b/>
          <w:i/>
          <w:noProof/>
          <w:lang w:val="ro-RO"/>
        </w:rPr>
        <w:t>ie de pompare mixt</w:t>
      </w:r>
      <w:r w:rsidR="00444469">
        <w:rPr>
          <w:b/>
          <w:i/>
          <w:noProof/>
          <w:lang w:val="ro-RO"/>
        </w:rPr>
        <w:t>ă</w:t>
      </w:r>
      <w:r w:rsidRPr="0093683D">
        <w:rPr>
          <w:b/>
          <w:i/>
          <w:noProof/>
          <w:lang w:val="ro-RO"/>
        </w:rPr>
        <w:t xml:space="preserve"> ce va colecta at</w:t>
      </w:r>
      <w:r w:rsidR="00444469">
        <w:rPr>
          <w:b/>
          <w:i/>
          <w:noProof/>
          <w:lang w:val="ro-RO"/>
        </w:rPr>
        <w:t>â</w:t>
      </w:r>
      <w:r w:rsidRPr="0093683D">
        <w:rPr>
          <w:b/>
          <w:i/>
          <w:noProof/>
          <w:lang w:val="ro-RO"/>
        </w:rPr>
        <w:t>t apele menajere c</w:t>
      </w:r>
      <w:r w:rsidR="00444469">
        <w:rPr>
          <w:b/>
          <w:i/>
          <w:noProof/>
          <w:lang w:val="ro-RO"/>
        </w:rPr>
        <w:t>â</w:t>
      </w:r>
      <w:r w:rsidRPr="0093683D">
        <w:rPr>
          <w:b/>
          <w:i/>
          <w:noProof/>
          <w:lang w:val="ro-RO"/>
        </w:rPr>
        <w:t xml:space="preserve">t </w:t>
      </w:r>
      <w:r w:rsidR="00444469">
        <w:rPr>
          <w:b/>
          <w:i/>
          <w:noProof/>
          <w:lang w:val="ro-RO"/>
        </w:rPr>
        <w:t>ș</w:t>
      </w:r>
      <w:r w:rsidRPr="0093683D">
        <w:rPr>
          <w:b/>
          <w:i/>
          <w:noProof/>
          <w:lang w:val="ro-RO"/>
        </w:rPr>
        <w:t>i apele pluvial</w:t>
      </w:r>
      <w:r w:rsidRPr="0093683D">
        <w:rPr>
          <w:b/>
          <w:iCs/>
          <w:noProof/>
          <w:lang w:val="ro-RO"/>
        </w:rPr>
        <w:t>e.</w:t>
      </w:r>
    </w:p>
    <w:p w14:paraId="24A3D686" w14:textId="1D2081BA" w:rsidR="0093683D" w:rsidRPr="0093683D" w:rsidRDefault="0093683D" w:rsidP="0093683D">
      <w:pPr>
        <w:spacing w:line="276" w:lineRule="auto"/>
        <w:ind w:firstLine="567"/>
        <w:contextualSpacing/>
        <w:jc w:val="both"/>
        <w:rPr>
          <w:bCs/>
          <w:iCs/>
          <w:noProof/>
          <w:lang w:val="ro-RO"/>
        </w:rPr>
      </w:pPr>
      <w:r w:rsidRPr="0093683D">
        <w:rPr>
          <w:bCs/>
          <w:iCs/>
          <w:noProof/>
          <w:lang w:val="ro-RO"/>
        </w:rPr>
        <w:t xml:space="preserve">Panta canalului se va alege astfel </w:t>
      </w:r>
      <w:r w:rsidR="00444469">
        <w:rPr>
          <w:bCs/>
          <w:iCs/>
          <w:noProof/>
          <w:lang w:val="ro-RO"/>
        </w:rPr>
        <w:t>î</w:t>
      </w:r>
      <w:r w:rsidRPr="0093683D">
        <w:rPr>
          <w:bCs/>
          <w:iCs/>
          <w:noProof/>
          <w:lang w:val="ro-RO"/>
        </w:rPr>
        <w:t>nc</w:t>
      </w:r>
      <w:r w:rsidR="00444469">
        <w:rPr>
          <w:bCs/>
          <w:iCs/>
          <w:noProof/>
          <w:lang w:val="ro-RO"/>
        </w:rPr>
        <w:t>â</w:t>
      </w:r>
      <w:r w:rsidRPr="0093683D">
        <w:rPr>
          <w:bCs/>
          <w:iCs/>
          <w:noProof/>
          <w:lang w:val="ro-RO"/>
        </w:rPr>
        <w:t>t la debitele minime s</w:t>
      </w:r>
      <w:r w:rsidR="00444469">
        <w:rPr>
          <w:bCs/>
          <w:iCs/>
          <w:noProof/>
          <w:lang w:val="ro-RO"/>
        </w:rPr>
        <w:t>ă</w:t>
      </w:r>
      <w:r w:rsidRPr="0093683D">
        <w:rPr>
          <w:bCs/>
          <w:iCs/>
          <w:noProof/>
          <w:lang w:val="ro-RO"/>
        </w:rPr>
        <w:t xml:space="preserve"> se realizeze viteze de autocur</w:t>
      </w:r>
      <w:r w:rsidR="00444469">
        <w:rPr>
          <w:bCs/>
          <w:iCs/>
          <w:noProof/>
          <w:lang w:val="ro-RO"/>
        </w:rPr>
        <w:t>ăț</w:t>
      </w:r>
      <w:r w:rsidRPr="0093683D">
        <w:rPr>
          <w:bCs/>
          <w:iCs/>
          <w:noProof/>
          <w:lang w:val="ro-RO"/>
        </w:rPr>
        <w:t>ire de 0,7 m/s, iar la debitele maxime sa nu depa</w:t>
      </w:r>
      <w:r w:rsidR="00444469">
        <w:rPr>
          <w:bCs/>
          <w:iCs/>
          <w:noProof/>
          <w:lang w:val="ro-RO"/>
        </w:rPr>
        <w:t>ș</w:t>
      </w:r>
      <w:r w:rsidRPr="0093683D">
        <w:rPr>
          <w:bCs/>
          <w:iCs/>
          <w:noProof/>
          <w:lang w:val="ro-RO"/>
        </w:rPr>
        <w:t>easc</w:t>
      </w:r>
      <w:r w:rsidR="00444469">
        <w:rPr>
          <w:bCs/>
          <w:iCs/>
          <w:noProof/>
          <w:lang w:val="ro-RO"/>
        </w:rPr>
        <w:t>ă</w:t>
      </w:r>
      <w:r w:rsidRPr="0093683D">
        <w:rPr>
          <w:bCs/>
          <w:iCs/>
          <w:noProof/>
          <w:lang w:val="ro-RO"/>
        </w:rPr>
        <w:t xml:space="preserve"> viteza maxim</w:t>
      </w:r>
      <w:r w:rsidR="00444469">
        <w:rPr>
          <w:bCs/>
          <w:iCs/>
          <w:noProof/>
          <w:lang w:val="ro-RO"/>
        </w:rPr>
        <w:t>ă</w:t>
      </w:r>
      <w:r w:rsidRPr="0093683D">
        <w:rPr>
          <w:bCs/>
          <w:iCs/>
          <w:noProof/>
          <w:lang w:val="ro-RO"/>
        </w:rPr>
        <w:t xml:space="preserve"> admis</w:t>
      </w:r>
      <w:r w:rsidR="00444469">
        <w:rPr>
          <w:bCs/>
          <w:iCs/>
          <w:noProof/>
          <w:lang w:val="ro-RO"/>
        </w:rPr>
        <w:t>ă</w:t>
      </w:r>
      <w:r w:rsidRPr="0093683D">
        <w:rPr>
          <w:bCs/>
          <w:iCs/>
          <w:noProof/>
          <w:lang w:val="ro-RO"/>
        </w:rPr>
        <w:t xml:space="preserve"> de 5 m/s, conform STAS 3051-91. Pozarea conductelor se va face sub limita de </w:t>
      </w:r>
      <w:r w:rsidR="00444469">
        <w:rPr>
          <w:bCs/>
          <w:iCs/>
          <w:noProof/>
          <w:lang w:val="ro-RO"/>
        </w:rPr>
        <w:t>î</w:t>
      </w:r>
      <w:r w:rsidRPr="0093683D">
        <w:rPr>
          <w:bCs/>
          <w:iCs/>
          <w:noProof/>
          <w:lang w:val="ro-RO"/>
        </w:rPr>
        <w:t>nghe</w:t>
      </w:r>
      <w:r w:rsidR="00444469">
        <w:rPr>
          <w:bCs/>
          <w:iCs/>
          <w:noProof/>
          <w:lang w:val="ro-RO"/>
        </w:rPr>
        <w:t>ț</w:t>
      </w:r>
      <w:r w:rsidRPr="0093683D">
        <w:rPr>
          <w:bCs/>
          <w:iCs/>
          <w:noProof/>
          <w:lang w:val="ro-RO"/>
        </w:rPr>
        <w:t>, conform STAS 6054/77, lucr</w:t>
      </w:r>
      <w:r w:rsidR="00444469">
        <w:rPr>
          <w:bCs/>
          <w:iCs/>
          <w:noProof/>
          <w:lang w:val="ro-RO"/>
        </w:rPr>
        <w:t>ă</w:t>
      </w:r>
      <w:r w:rsidRPr="0093683D">
        <w:rPr>
          <w:bCs/>
          <w:iCs/>
          <w:noProof/>
          <w:lang w:val="ro-RO"/>
        </w:rPr>
        <w:t>rile de s</w:t>
      </w:r>
      <w:r w:rsidR="00444469">
        <w:rPr>
          <w:bCs/>
          <w:iCs/>
          <w:noProof/>
          <w:lang w:val="ro-RO"/>
        </w:rPr>
        <w:t>ă</w:t>
      </w:r>
      <w:r w:rsidRPr="0093683D">
        <w:rPr>
          <w:bCs/>
          <w:iCs/>
          <w:noProof/>
          <w:lang w:val="ro-RO"/>
        </w:rPr>
        <w:t>p</w:t>
      </w:r>
      <w:r w:rsidR="00444469">
        <w:rPr>
          <w:bCs/>
          <w:iCs/>
          <w:noProof/>
          <w:lang w:val="ro-RO"/>
        </w:rPr>
        <w:t>ă</w:t>
      </w:r>
      <w:r w:rsidRPr="0093683D">
        <w:rPr>
          <w:bCs/>
          <w:iCs/>
          <w:noProof/>
          <w:lang w:val="ro-RO"/>
        </w:rPr>
        <w:t>tur</w:t>
      </w:r>
      <w:r w:rsidR="00444469">
        <w:rPr>
          <w:bCs/>
          <w:iCs/>
          <w:noProof/>
          <w:lang w:val="ro-RO"/>
        </w:rPr>
        <w:t>ă</w:t>
      </w:r>
      <w:r w:rsidRPr="0093683D">
        <w:rPr>
          <w:bCs/>
          <w:iCs/>
          <w:noProof/>
          <w:lang w:val="ro-RO"/>
        </w:rPr>
        <w:t xml:space="preserve"> </w:t>
      </w:r>
      <w:r w:rsidR="00444469">
        <w:rPr>
          <w:bCs/>
          <w:iCs/>
          <w:noProof/>
          <w:lang w:val="ro-RO"/>
        </w:rPr>
        <w:t>ș</w:t>
      </w:r>
      <w:r w:rsidRPr="0093683D">
        <w:rPr>
          <w:bCs/>
          <w:iCs/>
          <w:noProof/>
          <w:lang w:val="ro-RO"/>
        </w:rPr>
        <w:t>i umplutu</w:t>
      </w:r>
      <w:r w:rsidR="00940B18">
        <w:rPr>
          <w:bCs/>
          <w:iCs/>
          <w:noProof/>
          <w:lang w:val="ro-RO"/>
        </w:rPr>
        <w:t>r</w:t>
      </w:r>
      <w:r w:rsidR="00444469">
        <w:rPr>
          <w:bCs/>
          <w:iCs/>
          <w:noProof/>
          <w:lang w:val="ro-RO"/>
        </w:rPr>
        <w:t>ă</w:t>
      </w:r>
      <w:r w:rsidR="00940B18">
        <w:rPr>
          <w:bCs/>
          <w:iCs/>
          <w:noProof/>
          <w:lang w:val="ro-RO"/>
        </w:rPr>
        <w:t xml:space="preserve"> </w:t>
      </w:r>
      <w:r w:rsidRPr="0093683D">
        <w:rPr>
          <w:bCs/>
          <w:iCs/>
          <w:noProof/>
          <w:lang w:val="ro-RO"/>
        </w:rPr>
        <w:t>se vor executa conform prescrip</w:t>
      </w:r>
      <w:r w:rsidR="00444469">
        <w:rPr>
          <w:bCs/>
          <w:iCs/>
          <w:noProof/>
          <w:lang w:val="ro-RO"/>
        </w:rPr>
        <w:t>ț</w:t>
      </w:r>
      <w:r w:rsidRPr="0093683D">
        <w:rPr>
          <w:bCs/>
          <w:iCs/>
          <w:noProof/>
          <w:lang w:val="ro-RO"/>
        </w:rPr>
        <w:t xml:space="preserve">iilor </w:t>
      </w:r>
      <w:r w:rsidR="00444469">
        <w:rPr>
          <w:bCs/>
          <w:iCs/>
          <w:noProof/>
          <w:lang w:val="ro-RO"/>
        </w:rPr>
        <w:t>î</w:t>
      </w:r>
      <w:r w:rsidRPr="0093683D">
        <w:rPr>
          <w:bCs/>
          <w:iCs/>
          <w:noProof/>
          <w:lang w:val="ro-RO"/>
        </w:rPr>
        <w:t>n vigoare privind tehnica securit</w:t>
      </w:r>
      <w:r w:rsidR="00444469">
        <w:rPr>
          <w:bCs/>
          <w:iCs/>
          <w:noProof/>
          <w:lang w:val="ro-RO"/>
        </w:rPr>
        <w:t>ăț</w:t>
      </w:r>
      <w:r w:rsidRPr="0093683D">
        <w:rPr>
          <w:bCs/>
          <w:iCs/>
          <w:noProof/>
          <w:lang w:val="ro-RO"/>
        </w:rPr>
        <w:t xml:space="preserve">ii muncii. </w:t>
      </w:r>
    </w:p>
    <w:p w14:paraId="3C699764" w14:textId="289F2C3B" w:rsidR="0093683D" w:rsidRPr="0093683D" w:rsidRDefault="0093683D" w:rsidP="0093683D">
      <w:pPr>
        <w:spacing w:line="276" w:lineRule="auto"/>
        <w:ind w:firstLine="567"/>
        <w:contextualSpacing/>
        <w:jc w:val="both"/>
        <w:rPr>
          <w:bCs/>
          <w:iCs/>
          <w:noProof/>
          <w:lang w:val="ro-RO"/>
        </w:rPr>
      </w:pPr>
      <w:r w:rsidRPr="0093683D">
        <w:rPr>
          <w:bCs/>
          <w:iCs/>
          <w:noProof/>
          <w:lang w:val="ro-RO"/>
        </w:rPr>
        <w:t>Pe colectorul canalizarii menajere se vor amplasa c</w:t>
      </w:r>
      <w:r w:rsidR="00444469">
        <w:rPr>
          <w:bCs/>
          <w:iCs/>
          <w:noProof/>
          <w:lang w:val="ro-RO"/>
        </w:rPr>
        <w:t>ă</w:t>
      </w:r>
      <w:r w:rsidRPr="0093683D">
        <w:rPr>
          <w:bCs/>
          <w:iCs/>
          <w:noProof/>
          <w:lang w:val="ro-RO"/>
        </w:rPr>
        <w:t>mine de vizitare din beton, cu diametrul DN 1000 mm, conform planului de situa</w:t>
      </w:r>
      <w:r w:rsidR="00444469">
        <w:rPr>
          <w:bCs/>
          <w:iCs/>
          <w:noProof/>
          <w:lang w:val="ro-RO"/>
        </w:rPr>
        <w:t>ț</w:t>
      </w:r>
      <w:r w:rsidRPr="0093683D">
        <w:rPr>
          <w:bCs/>
          <w:iCs/>
          <w:noProof/>
          <w:lang w:val="ro-RO"/>
        </w:rPr>
        <w:t xml:space="preserve">ie PS-IS-01 </w:t>
      </w:r>
      <w:r w:rsidR="00444469">
        <w:rPr>
          <w:bCs/>
          <w:iCs/>
          <w:noProof/>
          <w:lang w:val="ro-RO"/>
        </w:rPr>
        <w:t>î</w:t>
      </w:r>
      <w:r w:rsidRPr="0093683D">
        <w:rPr>
          <w:bCs/>
          <w:iCs/>
          <w:noProof/>
          <w:lang w:val="ro-RO"/>
        </w:rPr>
        <w:t>ntr-un num</w:t>
      </w:r>
      <w:r w:rsidR="00444469">
        <w:rPr>
          <w:bCs/>
          <w:iCs/>
          <w:noProof/>
          <w:lang w:val="ro-RO"/>
        </w:rPr>
        <w:t>ă</w:t>
      </w:r>
      <w:r w:rsidRPr="0093683D">
        <w:rPr>
          <w:bCs/>
          <w:iCs/>
          <w:noProof/>
          <w:lang w:val="ro-RO"/>
        </w:rPr>
        <w:t xml:space="preserve">r de 6 bucati. </w:t>
      </w:r>
    </w:p>
    <w:p w14:paraId="39E1A075" w14:textId="46BD07B8" w:rsidR="0093683D" w:rsidRPr="0093683D" w:rsidRDefault="0093683D" w:rsidP="0093683D">
      <w:pPr>
        <w:spacing w:line="276" w:lineRule="auto"/>
        <w:ind w:firstLine="567"/>
        <w:contextualSpacing/>
        <w:jc w:val="both"/>
        <w:rPr>
          <w:bCs/>
          <w:iCs/>
          <w:noProof/>
          <w:lang w:val="ro-RO"/>
        </w:rPr>
      </w:pPr>
      <w:r w:rsidRPr="0093683D">
        <w:rPr>
          <w:bCs/>
          <w:iCs/>
          <w:noProof/>
          <w:lang w:val="ro-RO"/>
        </w:rPr>
        <w:t>C</w:t>
      </w:r>
      <w:r w:rsidR="00444469">
        <w:rPr>
          <w:bCs/>
          <w:iCs/>
          <w:noProof/>
          <w:lang w:val="ro-RO"/>
        </w:rPr>
        <w:t>ă</w:t>
      </w:r>
      <w:r w:rsidRPr="0093683D">
        <w:rPr>
          <w:bCs/>
          <w:iCs/>
          <w:noProof/>
          <w:lang w:val="ro-RO"/>
        </w:rPr>
        <w:t xml:space="preserve">minele de vizitare au rolul de a asigura o curgere </w:t>
      </w:r>
      <w:r w:rsidR="00444469">
        <w:rPr>
          <w:bCs/>
          <w:iCs/>
          <w:noProof/>
          <w:lang w:val="ro-RO"/>
        </w:rPr>
        <w:t>î</w:t>
      </w:r>
      <w:r w:rsidRPr="0093683D">
        <w:rPr>
          <w:bCs/>
          <w:iCs/>
          <w:noProof/>
          <w:lang w:val="ro-RO"/>
        </w:rPr>
        <w:t>n limitele prev</w:t>
      </w:r>
      <w:r w:rsidR="00444469">
        <w:rPr>
          <w:bCs/>
          <w:iCs/>
          <w:noProof/>
          <w:lang w:val="ro-RO"/>
        </w:rPr>
        <w:t>ă</w:t>
      </w:r>
      <w:r w:rsidRPr="0093683D">
        <w:rPr>
          <w:bCs/>
          <w:iCs/>
          <w:noProof/>
          <w:lang w:val="ro-RO"/>
        </w:rPr>
        <w:t xml:space="preserve">zute de normativele </w:t>
      </w:r>
      <w:r w:rsidR="00444469">
        <w:rPr>
          <w:bCs/>
          <w:iCs/>
          <w:noProof/>
          <w:lang w:val="ro-RO"/>
        </w:rPr>
        <w:t>î</w:t>
      </w:r>
      <w:r w:rsidRPr="0093683D">
        <w:rPr>
          <w:bCs/>
          <w:iCs/>
          <w:noProof/>
          <w:lang w:val="ro-RO"/>
        </w:rPr>
        <w:t xml:space="preserve">n vigoare </w:t>
      </w:r>
      <w:r w:rsidR="00444469">
        <w:rPr>
          <w:bCs/>
          <w:iCs/>
          <w:noProof/>
          <w:lang w:val="ro-RO"/>
        </w:rPr>
        <w:t>ș</w:t>
      </w:r>
      <w:r w:rsidRPr="0093683D">
        <w:rPr>
          <w:bCs/>
          <w:iCs/>
          <w:noProof/>
          <w:lang w:val="ro-RO"/>
        </w:rPr>
        <w:t>i accesul la segmentele de retea in vederea interventiilor pe timpul exploatarii retelei. La partea superioara a caminelor de vizitare se va monta capac si rama de fonta carosabila. Toate caminele de vizitare vor fi prevazute cu scari de acces, vor avea baza profilata, corespunzator diametrului conductei de canalizare cu care se vor racorda etans.</w:t>
      </w:r>
    </w:p>
    <w:p w14:paraId="1FD58D23" w14:textId="031D6D81" w:rsidR="0093683D" w:rsidRPr="0093683D" w:rsidRDefault="0093683D" w:rsidP="0093683D">
      <w:pPr>
        <w:spacing w:line="276" w:lineRule="auto"/>
        <w:ind w:firstLine="567"/>
        <w:contextualSpacing/>
        <w:jc w:val="both"/>
        <w:rPr>
          <w:bCs/>
          <w:iCs/>
          <w:noProof/>
          <w:lang w:val="ro-RO"/>
        </w:rPr>
      </w:pPr>
      <w:r w:rsidRPr="0093683D">
        <w:rPr>
          <w:bCs/>
          <w:iCs/>
          <w:noProof/>
          <w:lang w:val="ro-RO"/>
        </w:rPr>
        <w:t>C</w:t>
      </w:r>
      <w:r w:rsidR="00B224E0">
        <w:rPr>
          <w:bCs/>
          <w:iCs/>
          <w:noProof/>
          <w:lang w:val="ro-RO"/>
        </w:rPr>
        <w:t>ă</w:t>
      </w:r>
      <w:r w:rsidRPr="0093683D">
        <w:rPr>
          <w:bCs/>
          <w:iCs/>
          <w:noProof/>
          <w:lang w:val="ro-RO"/>
        </w:rPr>
        <w:t>minul sta</w:t>
      </w:r>
      <w:r w:rsidR="00B224E0">
        <w:rPr>
          <w:bCs/>
          <w:iCs/>
          <w:noProof/>
          <w:lang w:val="ro-RO"/>
        </w:rPr>
        <w:t>ț</w:t>
      </w:r>
      <w:r w:rsidRPr="0093683D">
        <w:rPr>
          <w:bCs/>
          <w:iCs/>
          <w:noProof/>
          <w:lang w:val="ro-RO"/>
        </w:rPr>
        <w:t>iei de pompare este realizat din PAFSIN cu diametru DN 2000 mm, H=5,70</w:t>
      </w:r>
      <w:r w:rsidR="00940B18">
        <w:rPr>
          <w:bCs/>
          <w:iCs/>
          <w:noProof/>
          <w:lang w:val="ro-RO"/>
        </w:rPr>
        <w:t xml:space="preserve"> </w:t>
      </w:r>
      <w:r w:rsidRPr="0093683D">
        <w:rPr>
          <w:bCs/>
          <w:iCs/>
          <w:noProof/>
          <w:lang w:val="ro-RO"/>
        </w:rPr>
        <w:t>m, complet echipat conform fi</w:t>
      </w:r>
      <w:r w:rsidR="00B224E0">
        <w:rPr>
          <w:bCs/>
          <w:iCs/>
          <w:noProof/>
          <w:lang w:val="ro-RO"/>
        </w:rPr>
        <w:t>ș</w:t>
      </w:r>
      <w:r w:rsidRPr="0093683D">
        <w:rPr>
          <w:bCs/>
          <w:iCs/>
          <w:noProof/>
          <w:lang w:val="ro-RO"/>
        </w:rPr>
        <w:t>ei tehnice.</w:t>
      </w:r>
    </w:p>
    <w:p w14:paraId="5E942904" w14:textId="74D2E2DF" w:rsidR="0093683D" w:rsidRPr="0093683D" w:rsidRDefault="0093683D" w:rsidP="0093683D">
      <w:pPr>
        <w:spacing w:line="276" w:lineRule="auto"/>
        <w:ind w:firstLine="567"/>
        <w:contextualSpacing/>
        <w:jc w:val="both"/>
        <w:rPr>
          <w:bCs/>
          <w:iCs/>
          <w:noProof/>
          <w:lang w:val="ro-RO"/>
        </w:rPr>
      </w:pPr>
      <w:r w:rsidRPr="0093683D">
        <w:rPr>
          <w:bCs/>
          <w:iCs/>
          <w:noProof/>
          <w:lang w:val="ro-RO"/>
        </w:rPr>
        <w:lastRenderedPageBreak/>
        <w:t>Sta</w:t>
      </w:r>
      <w:r w:rsidR="00B224E0">
        <w:rPr>
          <w:bCs/>
          <w:iCs/>
          <w:noProof/>
          <w:lang w:val="ro-RO"/>
        </w:rPr>
        <w:t>ț</w:t>
      </w:r>
      <w:r w:rsidRPr="0093683D">
        <w:rPr>
          <w:bCs/>
          <w:iCs/>
          <w:noProof/>
          <w:lang w:val="ro-RO"/>
        </w:rPr>
        <w:t>ia de pompare ape uzate este echipata cu 2 electropompe submersibile pentru ape uzate cu urm</w:t>
      </w:r>
      <w:r w:rsidR="00B224E0">
        <w:rPr>
          <w:bCs/>
          <w:iCs/>
          <w:noProof/>
          <w:lang w:val="ro-RO"/>
        </w:rPr>
        <w:t>ă</w:t>
      </w:r>
      <w:r w:rsidRPr="0093683D">
        <w:rPr>
          <w:bCs/>
          <w:iCs/>
          <w:noProof/>
          <w:lang w:val="ro-RO"/>
        </w:rPr>
        <w:t>toarele caracteristici: Qpompa=85,00 l/s, H=22,5 mCA, P=50 kW pornire directa, U=3x380V, 2 autocuplaje, 3 plutitori.</w:t>
      </w:r>
    </w:p>
    <w:p w14:paraId="74F66C38" w14:textId="4D077A3F" w:rsidR="0093683D" w:rsidRPr="0093683D" w:rsidRDefault="0093683D" w:rsidP="0093683D">
      <w:pPr>
        <w:spacing w:line="276" w:lineRule="auto"/>
        <w:ind w:firstLine="567"/>
        <w:contextualSpacing/>
        <w:jc w:val="both"/>
        <w:rPr>
          <w:bCs/>
          <w:iCs/>
          <w:noProof/>
          <w:lang w:val="ro-RO"/>
        </w:rPr>
      </w:pPr>
      <w:r w:rsidRPr="0093683D">
        <w:rPr>
          <w:bCs/>
          <w:iCs/>
          <w:noProof/>
          <w:lang w:val="ro-RO"/>
        </w:rPr>
        <w:t>Sta</w:t>
      </w:r>
      <w:r w:rsidR="00B224E0">
        <w:rPr>
          <w:bCs/>
          <w:iCs/>
          <w:noProof/>
          <w:lang w:val="ro-RO"/>
        </w:rPr>
        <w:t>ț</w:t>
      </w:r>
      <w:r w:rsidRPr="0093683D">
        <w:rPr>
          <w:bCs/>
          <w:iCs/>
          <w:noProof/>
          <w:lang w:val="ro-RO"/>
        </w:rPr>
        <w:t>ia de pompare este prevazut</w:t>
      </w:r>
      <w:r w:rsidR="00B224E0">
        <w:rPr>
          <w:bCs/>
          <w:iCs/>
          <w:noProof/>
          <w:lang w:val="ro-RO"/>
        </w:rPr>
        <w:t>ă</w:t>
      </w:r>
      <w:r w:rsidRPr="0093683D">
        <w:rPr>
          <w:bCs/>
          <w:iCs/>
          <w:noProof/>
          <w:lang w:val="ro-RO"/>
        </w:rPr>
        <w:t xml:space="preserve"> cu instala</w:t>
      </w:r>
      <w:r w:rsidR="00B224E0">
        <w:rPr>
          <w:bCs/>
          <w:iCs/>
          <w:noProof/>
          <w:lang w:val="ro-RO"/>
        </w:rPr>
        <w:t>ț</w:t>
      </w:r>
      <w:r w:rsidRPr="0093683D">
        <w:rPr>
          <w:bCs/>
          <w:iCs/>
          <w:noProof/>
          <w:lang w:val="ro-RO"/>
        </w:rPr>
        <w:t>ie de ventila</w:t>
      </w:r>
      <w:r w:rsidR="00B224E0">
        <w:rPr>
          <w:bCs/>
          <w:iCs/>
          <w:noProof/>
          <w:lang w:val="ro-RO"/>
        </w:rPr>
        <w:t>ț</w:t>
      </w:r>
      <w:r w:rsidRPr="0093683D">
        <w:rPr>
          <w:bCs/>
          <w:iCs/>
          <w:noProof/>
          <w:lang w:val="ro-RO"/>
        </w:rPr>
        <w:t>ie natural</w:t>
      </w:r>
      <w:r w:rsidR="00B224E0">
        <w:rPr>
          <w:bCs/>
          <w:iCs/>
          <w:noProof/>
          <w:lang w:val="ro-RO"/>
        </w:rPr>
        <w:t>ă</w:t>
      </w:r>
      <w:r w:rsidRPr="0093683D">
        <w:rPr>
          <w:bCs/>
          <w:iCs/>
          <w:noProof/>
          <w:lang w:val="ro-RO"/>
        </w:rPr>
        <w:t xml:space="preserve"> cu tuburi din inox   DN 100 mm, tablou de automatizare pentru comanda a dou</w:t>
      </w:r>
      <w:r w:rsidR="00B224E0">
        <w:rPr>
          <w:bCs/>
          <w:iCs/>
          <w:noProof/>
          <w:lang w:val="ro-RO"/>
        </w:rPr>
        <w:t>ă</w:t>
      </w:r>
      <w:r w:rsidRPr="0093683D">
        <w:rPr>
          <w:bCs/>
          <w:iCs/>
          <w:noProof/>
          <w:lang w:val="ro-RO"/>
        </w:rPr>
        <w:t xml:space="preserve"> pompe prev</w:t>
      </w:r>
      <w:r w:rsidR="00B224E0">
        <w:rPr>
          <w:bCs/>
          <w:iCs/>
          <w:noProof/>
          <w:lang w:val="ro-RO"/>
        </w:rPr>
        <w:t>ă</w:t>
      </w:r>
      <w:r w:rsidRPr="0093683D">
        <w:rPr>
          <w:bCs/>
          <w:iCs/>
          <w:noProof/>
          <w:lang w:val="ro-RO"/>
        </w:rPr>
        <w:t>zut cu automat programabil PLC pentru contorizarea orelor de func</w:t>
      </w:r>
      <w:r w:rsidR="00940B18">
        <w:rPr>
          <w:bCs/>
          <w:iCs/>
          <w:noProof/>
          <w:lang w:val="ro-RO"/>
        </w:rPr>
        <w:t>ț</w:t>
      </w:r>
      <w:r w:rsidRPr="0093683D">
        <w:rPr>
          <w:bCs/>
          <w:iCs/>
          <w:noProof/>
          <w:lang w:val="ro-RO"/>
        </w:rPr>
        <w:t xml:space="preserve">ionare </w:t>
      </w:r>
      <w:r w:rsidR="00940B18">
        <w:rPr>
          <w:bCs/>
          <w:iCs/>
          <w:noProof/>
          <w:lang w:val="ro-RO"/>
        </w:rPr>
        <w:t>ș</w:t>
      </w:r>
      <w:r w:rsidRPr="0093683D">
        <w:rPr>
          <w:bCs/>
          <w:iCs/>
          <w:noProof/>
          <w:lang w:val="ro-RO"/>
        </w:rPr>
        <w:t>i rotirea pompelor, pornire/oprire a</w:t>
      </w:r>
      <w:r w:rsidR="00B224E0">
        <w:rPr>
          <w:bCs/>
          <w:iCs/>
          <w:noProof/>
          <w:lang w:val="ro-RO"/>
        </w:rPr>
        <w:t>u</w:t>
      </w:r>
      <w:r w:rsidRPr="0093683D">
        <w:rPr>
          <w:bCs/>
          <w:iCs/>
          <w:noProof/>
          <w:lang w:val="ro-RO"/>
        </w:rPr>
        <w:t>tomat</w:t>
      </w:r>
      <w:r w:rsidR="00B224E0">
        <w:rPr>
          <w:bCs/>
          <w:iCs/>
          <w:noProof/>
          <w:lang w:val="ro-RO"/>
        </w:rPr>
        <w:t>ă</w:t>
      </w:r>
      <w:r w:rsidRPr="0093683D">
        <w:rPr>
          <w:bCs/>
          <w:iCs/>
          <w:noProof/>
          <w:lang w:val="ro-RO"/>
        </w:rPr>
        <w:t xml:space="preserve"> func</w:t>
      </w:r>
      <w:r w:rsidR="00B224E0">
        <w:rPr>
          <w:bCs/>
          <w:iCs/>
          <w:noProof/>
          <w:lang w:val="ro-RO"/>
        </w:rPr>
        <w:t>ț</w:t>
      </w:r>
      <w:r w:rsidRPr="0093683D">
        <w:rPr>
          <w:bCs/>
          <w:iCs/>
          <w:noProof/>
          <w:lang w:val="ro-RO"/>
        </w:rPr>
        <w:t xml:space="preserve">ie de nivel, </w:t>
      </w:r>
      <w:r w:rsidR="00B224E0">
        <w:rPr>
          <w:bCs/>
          <w:iCs/>
          <w:noProof/>
          <w:lang w:val="ro-RO"/>
        </w:rPr>
        <w:t>lă</w:t>
      </w:r>
      <w:r w:rsidRPr="0093683D">
        <w:rPr>
          <w:bCs/>
          <w:iCs/>
          <w:noProof/>
          <w:lang w:val="ro-RO"/>
        </w:rPr>
        <w:t xml:space="preserve">mpi de semnalizare pentru fiecare circuit. </w:t>
      </w:r>
    </w:p>
    <w:p w14:paraId="2CA2A485" w14:textId="32E999BB" w:rsidR="0093683D" w:rsidRPr="0093683D" w:rsidRDefault="0093683D" w:rsidP="0093683D">
      <w:pPr>
        <w:spacing w:line="276" w:lineRule="auto"/>
        <w:ind w:firstLine="567"/>
        <w:contextualSpacing/>
        <w:jc w:val="both"/>
        <w:rPr>
          <w:bCs/>
          <w:iCs/>
          <w:noProof/>
          <w:lang w:val="ro-RO"/>
        </w:rPr>
      </w:pPr>
      <w:r w:rsidRPr="0093683D">
        <w:rPr>
          <w:bCs/>
          <w:iCs/>
          <w:noProof/>
          <w:lang w:val="ro-RO"/>
        </w:rPr>
        <w:t>Sistemul de pompare va avea protec</w:t>
      </w:r>
      <w:r w:rsidR="00B224E0">
        <w:rPr>
          <w:bCs/>
          <w:iCs/>
          <w:noProof/>
          <w:lang w:val="ro-RO"/>
        </w:rPr>
        <w:t>ț</w:t>
      </w:r>
      <w:r w:rsidRPr="0093683D">
        <w:rPr>
          <w:bCs/>
          <w:iCs/>
          <w:noProof/>
          <w:lang w:val="ro-RO"/>
        </w:rPr>
        <w:t>ii pentru electropompe (supra/subtensiune, lips</w:t>
      </w:r>
      <w:r w:rsidR="00B224E0">
        <w:rPr>
          <w:bCs/>
          <w:iCs/>
          <w:noProof/>
          <w:lang w:val="ro-RO"/>
        </w:rPr>
        <w:t>ă</w:t>
      </w:r>
      <w:r w:rsidRPr="0093683D">
        <w:rPr>
          <w:bCs/>
          <w:iCs/>
          <w:noProof/>
          <w:lang w:val="ro-RO"/>
        </w:rPr>
        <w:t xml:space="preserve"> faz</w:t>
      </w:r>
      <w:r w:rsidR="00B224E0">
        <w:rPr>
          <w:bCs/>
          <w:iCs/>
          <w:noProof/>
          <w:lang w:val="ro-RO"/>
        </w:rPr>
        <w:t>ă</w:t>
      </w:r>
      <w:r w:rsidRPr="0093683D">
        <w:rPr>
          <w:bCs/>
          <w:iCs/>
          <w:noProof/>
          <w:lang w:val="ro-RO"/>
        </w:rPr>
        <w:t>, sincronizare faze, supracurent, lips</w:t>
      </w:r>
      <w:r w:rsidR="00B224E0">
        <w:rPr>
          <w:bCs/>
          <w:iCs/>
          <w:noProof/>
          <w:lang w:val="ro-RO"/>
        </w:rPr>
        <w:t xml:space="preserve">ă </w:t>
      </w:r>
      <w:r w:rsidRPr="0093683D">
        <w:rPr>
          <w:bCs/>
          <w:iCs/>
          <w:noProof/>
          <w:lang w:val="ro-RO"/>
        </w:rPr>
        <w:t>ap</w:t>
      </w:r>
      <w:r w:rsidR="00B224E0">
        <w:rPr>
          <w:bCs/>
          <w:iCs/>
          <w:noProof/>
          <w:lang w:val="ro-RO"/>
        </w:rPr>
        <w:t>ă</w:t>
      </w:r>
      <w:r w:rsidRPr="0093683D">
        <w:rPr>
          <w:bCs/>
          <w:iCs/>
          <w:noProof/>
          <w:lang w:val="ro-RO"/>
        </w:rPr>
        <w:t>, supra</w:t>
      </w:r>
      <w:r w:rsidR="00B224E0">
        <w:rPr>
          <w:bCs/>
          <w:iCs/>
          <w:noProof/>
          <w:lang w:val="ro-RO"/>
        </w:rPr>
        <w:t>î</w:t>
      </w:r>
      <w:r w:rsidRPr="0093683D">
        <w:rPr>
          <w:bCs/>
          <w:iCs/>
          <w:noProof/>
          <w:lang w:val="ro-RO"/>
        </w:rPr>
        <w:t>nc</w:t>
      </w:r>
      <w:r w:rsidR="00B224E0">
        <w:rPr>
          <w:bCs/>
          <w:iCs/>
          <w:noProof/>
          <w:lang w:val="ro-RO"/>
        </w:rPr>
        <w:t>ă</w:t>
      </w:r>
      <w:r w:rsidRPr="0093683D">
        <w:rPr>
          <w:bCs/>
          <w:iCs/>
          <w:noProof/>
          <w:lang w:val="ro-RO"/>
        </w:rPr>
        <w:t>lzire)</w:t>
      </w:r>
      <w:r w:rsidR="00940B18">
        <w:rPr>
          <w:bCs/>
          <w:iCs/>
          <w:noProof/>
          <w:lang w:val="ro-RO"/>
        </w:rPr>
        <w:t>.</w:t>
      </w:r>
    </w:p>
    <w:p w14:paraId="768E45AD" w14:textId="77777777" w:rsidR="0093683D" w:rsidRPr="0093683D" w:rsidRDefault="0093683D" w:rsidP="0093683D">
      <w:pPr>
        <w:spacing w:line="276" w:lineRule="auto"/>
        <w:ind w:firstLine="567"/>
        <w:contextualSpacing/>
        <w:jc w:val="both"/>
        <w:rPr>
          <w:bCs/>
          <w:iCs/>
          <w:noProof/>
          <w:lang w:val="ro-RO"/>
        </w:rPr>
      </w:pPr>
      <w:r w:rsidRPr="0093683D">
        <w:rPr>
          <w:bCs/>
          <w:iCs/>
          <w:noProof/>
          <w:lang w:val="ro-RO"/>
        </w:rPr>
        <w:t>Grupurile de pompe se vor procura complet echipate din punct de vedere electric.</w:t>
      </w:r>
    </w:p>
    <w:p w14:paraId="4B13E300" w14:textId="0AAF2670" w:rsidR="0093683D" w:rsidRPr="0093683D" w:rsidRDefault="0093683D" w:rsidP="0093683D">
      <w:pPr>
        <w:spacing w:line="276" w:lineRule="auto"/>
        <w:ind w:firstLine="567"/>
        <w:contextualSpacing/>
        <w:jc w:val="both"/>
        <w:rPr>
          <w:bCs/>
          <w:iCs/>
          <w:noProof/>
          <w:lang w:val="ro-RO"/>
        </w:rPr>
      </w:pPr>
      <w:r w:rsidRPr="0093683D">
        <w:rPr>
          <w:bCs/>
          <w:iCs/>
          <w:noProof/>
          <w:lang w:val="ro-RO"/>
        </w:rPr>
        <w:t>Pentru evacuarea apelor uzate catre re</w:t>
      </w:r>
      <w:r w:rsidR="00B224E0">
        <w:rPr>
          <w:bCs/>
          <w:iCs/>
          <w:noProof/>
          <w:lang w:val="ro-RO"/>
        </w:rPr>
        <w:t>ț</w:t>
      </w:r>
      <w:r w:rsidRPr="0093683D">
        <w:rPr>
          <w:bCs/>
          <w:iCs/>
          <w:noProof/>
          <w:lang w:val="ro-RO"/>
        </w:rPr>
        <w:t xml:space="preserve">eaua de canalizare menajera a municipiului Satu Mare se va monta o conducta de refulare din PEHD DN 125 mm, PN 10, </w:t>
      </w:r>
      <w:r w:rsidR="00B224E0">
        <w:rPr>
          <w:bCs/>
          <w:iCs/>
          <w:noProof/>
          <w:lang w:val="ro-RO"/>
        </w:rPr>
        <w:t>î</w:t>
      </w:r>
      <w:r w:rsidRPr="0093683D">
        <w:rPr>
          <w:bCs/>
          <w:iCs/>
          <w:noProof/>
          <w:lang w:val="ro-RO"/>
        </w:rPr>
        <w:t>n lungime de 90 m pana la c</w:t>
      </w:r>
      <w:r w:rsidR="00B224E0">
        <w:rPr>
          <w:bCs/>
          <w:iCs/>
          <w:noProof/>
          <w:lang w:val="ro-RO"/>
        </w:rPr>
        <w:t>ă</w:t>
      </w:r>
      <w:r w:rsidRPr="0093683D">
        <w:rPr>
          <w:bCs/>
          <w:iCs/>
          <w:noProof/>
          <w:lang w:val="ro-RO"/>
        </w:rPr>
        <w:t>minul colector afla</w:t>
      </w:r>
      <w:r w:rsidR="00B224E0">
        <w:rPr>
          <w:bCs/>
          <w:iCs/>
          <w:noProof/>
          <w:lang w:val="ro-RO"/>
        </w:rPr>
        <w:t>t</w:t>
      </w:r>
      <w:r w:rsidRPr="0093683D">
        <w:rPr>
          <w:bCs/>
          <w:iCs/>
          <w:noProof/>
          <w:lang w:val="ro-RO"/>
        </w:rPr>
        <w:t xml:space="preserve"> pe strada Grivi</w:t>
      </w:r>
      <w:r w:rsidR="00B224E0">
        <w:rPr>
          <w:bCs/>
          <w:iCs/>
          <w:noProof/>
          <w:lang w:val="ro-RO"/>
        </w:rPr>
        <w:t>ț</w:t>
      </w:r>
      <w:r w:rsidRPr="0093683D">
        <w:rPr>
          <w:bCs/>
          <w:iCs/>
          <w:noProof/>
          <w:lang w:val="ro-RO"/>
        </w:rPr>
        <w:t xml:space="preserve">ei. </w:t>
      </w:r>
    </w:p>
    <w:p w14:paraId="54F8593B" w14:textId="46BB626A" w:rsidR="0093683D" w:rsidRPr="0093683D" w:rsidRDefault="0093683D" w:rsidP="0093683D">
      <w:pPr>
        <w:spacing w:before="120" w:line="276" w:lineRule="auto"/>
        <w:ind w:firstLine="567"/>
        <w:jc w:val="both"/>
        <w:rPr>
          <w:bCs/>
          <w:iCs/>
          <w:noProof/>
          <w:lang w:val="ro-RO"/>
        </w:rPr>
      </w:pPr>
      <w:r w:rsidRPr="0093683D">
        <w:rPr>
          <w:b/>
          <w:iCs/>
          <w:noProof/>
          <w:lang w:val="ro-RO"/>
        </w:rPr>
        <w:t>Pentru colectarea apelor provenite de la rigola piscinei, instalatia de spalare filtre, receptorul de teras</w:t>
      </w:r>
      <w:r w:rsidR="00B224E0">
        <w:rPr>
          <w:b/>
          <w:iCs/>
          <w:noProof/>
          <w:lang w:val="ro-RO"/>
        </w:rPr>
        <w:t>ă</w:t>
      </w:r>
      <w:r w:rsidRPr="0093683D">
        <w:rPr>
          <w:b/>
          <w:iCs/>
          <w:noProof/>
          <w:lang w:val="ro-RO"/>
        </w:rPr>
        <w:t xml:space="preserve"> </w:t>
      </w:r>
      <w:r w:rsidR="00B224E0">
        <w:rPr>
          <w:b/>
          <w:iCs/>
          <w:noProof/>
          <w:lang w:val="ro-RO"/>
        </w:rPr>
        <w:t>ș</w:t>
      </w:r>
      <w:r w:rsidRPr="0093683D">
        <w:rPr>
          <w:b/>
          <w:iCs/>
          <w:noProof/>
          <w:lang w:val="ro-RO"/>
        </w:rPr>
        <w:t xml:space="preserve">i de la conducata de evacuarea apei din piscina </w:t>
      </w:r>
      <w:r w:rsidRPr="0093683D">
        <w:rPr>
          <w:bCs/>
          <w:iCs/>
          <w:noProof/>
          <w:lang w:val="ro-RO"/>
        </w:rPr>
        <w:t>se va infiin</w:t>
      </w:r>
      <w:r w:rsidR="00B224E0">
        <w:rPr>
          <w:bCs/>
          <w:iCs/>
          <w:noProof/>
          <w:lang w:val="ro-RO"/>
        </w:rPr>
        <w:t>ț</w:t>
      </w:r>
      <w:r w:rsidRPr="0093683D">
        <w:rPr>
          <w:bCs/>
          <w:iCs/>
          <w:noProof/>
          <w:lang w:val="ro-RO"/>
        </w:rPr>
        <w:t xml:space="preserve">a un colector separat cu </w:t>
      </w:r>
      <w:r w:rsidR="00B224E0">
        <w:rPr>
          <w:bCs/>
          <w:iCs/>
          <w:noProof/>
          <w:lang w:val="ro-RO"/>
        </w:rPr>
        <w:t>ț</w:t>
      </w:r>
      <w:r w:rsidRPr="0093683D">
        <w:rPr>
          <w:bCs/>
          <w:iCs/>
          <w:noProof/>
          <w:lang w:val="ro-RO"/>
        </w:rPr>
        <w:t>eav</w:t>
      </w:r>
      <w:r w:rsidR="00B224E0">
        <w:rPr>
          <w:bCs/>
          <w:iCs/>
          <w:noProof/>
          <w:lang w:val="ro-RO"/>
        </w:rPr>
        <w:t>ă</w:t>
      </w:r>
      <w:r w:rsidRPr="0093683D">
        <w:rPr>
          <w:bCs/>
          <w:iCs/>
          <w:noProof/>
          <w:lang w:val="ro-RO"/>
        </w:rPr>
        <w:t xml:space="preserve"> din PVC KG SN8 cu diametre cuprinse intre Dn 100 – Dn 250</w:t>
      </w:r>
      <w:r w:rsidR="00940B18">
        <w:rPr>
          <w:bCs/>
          <w:iCs/>
          <w:noProof/>
          <w:lang w:val="ro-RO"/>
        </w:rPr>
        <w:t xml:space="preserve"> </w:t>
      </w:r>
      <w:r w:rsidRPr="0093683D">
        <w:rPr>
          <w:bCs/>
          <w:iCs/>
          <w:noProof/>
          <w:lang w:val="ro-RO"/>
        </w:rPr>
        <w:t>mm conform planului de sit</w:t>
      </w:r>
      <w:r w:rsidR="00B224E0">
        <w:rPr>
          <w:bCs/>
          <w:iCs/>
          <w:noProof/>
          <w:lang w:val="ro-RO"/>
        </w:rPr>
        <w:t>u</w:t>
      </w:r>
      <w:r w:rsidRPr="0093683D">
        <w:rPr>
          <w:bCs/>
          <w:iCs/>
          <w:noProof/>
          <w:lang w:val="ro-RO"/>
        </w:rPr>
        <w:t>a</w:t>
      </w:r>
      <w:r w:rsidR="00B224E0">
        <w:rPr>
          <w:bCs/>
          <w:iCs/>
          <w:noProof/>
          <w:lang w:val="ro-RO"/>
        </w:rPr>
        <w:t>ț</w:t>
      </w:r>
      <w:r w:rsidRPr="0093683D">
        <w:rPr>
          <w:bCs/>
          <w:iCs/>
          <w:noProof/>
          <w:lang w:val="ro-RO"/>
        </w:rPr>
        <w:t xml:space="preserve">ie PS-IS-01. Pozarea conductelor se va face la limita de </w:t>
      </w:r>
      <w:r w:rsidR="00B224E0">
        <w:rPr>
          <w:bCs/>
          <w:iCs/>
          <w:noProof/>
          <w:lang w:val="ro-RO"/>
        </w:rPr>
        <w:t>î</w:t>
      </w:r>
      <w:r w:rsidRPr="0093683D">
        <w:rPr>
          <w:bCs/>
          <w:iCs/>
          <w:noProof/>
          <w:lang w:val="ro-RO"/>
        </w:rPr>
        <w:t>nghe</w:t>
      </w:r>
      <w:r w:rsidR="00B224E0">
        <w:rPr>
          <w:bCs/>
          <w:iCs/>
          <w:noProof/>
          <w:lang w:val="ro-RO"/>
        </w:rPr>
        <w:t>ț</w:t>
      </w:r>
      <w:r w:rsidRPr="0093683D">
        <w:rPr>
          <w:bCs/>
          <w:iCs/>
          <w:noProof/>
          <w:lang w:val="ro-RO"/>
        </w:rPr>
        <w:t xml:space="preserve">, conform STAS 6054/77, precum </w:t>
      </w:r>
      <w:r w:rsidR="00B224E0">
        <w:rPr>
          <w:bCs/>
          <w:iCs/>
          <w:noProof/>
          <w:lang w:val="ro-RO"/>
        </w:rPr>
        <w:t>ș</w:t>
      </w:r>
      <w:r w:rsidRPr="0093683D">
        <w:rPr>
          <w:bCs/>
          <w:iCs/>
          <w:noProof/>
          <w:lang w:val="ro-RO"/>
        </w:rPr>
        <w:t xml:space="preserve">i </w:t>
      </w:r>
      <w:r w:rsidR="00B224E0">
        <w:rPr>
          <w:bCs/>
          <w:iCs/>
          <w:noProof/>
          <w:lang w:val="ro-RO"/>
        </w:rPr>
        <w:t>î</w:t>
      </w:r>
      <w:r w:rsidRPr="0093683D">
        <w:rPr>
          <w:bCs/>
          <w:iCs/>
          <w:noProof/>
          <w:lang w:val="ro-RO"/>
        </w:rPr>
        <w:t>n func</w:t>
      </w:r>
      <w:r w:rsidR="00B224E0">
        <w:rPr>
          <w:bCs/>
          <w:iCs/>
          <w:noProof/>
          <w:lang w:val="ro-RO"/>
        </w:rPr>
        <w:t>ț</w:t>
      </w:r>
      <w:r w:rsidRPr="0093683D">
        <w:rPr>
          <w:bCs/>
          <w:iCs/>
          <w:noProof/>
          <w:lang w:val="ro-RO"/>
        </w:rPr>
        <w:t>ie de panta minima pentru asigurarea scurgerii apelor meteorice gravita</w:t>
      </w:r>
      <w:r w:rsidR="00B224E0">
        <w:rPr>
          <w:bCs/>
          <w:iCs/>
          <w:noProof/>
          <w:lang w:val="ro-RO"/>
        </w:rPr>
        <w:t>ț</w:t>
      </w:r>
      <w:r w:rsidRPr="0093683D">
        <w:rPr>
          <w:bCs/>
          <w:iCs/>
          <w:noProof/>
          <w:lang w:val="ro-RO"/>
        </w:rPr>
        <w:t>ional p</w:t>
      </w:r>
      <w:r w:rsidR="00B224E0">
        <w:rPr>
          <w:bCs/>
          <w:iCs/>
          <w:noProof/>
          <w:lang w:val="ro-RO"/>
        </w:rPr>
        <w:t>â</w:t>
      </w:r>
      <w:r w:rsidRPr="0093683D">
        <w:rPr>
          <w:bCs/>
          <w:iCs/>
          <w:noProof/>
          <w:lang w:val="ro-RO"/>
        </w:rPr>
        <w:t>n</w:t>
      </w:r>
      <w:r w:rsidR="00B224E0">
        <w:rPr>
          <w:bCs/>
          <w:iCs/>
          <w:noProof/>
          <w:lang w:val="ro-RO"/>
        </w:rPr>
        <w:t>ă</w:t>
      </w:r>
      <w:r w:rsidRPr="0093683D">
        <w:rPr>
          <w:bCs/>
          <w:iCs/>
          <w:noProof/>
          <w:lang w:val="ro-RO"/>
        </w:rPr>
        <w:t xml:space="preserve"> la sta</w:t>
      </w:r>
      <w:r w:rsidR="00B224E0">
        <w:rPr>
          <w:bCs/>
          <w:iCs/>
          <w:noProof/>
          <w:lang w:val="ro-RO"/>
        </w:rPr>
        <w:t>ț</w:t>
      </w:r>
      <w:r w:rsidRPr="0093683D">
        <w:rPr>
          <w:bCs/>
          <w:iCs/>
          <w:noProof/>
          <w:lang w:val="ro-RO"/>
        </w:rPr>
        <w:t xml:space="preserve">ia de pompare. </w:t>
      </w:r>
    </w:p>
    <w:p w14:paraId="56840B4B" w14:textId="27AC979F" w:rsidR="0093683D" w:rsidRPr="0093683D" w:rsidRDefault="0093683D" w:rsidP="0093683D">
      <w:pPr>
        <w:spacing w:line="276" w:lineRule="auto"/>
        <w:ind w:firstLine="567"/>
        <w:contextualSpacing/>
        <w:jc w:val="both"/>
        <w:rPr>
          <w:bCs/>
          <w:iCs/>
          <w:noProof/>
          <w:lang w:val="ro-RO"/>
        </w:rPr>
      </w:pPr>
      <w:r w:rsidRPr="0093683D">
        <w:rPr>
          <w:bCs/>
          <w:iCs/>
          <w:noProof/>
          <w:lang w:val="ro-RO"/>
        </w:rPr>
        <w:t>Pe colectorul canalizarii se vor amplasa c</w:t>
      </w:r>
      <w:r w:rsidR="00B224E0">
        <w:rPr>
          <w:bCs/>
          <w:iCs/>
          <w:noProof/>
          <w:lang w:val="ro-RO"/>
        </w:rPr>
        <w:t>ă</w:t>
      </w:r>
      <w:r w:rsidRPr="0093683D">
        <w:rPr>
          <w:bCs/>
          <w:iCs/>
          <w:noProof/>
          <w:lang w:val="ro-RO"/>
        </w:rPr>
        <w:t>mine de vizitare din beton, cu diametrul DN 1000 mm, conform planului de situa</w:t>
      </w:r>
      <w:r w:rsidR="00B224E0">
        <w:rPr>
          <w:bCs/>
          <w:iCs/>
          <w:noProof/>
          <w:lang w:val="ro-RO"/>
        </w:rPr>
        <w:t>ț</w:t>
      </w:r>
      <w:r w:rsidRPr="0093683D">
        <w:rPr>
          <w:bCs/>
          <w:iCs/>
          <w:noProof/>
          <w:lang w:val="ro-RO"/>
        </w:rPr>
        <w:t xml:space="preserve">ie PS-IS-01 </w:t>
      </w:r>
      <w:r w:rsidR="00B224E0">
        <w:rPr>
          <w:bCs/>
          <w:iCs/>
          <w:noProof/>
          <w:lang w:val="ro-RO"/>
        </w:rPr>
        <w:t>î</w:t>
      </w:r>
      <w:r w:rsidRPr="0093683D">
        <w:rPr>
          <w:bCs/>
          <w:iCs/>
          <w:noProof/>
          <w:lang w:val="ro-RO"/>
        </w:rPr>
        <w:t>ntr-un numar de 3 buc</w:t>
      </w:r>
      <w:r w:rsidR="00B224E0">
        <w:rPr>
          <w:bCs/>
          <w:iCs/>
          <w:noProof/>
          <w:lang w:val="ro-RO"/>
        </w:rPr>
        <w:t>ăț</w:t>
      </w:r>
      <w:r w:rsidRPr="0093683D">
        <w:rPr>
          <w:bCs/>
          <w:iCs/>
          <w:noProof/>
          <w:lang w:val="ro-RO"/>
        </w:rPr>
        <w:t xml:space="preserve">i. </w:t>
      </w:r>
    </w:p>
    <w:p w14:paraId="22B21470" w14:textId="4A876AB6" w:rsidR="0093683D" w:rsidRPr="0093683D" w:rsidRDefault="0093683D" w:rsidP="0093683D">
      <w:pPr>
        <w:spacing w:line="276" w:lineRule="auto"/>
        <w:ind w:firstLine="567"/>
        <w:contextualSpacing/>
        <w:jc w:val="both"/>
        <w:rPr>
          <w:bCs/>
          <w:iCs/>
          <w:noProof/>
          <w:lang w:val="ro-RO"/>
        </w:rPr>
      </w:pPr>
      <w:r w:rsidRPr="0093683D">
        <w:rPr>
          <w:bCs/>
          <w:iCs/>
          <w:noProof/>
          <w:lang w:val="ro-RO"/>
        </w:rPr>
        <w:t xml:space="preserve">Caminele de vizitare au rolul de a asigura o curgere in limitele prevazute de normativele in vigoare si accesul la segmentele de retea in vederea interventiilor pe timpul exploatarii retelei. La partea superioara a caminelor de vizitare se va monta capac si rama de fonta carosabila. Apele colectate vor fi evacuate gravitational in statie de pompare in sistem unitar (ape uzate / ape pluviale) amplasata in incinta bazinului de </w:t>
      </w:r>
      <w:r w:rsidR="00671F9D">
        <w:rPr>
          <w:bCs/>
          <w:iCs/>
          <w:noProof/>
          <w:lang w:val="ro-RO"/>
        </w:rPr>
        <w:t>înot</w:t>
      </w:r>
      <w:r w:rsidRPr="0093683D">
        <w:rPr>
          <w:bCs/>
          <w:iCs/>
          <w:noProof/>
          <w:lang w:val="ro-RO"/>
        </w:rPr>
        <w:t xml:space="preserve"> conform PS-IS-01.</w:t>
      </w:r>
    </w:p>
    <w:p w14:paraId="24C6DE83" w14:textId="3D0950FE" w:rsidR="0093683D" w:rsidRPr="0093683D" w:rsidRDefault="0093683D" w:rsidP="0093683D">
      <w:pPr>
        <w:spacing w:line="276" w:lineRule="auto"/>
        <w:ind w:firstLine="567"/>
        <w:contextualSpacing/>
        <w:jc w:val="both"/>
        <w:rPr>
          <w:bCs/>
          <w:iCs/>
          <w:noProof/>
          <w:lang w:val="ro-RO"/>
        </w:rPr>
      </w:pPr>
      <w:r w:rsidRPr="0093683D">
        <w:rPr>
          <w:bCs/>
          <w:iCs/>
          <w:noProof/>
          <w:lang w:val="ro-RO"/>
        </w:rPr>
        <w:t>Pentru colectarea apelor pluviale provenite de la curtea de lumini aferent</w:t>
      </w:r>
      <w:r w:rsidR="00EB3435">
        <w:rPr>
          <w:bCs/>
          <w:iCs/>
          <w:noProof/>
          <w:lang w:val="ro-RO"/>
        </w:rPr>
        <w:t>ă</w:t>
      </w:r>
      <w:r w:rsidRPr="0093683D">
        <w:rPr>
          <w:bCs/>
          <w:iCs/>
          <w:noProof/>
          <w:lang w:val="ro-RO"/>
        </w:rPr>
        <w:t xml:space="preserve"> fa</w:t>
      </w:r>
      <w:r w:rsidR="00EB3435">
        <w:rPr>
          <w:bCs/>
          <w:iCs/>
          <w:noProof/>
          <w:lang w:val="ro-RO"/>
        </w:rPr>
        <w:t>ț</w:t>
      </w:r>
      <w:r w:rsidRPr="0093683D">
        <w:rPr>
          <w:bCs/>
          <w:iCs/>
          <w:noProof/>
          <w:lang w:val="ro-RO"/>
        </w:rPr>
        <w:t>adei laterale dreapta</w:t>
      </w:r>
      <w:r w:rsidR="00EB3435">
        <w:rPr>
          <w:bCs/>
          <w:iCs/>
          <w:noProof/>
          <w:lang w:val="ro-RO"/>
        </w:rPr>
        <w:t>,</w:t>
      </w:r>
      <w:r w:rsidRPr="0093683D">
        <w:rPr>
          <w:bCs/>
          <w:iCs/>
          <w:noProof/>
          <w:lang w:val="ro-RO"/>
        </w:rPr>
        <w:t xml:space="preserve"> se va proiecta un c</w:t>
      </w:r>
      <w:r w:rsidR="00EB3435">
        <w:rPr>
          <w:bCs/>
          <w:iCs/>
          <w:noProof/>
          <w:lang w:val="ro-RO"/>
        </w:rPr>
        <w:t>ă</w:t>
      </w:r>
      <w:r w:rsidRPr="0093683D">
        <w:rPr>
          <w:bCs/>
          <w:iCs/>
          <w:noProof/>
          <w:lang w:val="ro-RO"/>
        </w:rPr>
        <w:t>min prefabicat Ø 1000mm, dotat cu dou</w:t>
      </w:r>
      <w:r w:rsidR="00EB3435">
        <w:rPr>
          <w:bCs/>
          <w:iCs/>
          <w:noProof/>
          <w:lang w:val="ro-RO"/>
        </w:rPr>
        <w:t>ă</w:t>
      </w:r>
      <w:r w:rsidRPr="0093683D">
        <w:rPr>
          <w:bCs/>
          <w:iCs/>
          <w:noProof/>
          <w:lang w:val="ro-RO"/>
        </w:rPr>
        <w:t xml:space="preserve"> pompe: 1A+1R, Q=1,5l/s, H=15 mCA, conform fi</w:t>
      </w:r>
      <w:r w:rsidR="00EB3435">
        <w:rPr>
          <w:bCs/>
          <w:iCs/>
          <w:noProof/>
          <w:lang w:val="ro-RO"/>
        </w:rPr>
        <w:t>ș</w:t>
      </w:r>
      <w:r w:rsidRPr="0093683D">
        <w:rPr>
          <w:bCs/>
          <w:iCs/>
          <w:noProof/>
          <w:lang w:val="ro-RO"/>
        </w:rPr>
        <w:t>ei tehnice.</w:t>
      </w:r>
    </w:p>
    <w:p w14:paraId="7C53088D" w14:textId="356024AE" w:rsidR="0093683D" w:rsidRPr="0093683D" w:rsidRDefault="0093683D" w:rsidP="0093683D">
      <w:pPr>
        <w:numPr>
          <w:ilvl w:val="1"/>
          <w:numId w:val="33"/>
        </w:numPr>
        <w:spacing w:before="120" w:after="160" w:line="276" w:lineRule="auto"/>
        <w:ind w:left="425" w:hanging="425"/>
        <w:jc w:val="both"/>
        <w:rPr>
          <w:b/>
          <w:iCs/>
          <w:noProof/>
          <w:lang w:val="ro-RO"/>
        </w:rPr>
      </w:pPr>
      <w:r w:rsidRPr="0093683D">
        <w:rPr>
          <w:b/>
          <w:iCs/>
          <w:noProof/>
          <w:lang w:val="ro-RO"/>
        </w:rPr>
        <w:t>Canalizare pluvial</w:t>
      </w:r>
      <w:r w:rsidR="00EB3435">
        <w:rPr>
          <w:b/>
          <w:iCs/>
          <w:noProof/>
          <w:lang w:val="ro-RO"/>
        </w:rPr>
        <w:t>ă.</w:t>
      </w:r>
    </w:p>
    <w:p w14:paraId="187BF592" w14:textId="38901320" w:rsidR="0093683D" w:rsidRPr="0093683D" w:rsidRDefault="0093683D" w:rsidP="0093683D">
      <w:pPr>
        <w:spacing w:line="276" w:lineRule="auto"/>
        <w:ind w:firstLine="567"/>
        <w:contextualSpacing/>
        <w:jc w:val="both"/>
        <w:rPr>
          <w:bCs/>
          <w:iCs/>
          <w:noProof/>
          <w:lang w:val="ro-RO"/>
        </w:rPr>
      </w:pPr>
      <w:r w:rsidRPr="0093683D">
        <w:rPr>
          <w:b/>
          <w:iCs/>
          <w:noProof/>
          <w:lang w:val="ro-RO"/>
        </w:rPr>
        <w:t>Pentru colectarea si evacuarea apelor pluviale de pe suprafa</w:t>
      </w:r>
      <w:r w:rsidR="00940B18">
        <w:rPr>
          <w:b/>
          <w:iCs/>
          <w:noProof/>
          <w:lang w:val="ro-RO"/>
        </w:rPr>
        <w:t>ț</w:t>
      </w:r>
      <w:r w:rsidRPr="0093683D">
        <w:rPr>
          <w:b/>
          <w:iCs/>
          <w:noProof/>
          <w:lang w:val="ro-RO"/>
        </w:rPr>
        <w:t>a carosabil</w:t>
      </w:r>
      <w:r w:rsidR="00EB3435">
        <w:rPr>
          <w:b/>
          <w:iCs/>
          <w:noProof/>
          <w:lang w:val="ro-RO"/>
        </w:rPr>
        <w:t>ă</w:t>
      </w:r>
      <w:r w:rsidRPr="0093683D">
        <w:rPr>
          <w:bCs/>
          <w:iCs/>
          <w:noProof/>
          <w:lang w:val="ro-RO"/>
        </w:rPr>
        <w:t>, se va realiza o canalizare pluviala in sistem gravitational, din PVC KG SN8, cu diametrul Dn 315 mm, in lungime totala de 195 m, pozata in subteran pe pat de nisip.</w:t>
      </w:r>
    </w:p>
    <w:p w14:paraId="6688AEB0" w14:textId="43EA8D54" w:rsidR="0093683D" w:rsidRPr="0093683D" w:rsidRDefault="0093683D" w:rsidP="0093683D">
      <w:pPr>
        <w:spacing w:line="276" w:lineRule="auto"/>
        <w:ind w:firstLine="567"/>
        <w:contextualSpacing/>
        <w:jc w:val="both"/>
        <w:rPr>
          <w:bCs/>
          <w:iCs/>
          <w:noProof/>
          <w:lang w:val="ro-RO"/>
        </w:rPr>
      </w:pPr>
      <w:r w:rsidRPr="0093683D">
        <w:rPr>
          <w:bCs/>
          <w:iCs/>
          <w:noProof/>
          <w:lang w:val="ro-RO"/>
        </w:rPr>
        <w:t xml:space="preserve">Pozarea conductelor se va face la limita de inghet, conform STAS 6054/77, precum si </w:t>
      </w:r>
      <w:r w:rsidR="00436D5F">
        <w:rPr>
          <w:bCs/>
          <w:iCs/>
          <w:noProof/>
          <w:lang w:val="ro-RO"/>
        </w:rPr>
        <w:t>î</w:t>
      </w:r>
      <w:r w:rsidRPr="0093683D">
        <w:rPr>
          <w:bCs/>
          <w:iCs/>
          <w:noProof/>
          <w:lang w:val="ro-RO"/>
        </w:rPr>
        <w:t>n functie de panta minim</w:t>
      </w:r>
      <w:r w:rsidR="00436D5F">
        <w:rPr>
          <w:bCs/>
          <w:iCs/>
          <w:noProof/>
          <w:lang w:val="ro-RO"/>
        </w:rPr>
        <w:t>ă</w:t>
      </w:r>
      <w:r w:rsidRPr="0093683D">
        <w:rPr>
          <w:bCs/>
          <w:iCs/>
          <w:noProof/>
          <w:lang w:val="ro-RO"/>
        </w:rPr>
        <w:t xml:space="preserve"> pentru asigurarea scurgerii apelor meteorice gravita</w:t>
      </w:r>
      <w:r w:rsidR="00436D5F">
        <w:rPr>
          <w:bCs/>
          <w:iCs/>
          <w:noProof/>
          <w:lang w:val="ro-RO"/>
        </w:rPr>
        <w:t>ț</w:t>
      </w:r>
      <w:r w:rsidRPr="0093683D">
        <w:rPr>
          <w:bCs/>
          <w:iCs/>
          <w:noProof/>
          <w:lang w:val="ro-RO"/>
        </w:rPr>
        <w:t>ional pana la sta</w:t>
      </w:r>
      <w:r w:rsidR="00436D5F">
        <w:rPr>
          <w:bCs/>
          <w:iCs/>
          <w:noProof/>
          <w:lang w:val="ro-RO"/>
        </w:rPr>
        <w:t>ț</w:t>
      </w:r>
      <w:r w:rsidRPr="0093683D">
        <w:rPr>
          <w:bCs/>
          <w:iCs/>
          <w:noProof/>
          <w:lang w:val="ro-RO"/>
        </w:rPr>
        <w:t xml:space="preserve">ia de pompare. </w:t>
      </w:r>
    </w:p>
    <w:p w14:paraId="24A28F2C" w14:textId="4DCE8563" w:rsidR="0093683D" w:rsidRPr="0093683D" w:rsidRDefault="0093683D" w:rsidP="0093683D">
      <w:pPr>
        <w:spacing w:line="276" w:lineRule="auto"/>
        <w:ind w:firstLine="567"/>
        <w:contextualSpacing/>
        <w:jc w:val="both"/>
        <w:rPr>
          <w:bCs/>
          <w:iCs/>
          <w:noProof/>
          <w:lang w:val="ro-RO"/>
        </w:rPr>
      </w:pPr>
      <w:r w:rsidRPr="0093683D">
        <w:rPr>
          <w:bCs/>
          <w:iCs/>
          <w:noProof/>
          <w:lang w:val="ro-RO"/>
        </w:rPr>
        <w:t>Pe colectorul canaliz</w:t>
      </w:r>
      <w:r w:rsidR="00436D5F">
        <w:rPr>
          <w:bCs/>
          <w:iCs/>
          <w:noProof/>
          <w:lang w:val="ro-RO"/>
        </w:rPr>
        <w:t>ă</w:t>
      </w:r>
      <w:r w:rsidRPr="0093683D">
        <w:rPr>
          <w:bCs/>
          <w:iCs/>
          <w:noProof/>
          <w:lang w:val="ro-RO"/>
        </w:rPr>
        <w:t>rii pluviale se vor amplasa c</w:t>
      </w:r>
      <w:r w:rsidR="00436D5F">
        <w:rPr>
          <w:bCs/>
          <w:iCs/>
          <w:noProof/>
          <w:lang w:val="ro-RO"/>
        </w:rPr>
        <w:t>ă</w:t>
      </w:r>
      <w:r w:rsidRPr="0093683D">
        <w:rPr>
          <w:bCs/>
          <w:iCs/>
          <w:noProof/>
          <w:lang w:val="ro-RO"/>
        </w:rPr>
        <w:t>mine de vizitare din beton, cu diametrul DN 1000 mm, conform planului de situa</w:t>
      </w:r>
      <w:r w:rsidR="00436D5F">
        <w:rPr>
          <w:bCs/>
          <w:iCs/>
          <w:noProof/>
          <w:lang w:val="ro-RO"/>
        </w:rPr>
        <w:t>ț</w:t>
      </w:r>
      <w:r w:rsidRPr="0093683D">
        <w:rPr>
          <w:bCs/>
          <w:iCs/>
          <w:noProof/>
          <w:lang w:val="ro-RO"/>
        </w:rPr>
        <w:t xml:space="preserve">ie PS-IS-01 </w:t>
      </w:r>
      <w:r w:rsidR="00436D5F">
        <w:rPr>
          <w:bCs/>
          <w:iCs/>
          <w:noProof/>
          <w:lang w:val="ro-RO"/>
        </w:rPr>
        <w:t>î</w:t>
      </w:r>
      <w:r w:rsidRPr="0093683D">
        <w:rPr>
          <w:bCs/>
          <w:iCs/>
          <w:noProof/>
          <w:lang w:val="ro-RO"/>
        </w:rPr>
        <w:t>ntr-un num</w:t>
      </w:r>
      <w:r w:rsidR="00436D5F">
        <w:rPr>
          <w:bCs/>
          <w:iCs/>
          <w:noProof/>
          <w:lang w:val="ro-RO"/>
        </w:rPr>
        <w:t>ă</w:t>
      </w:r>
      <w:r w:rsidRPr="0093683D">
        <w:rPr>
          <w:bCs/>
          <w:iCs/>
          <w:noProof/>
          <w:lang w:val="ro-RO"/>
        </w:rPr>
        <w:t xml:space="preserve">r de 12 bucati. </w:t>
      </w:r>
    </w:p>
    <w:p w14:paraId="0B5B60C8" w14:textId="6C12BF33" w:rsidR="0093683D" w:rsidRPr="0093683D" w:rsidRDefault="0093683D" w:rsidP="0093683D">
      <w:pPr>
        <w:spacing w:line="276" w:lineRule="auto"/>
        <w:ind w:firstLine="567"/>
        <w:contextualSpacing/>
        <w:jc w:val="both"/>
        <w:rPr>
          <w:bCs/>
          <w:iCs/>
          <w:noProof/>
          <w:lang w:val="ro-RO"/>
        </w:rPr>
      </w:pPr>
      <w:r w:rsidRPr="0093683D">
        <w:rPr>
          <w:bCs/>
          <w:iCs/>
          <w:noProof/>
          <w:lang w:val="ro-RO"/>
        </w:rPr>
        <w:t>C</w:t>
      </w:r>
      <w:r w:rsidR="00436D5F">
        <w:rPr>
          <w:bCs/>
          <w:iCs/>
          <w:noProof/>
          <w:lang w:val="ro-RO"/>
        </w:rPr>
        <w:t>ă</w:t>
      </w:r>
      <w:r w:rsidRPr="0093683D">
        <w:rPr>
          <w:bCs/>
          <w:iCs/>
          <w:noProof/>
          <w:lang w:val="ro-RO"/>
        </w:rPr>
        <w:t xml:space="preserve">minele de vizitare au rolul de a asigura o curgere </w:t>
      </w:r>
      <w:r w:rsidR="00436D5F">
        <w:rPr>
          <w:bCs/>
          <w:iCs/>
          <w:noProof/>
          <w:lang w:val="ro-RO"/>
        </w:rPr>
        <w:t>î</w:t>
      </w:r>
      <w:r w:rsidRPr="0093683D">
        <w:rPr>
          <w:bCs/>
          <w:iCs/>
          <w:noProof/>
          <w:lang w:val="ro-RO"/>
        </w:rPr>
        <w:t>n limitele pre</w:t>
      </w:r>
      <w:r w:rsidR="00436D5F">
        <w:rPr>
          <w:bCs/>
          <w:iCs/>
          <w:noProof/>
          <w:lang w:val="ro-RO"/>
        </w:rPr>
        <w:t>vă</w:t>
      </w:r>
      <w:r w:rsidRPr="0093683D">
        <w:rPr>
          <w:bCs/>
          <w:iCs/>
          <w:noProof/>
          <w:lang w:val="ro-RO"/>
        </w:rPr>
        <w:t xml:space="preserve">zute de normativele </w:t>
      </w:r>
      <w:r w:rsidR="00436D5F">
        <w:rPr>
          <w:bCs/>
          <w:iCs/>
          <w:noProof/>
          <w:lang w:val="ro-RO"/>
        </w:rPr>
        <w:t>î</w:t>
      </w:r>
      <w:r w:rsidRPr="0093683D">
        <w:rPr>
          <w:bCs/>
          <w:iCs/>
          <w:noProof/>
          <w:lang w:val="ro-RO"/>
        </w:rPr>
        <w:t xml:space="preserve">n vigoare </w:t>
      </w:r>
      <w:r w:rsidR="00436D5F">
        <w:rPr>
          <w:bCs/>
          <w:iCs/>
          <w:noProof/>
          <w:lang w:val="ro-RO"/>
        </w:rPr>
        <w:t>ș</w:t>
      </w:r>
      <w:r w:rsidRPr="0093683D">
        <w:rPr>
          <w:bCs/>
          <w:iCs/>
          <w:noProof/>
          <w:lang w:val="ro-RO"/>
        </w:rPr>
        <w:t>i accesul la segmentele de re</w:t>
      </w:r>
      <w:r w:rsidR="00436D5F">
        <w:rPr>
          <w:bCs/>
          <w:iCs/>
          <w:noProof/>
          <w:lang w:val="ro-RO"/>
        </w:rPr>
        <w:t>ț</w:t>
      </w:r>
      <w:r w:rsidRPr="0093683D">
        <w:rPr>
          <w:bCs/>
          <w:iCs/>
          <w:noProof/>
          <w:lang w:val="ro-RO"/>
        </w:rPr>
        <w:t xml:space="preserve">ea </w:t>
      </w:r>
      <w:r w:rsidR="00436D5F">
        <w:rPr>
          <w:bCs/>
          <w:iCs/>
          <w:noProof/>
          <w:lang w:val="ro-RO"/>
        </w:rPr>
        <w:t>î</w:t>
      </w:r>
      <w:r w:rsidRPr="0093683D">
        <w:rPr>
          <w:bCs/>
          <w:iCs/>
          <w:noProof/>
          <w:lang w:val="ro-RO"/>
        </w:rPr>
        <w:t>n vederea interven</w:t>
      </w:r>
      <w:r w:rsidR="00436D5F">
        <w:rPr>
          <w:bCs/>
          <w:iCs/>
          <w:noProof/>
          <w:lang w:val="ro-RO"/>
        </w:rPr>
        <w:t>ț</w:t>
      </w:r>
      <w:r w:rsidRPr="0093683D">
        <w:rPr>
          <w:bCs/>
          <w:iCs/>
          <w:noProof/>
          <w:lang w:val="ro-RO"/>
        </w:rPr>
        <w:t>iilor pe timpul exploat</w:t>
      </w:r>
      <w:r w:rsidR="00436D5F">
        <w:rPr>
          <w:bCs/>
          <w:iCs/>
          <w:noProof/>
          <w:lang w:val="ro-RO"/>
        </w:rPr>
        <w:t>ă</w:t>
      </w:r>
      <w:r w:rsidRPr="0093683D">
        <w:rPr>
          <w:bCs/>
          <w:iCs/>
          <w:noProof/>
          <w:lang w:val="ro-RO"/>
        </w:rPr>
        <w:t>rii re</w:t>
      </w:r>
      <w:r w:rsidR="00436D5F">
        <w:rPr>
          <w:bCs/>
          <w:iCs/>
          <w:noProof/>
          <w:lang w:val="ro-RO"/>
        </w:rPr>
        <w:t>ț</w:t>
      </w:r>
      <w:r w:rsidRPr="0093683D">
        <w:rPr>
          <w:bCs/>
          <w:iCs/>
          <w:noProof/>
          <w:lang w:val="ro-RO"/>
        </w:rPr>
        <w:t>elei. La partea superioar</w:t>
      </w:r>
      <w:r w:rsidR="00436D5F">
        <w:rPr>
          <w:bCs/>
          <w:iCs/>
          <w:noProof/>
          <w:lang w:val="ro-RO"/>
        </w:rPr>
        <w:t>ă</w:t>
      </w:r>
      <w:r w:rsidRPr="0093683D">
        <w:rPr>
          <w:bCs/>
          <w:iCs/>
          <w:noProof/>
          <w:lang w:val="ro-RO"/>
        </w:rPr>
        <w:t xml:space="preserve"> a caminelor de vizitare se va monta capac</w:t>
      </w:r>
      <w:r w:rsidR="00436D5F">
        <w:rPr>
          <w:bCs/>
          <w:iCs/>
          <w:noProof/>
          <w:lang w:val="ro-RO"/>
        </w:rPr>
        <w:t xml:space="preserve"> ș</w:t>
      </w:r>
      <w:r w:rsidRPr="0093683D">
        <w:rPr>
          <w:bCs/>
          <w:iCs/>
          <w:noProof/>
          <w:lang w:val="ro-RO"/>
        </w:rPr>
        <w:t>i ram</w:t>
      </w:r>
      <w:r w:rsidR="00436D5F">
        <w:rPr>
          <w:bCs/>
          <w:iCs/>
          <w:noProof/>
          <w:lang w:val="ro-RO"/>
        </w:rPr>
        <w:t>ă</w:t>
      </w:r>
      <w:r w:rsidRPr="0093683D">
        <w:rPr>
          <w:bCs/>
          <w:iCs/>
          <w:noProof/>
          <w:lang w:val="ro-RO"/>
        </w:rPr>
        <w:t xml:space="preserve"> de font</w:t>
      </w:r>
      <w:r w:rsidR="00436D5F">
        <w:rPr>
          <w:bCs/>
          <w:iCs/>
          <w:noProof/>
          <w:lang w:val="ro-RO"/>
        </w:rPr>
        <w:t>ă</w:t>
      </w:r>
      <w:r w:rsidRPr="0093683D">
        <w:rPr>
          <w:bCs/>
          <w:iCs/>
          <w:noProof/>
          <w:lang w:val="ro-RO"/>
        </w:rPr>
        <w:t xml:space="preserve"> carosabil</w:t>
      </w:r>
      <w:r w:rsidR="00436D5F">
        <w:rPr>
          <w:bCs/>
          <w:iCs/>
          <w:noProof/>
          <w:lang w:val="ro-RO"/>
        </w:rPr>
        <w:t>ă</w:t>
      </w:r>
      <w:r w:rsidRPr="0093683D">
        <w:rPr>
          <w:bCs/>
          <w:iCs/>
          <w:noProof/>
          <w:lang w:val="ro-RO"/>
        </w:rPr>
        <w:t>. Apele colectate vor fi evacuate gravita</w:t>
      </w:r>
      <w:r w:rsidR="00436D5F">
        <w:rPr>
          <w:bCs/>
          <w:iCs/>
          <w:noProof/>
          <w:lang w:val="ro-RO"/>
        </w:rPr>
        <w:t>ț</w:t>
      </w:r>
      <w:r w:rsidRPr="0093683D">
        <w:rPr>
          <w:bCs/>
          <w:iCs/>
          <w:noProof/>
          <w:lang w:val="ro-RO"/>
        </w:rPr>
        <w:t xml:space="preserve">ional </w:t>
      </w:r>
      <w:r w:rsidR="00436D5F">
        <w:rPr>
          <w:bCs/>
          <w:iCs/>
          <w:noProof/>
          <w:lang w:val="ro-RO"/>
        </w:rPr>
        <w:t>î</w:t>
      </w:r>
      <w:r w:rsidRPr="0093683D">
        <w:rPr>
          <w:bCs/>
          <w:iCs/>
          <w:noProof/>
          <w:lang w:val="ro-RO"/>
        </w:rPr>
        <w:t>n sta</w:t>
      </w:r>
      <w:r w:rsidR="00436D5F">
        <w:rPr>
          <w:bCs/>
          <w:iCs/>
          <w:noProof/>
          <w:lang w:val="ro-RO"/>
        </w:rPr>
        <w:t>ț</w:t>
      </w:r>
      <w:r w:rsidRPr="0093683D">
        <w:rPr>
          <w:bCs/>
          <w:iCs/>
          <w:noProof/>
          <w:lang w:val="ro-RO"/>
        </w:rPr>
        <w:t>i</w:t>
      </w:r>
      <w:r w:rsidR="00436D5F">
        <w:rPr>
          <w:bCs/>
          <w:iCs/>
          <w:noProof/>
          <w:lang w:val="ro-RO"/>
        </w:rPr>
        <w:t>a</w:t>
      </w:r>
      <w:r w:rsidRPr="0093683D">
        <w:rPr>
          <w:bCs/>
          <w:iCs/>
          <w:noProof/>
          <w:lang w:val="ro-RO"/>
        </w:rPr>
        <w:t xml:space="preserve"> de pompare proiectat</w:t>
      </w:r>
      <w:r w:rsidR="00436D5F">
        <w:rPr>
          <w:bCs/>
          <w:iCs/>
          <w:noProof/>
          <w:lang w:val="ro-RO"/>
        </w:rPr>
        <w:t>ă</w:t>
      </w:r>
      <w:r w:rsidRPr="0093683D">
        <w:rPr>
          <w:bCs/>
          <w:iCs/>
          <w:noProof/>
          <w:lang w:val="ro-RO"/>
        </w:rPr>
        <w:t xml:space="preserve"> SP1 </w:t>
      </w:r>
      <w:r w:rsidR="00436D5F">
        <w:rPr>
          <w:bCs/>
          <w:iCs/>
          <w:noProof/>
          <w:lang w:val="ro-RO"/>
        </w:rPr>
        <w:t>î</w:t>
      </w:r>
      <w:r w:rsidRPr="0093683D">
        <w:rPr>
          <w:bCs/>
          <w:iCs/>
          <w:noProof/>
          <w:lang w:val="ro-RO"/>
        </w:rPr>
        <w:t>n sistem unitar (ape uzate / ape pluviale) amplasat</w:t>
      </w:r>
      <w:r w:rsidR="00436D5F">
        <w:rPr>
          <w:bCs/>
          <w:iCs/>
          <w:noProof/>
          <w:lang w:val="ro-RO"/>
        </w:rPr>
        <w:t>ă</w:t>
      </w:r>
      <w:r w:rsidRPr="0093683D">
        <w:rPr>
          <w:bCs/>
          <w:iCs/>
          <w:noProof/>
          <w:lang w:val="ro-RO"/>
        </w:rPr>
        <w:t xml:space="preserve"> </w:t>
      </w:r>
      <w:r w:rsidR="00436D5F">
        <w:rPr>
          <w:bCs/>
          <w:iCs/>
          <w:noProof/>
          <w:lang w:val="ro-RO"/>
        </w:rPr>
        <w:t>î</w:t>
      </w:r>
      <w:r w:rsidRPr="0093683D">
        <w:rPr>
          <w:bCs/>
          <w:iCs/>
          <w:noProof/>
          <w:lang w:val="ro-RO"/>
        </w:rPr>
        <w:t xml:space="preserve">n incinta bazinului de </w:t>
      </w:r>
      <w:r w:rsidR="00671F9D">
        <w:rPr>
          <w:bCs/>
          <w:iCs/>
          <w:noProof/>
          <w:lang w:val="ro-RO"/>
        </w:rPr>
        <w:t>înot</w:t>
      </w:r>
      <w:r w:rsidRPr="0093683D">
        <w:rPr>
          <w:bCs/>
          <w:iCs/>
          <w:noProof/>
          <w:lang w:val="ro-RO"/>
        </w:rPr>
        <w:t xml:space="preserve"> conform PS-IS-01.</w:t>
      </w:r>
    </w:p>
    <w:p w14:paraId="4B9C8B4F" w14:textId="45230CC1" w:rsidR="0093683D" w:rsidRPr="0093683D" w:rsidRDefault="0093683D" w:rsidP="0093683D">
      <w:pPr>
        <w:spacing w:line="276" w:lineRule="auto"/>
        <w:ind w:firstLine="567"/>
        <w:contextualSpacing/>
        <w:jc w:val="both"/>
        <w:rPr>
          <w:bCs/>
          <w:iCs/>
          <w:noProof/>
          <w:lang w:val="ro-RO"/>
        </w:rPr>
      </w:pPr>
      <w:r w:rsidRPr="0093683D">
        <w:rPr>
          <w:bCs/>
          <w:iCs/>
          <w:noProof/>
          <w:lang w:val="ro-RO"/>
        </w:rPr>
        <w:lastRenderedPageBreak/>
        <w:t>Apele pluviale colectate de pe suprafata carosabila, vor fi preepurate prin separatorul de hidrocarburi prefabricat cu by-pass conform SR EN 858, DE 2402 mm , prevazut inainte de statia de pompare. Separatorul de hidrocarburi va avea o capacitatea de 30 l/s, cu posibilitatea de racordare intrare/iesire DN 315 mm, conform fi</w:t>
      </w:r>
      <w:r w:rsidR="00E6272C">
        <w:rPr>
          <w:bCs/>
          <w:iCs/>
          <w:noProof/>
          <w:lang w:val="ro-RO"/>
        </w:rPr>
        <w:t>ș</w:t>
      </w:r>
      <w:r w:rsidRPr="0093683D">
        <w:rPr>
          <w:bCs/>
          <w:iCs/>
          <w:noProof/>
          <w:lang w:val="ro-RO"/>
        </w:rPr>
        <w:t>ei tehnice.</w:t>
      </w:r>
    </w:p>
    <w:p w14:paraId="4F992772" w14:textId="74275AAC" w:rsidR="0093683D" w:rsidRPr="0093683D" w:rsidRDefault="0093683D" w:rsidP="0093683D">
      <w:pPr>
        <w:numPr>
          <w:ilvl w:val="1"/>
          <w:numId w:val="33"/>
        </w:numPr>
        <w:spacing w:before="120" w:after="160" w:line="276" w:lineRule="auto"/>
        <w:ind w:firstLine="1"/>
        <w:jc w:val="both"/>
        <w:rPr>
          <w:b/>
          <w:iCs/>
          <w:noProof/>
          <w:lang w:val="ro-RO"/>
        </w:rPr>
      </w:pPr>
      <w:r w:rsidRPr="0093683D">
        <w:rPr>
          <w:b/>
          <w:iCs/>
          <w:noProof/>
          <w:lang w:val="ro-RO"/>
        </w:rPr>
        <w:t>Alimentarea cu gaze naturale</w:t>
      </w:r>
      <w:r w:rsidR="00E6272C">
        <w:rPr>
          <w:b/>
          <w:iCs/>
          <w:noProof/>
          <w:lang w:val="ro-RO"/>
        </w:rPr>
        <w:t>.</w:t>
      </w:r>
    </w:p>
    <w:p w14:paraId="418B20C6" w14:textId="77777777" w:rsidR="0093683D" w:rsidRPr="0093683D" w:rsidRDefault="0093683D" w:rsidP="0093683D">
      <w:pPr>
        <w:spacing w:after="200" w:line="276" w:lineRule="auto"/>
        <w:ind w:right="1" w:firstLine="567"/>
        <w:contextualSpacing/>
        <w:jc w:val="both"/>
        <w:rPr>
          <w:rFonts w:eastAsia="Calibri"/>
          <w:lang w:val="ro-RO"/>
        </w:rPr>
      </w:pPr>
      <w:r w:rsidRPr="0093683D">
        <w:rPr>
          <w:rFonts w:eastAsia="Calibri"/>
          <w:lang w:val="ro-RO"/>
        </w:rPr>
        <w:t xml:space="preserve">Alimentarea cu gaze naturale a receptorilor (centralele termice) se va efectua cu o instalație de utilizare a gazelor naturale ce va funcționa în regim de presiune joasă (sub 0,05 bar). </w:t>
      </w:r>
    </w:p>
    <w:p w14:paraId="11751609" w14:textId="7F2C30F0" w:rsidR="0093683D" w:rsidRPr="0093683D" w:rsidRDefault="0093683D" w:rsidP="0093683D">
      <w:pPr>
        <w:spacing w:after="200" w:line="276" w:lineRule="auto"/>
        <w:ind w:right="1" w:firstLine="567"/>
        <w:contextualSpacing/>
        <w:jc w:val="both"/>
        <w:rPr>
          <w:rFonts w:eastAsia="Calibri"/>
          <w:lang w:val="ro-RO"/>
        </w:rPr>
      </w:pPr>
      <w:r w:rsidRPr="0093683D">
        <w:rPr>
          <w:rFonts w:eastAsia="Calibri"/>
          <w:lang w:val="ro-RO"/>
        </w:rPr>
        <w:t>Alimentarea cu gaze naturale a receptorilor (arzătorul cazanul</w:t>
      </w:r>
      <w:r w:rsidR="00940B18">
        <w:rPr>
          <w:rFonts w:eastAsia="Calibri"/>
          <w:lang w:val="ro-RO"/>
        </w:rPr>
        <w:t>ui</w:t>
      </w:r>
      <w:r w:rsidRPr="0093683D">
        <w:rPr>
          <w:rFonts w:eastAsia="Calibri"/>
          <w:lang w:val="ro-RO"/>
        </w:rPr>
        <w:t>) se va efectua cu o instalație de utilizare a gazelor naturale ce va funcționa în regim de presiune redusa (0,05bar).</w:t>
      </w:r>
    </w:p>
    <w:p w14:paraId="53DB2365" w14:textId="26D929DA" w:rsidR="0093683D" w:rsidRPr="0093683D" w:rsidRDefault="0093683D" w:rsidP="0093683D">
      <w:pPr>
        <w:spacing w:after="200" w:line="276" w:lineRule="auto"/>
        <w:ind w:right="1" w:firstLine="567"/>
        <w:contextualSpacing/>
        <w:jc w:val="both"/>
        <w:rPr>
          <w:rFonts w:eastAsia="Calibri"/>
          <w:lang w:val="ro-RO"/>
        </w:rPr>
      </w:pPr>
      <w:r w:rsidRPr="0093683D">
        <w:rPr>
          <w:rFonts w:eastAsia="Calibri"/>
          <w:lang w:val="ro-RO"/>
        </w:rPr>
        <w:t>Instalația de utilizare va fi realizată din conducte din oțel STAS 404/1 cu grosimea perete</w:t>
      </w:r>
      <w:r w:rsidR="00E6272C">
        <w:rPr>
          <w:rFonts w:eastAsia="Calibri"/>
          <w:lang w:val="ro-RO"/>
        </w:rPr>
        <w:t>lui</w:t>
      </w:r>
      <w:r w:rsidRPr="0093683D">
        <w:rPr>
          <w:rFonts w:eastAsia="Calibri"/>
          <w:lang w:val="ro-RO"/>
        </w:rPr>
        <w:t xml:space="preserve"> conform tabel 6 din </w:t>
      </w:r>
      <w:r w:rsidRPr="0093683D">
        <w:rPr>
          <w:rFonts w:eastAsia="Calibri"/>
          <w:b/>
          <w:i/>
          <w:lang w:val="ro-RO"/>
        </w:rPr>
        <w:t>Norme tehnice pentru proiectarea, executarea si exploatarea sistemelor de alimentare cu gaze naturale – EDITIA 2018</w:t>
      </w:r>
      <w:r w:rsidRPr="0093683D">
        <w:rPr>
          <w:rFonts w:eastAsia="Calibri"/>
          <w:lang w:val="ro-RO"/>
        </w:rPr>
        <w:t xml:space="preserve"> porțiunea de instalație pozată pe clădire și în interiorul acesteia la aparatele de utilizare şi cu conducte din polietilenă în montaj îngropat porțiunea de instalație exterioară, de la postul de măsurare la corpurile de clădire. </w:t>
      </w:r>
    </w:p>
    <w:p w14:paraId="18E9C883" w14:textId="77777777" w:rsidR="0093683D" w:rsidRPr="0093683D" w:rsidRDefault="0093683D" w:rsidP="0093683D">
      <w:pPr>
        <w:spacing w:after="200" w:line="276" w:lineRule="auto"/>
        <w:ind w:right="1" w:firstLine="567"/>
        <w:contextualSpacing/>
        <w:jc w:val="both"/>
        <w:rPr>
          <w:rFonts w:eastAsia="Calibri"/>
          <w:lang w:val="ro-RO"/>
        </w:rPr>
      </w:pPr>
      <w:r w:rsidRPr="0093683D">
        <w:rPr>
          <w:rFonts w:eastAsia="Calibri"/>
          <w:lang w:val="ro-RO"/>
        </w:rPr>
        <w:t xml:space="preserve">Instalația de utilizare exterioară din incinta se va executa din țeavă de polietilenă de înaltă densitate PE100, SDR11. </w:t>
      </w:r>
    </w:p>
    <w:p w14:paraId="5BBE15DE" w14:textId="5D5E703B" w:rsidR="0093683D" w:rsidRPr="0093683D" w:rsidRDefault="0093683D" w:rsidP="0093683D">
      <w:pPr>
        <w:spacing w:line="276" w:lineRule="auto"/>
        <w:ind w:right="1" w:firstLine="567"/>
        <w:contextualSpacing/>
        <w:jc w:val="both"/>
        <w:rPr>
          <w:rFonts w:eastAsia="Calibri"/>
          <w:lang w:val="ro-RO"/>
        </w:rPr>
      </w:pPr>
      <w:r w:rsidRPr="0093683D">
        <w:rPr>
          <w:rFonts w:eastAsia="Calibri"/>
          <w:lang w:val="ro-RO"/>
        </w:rPr>
        <w:t>Evacuarea gazelor arse de la cazane se va face prin racordarea la coșul de fum, coș de fum Φ400</w:t>
      </w:r>
      <w:r w:rsidR="00940B18">
        <w:rPr>
          <w:rFonts w:eastAsia="Calibri"/>
          <w:lang w:val="ro-RO"/>
        </w:rPr>
        <w:t xml:space="preserve"> </w:t>
      </w:r>
      <w:r w:rsidRPr="0093683D">
        <w:rPr>
          <w:rFonts w:eastAsia="Calibri"/>
          <w:lang w:val="ro-RO"/>
        </w:rPr>
        <w:t>mm. De asemenea, se vor respecta cu strictețe condițiile de racordare a receptorilor la tubulatura de evacuare gaze și admisie aer precum și instrucțiunile de punere în funcțiune și de utilizare a gazelor naturale.</w:t>
      </w:r>
    </w:p>
    <w:p w14:paraId="2659BC0B" w14:textId="24CE6775" w:rsidR="0093683D" w:rsidRPr="0093683D" w:rsidRDefault="0093683D" w:rsidP="0093683D">
      <w:pPr>
        <w:numPr>
          <w:ilvl w:val="1"/>
          <w:numId w:val="33"/>
        </w:numPr>
        <w:spacing w:before="120" w:after="160" w:line="276" w:lineRule="auto"/>
        <w:ind w:firstLine="1"/>
        <w:rPr>
          <w:b/>
          <w:iCs/>
          <w:noProof/>
          <w:lang w:val="ro-RO"/>
        </w:rPr>
      </w:pPr>
      <w:r w:rsidRPr="0093683D">
        <w:rPr>
          <w:b/>
          <w:iCs/>
          <w:noProof/>
          <w:lang w:val="ro-RO"/>
        </w:rPr>
        <w:t>Sistem de supraveghere video</w:t>
      </w:r>
      <w:r w:rsidR="00E6272C">
        <w:rPr>
          <w:b/>
          <w:iCs/>
          <w:noProof/>
          <w:lang w:val="ro-RO"/>
        </w:rPr>
        <w:t>.</w:t>
      </w:r>
      <w:r w:rsidRPr="0093683D">
        <w:rPr>
          <w:b/>
          <w:iCs/>
          <w:noProof/>
          <w:lang w:val="ro-RO"/>
        </w:rPr>
        <w:t xml:space="preserve"> </w:t>
      </w:r>
    </w:p>
    <w:p w14:paraId="5B8FB608" w14:textId="1D63A76F" w:rsidR="0093683D" w:rsidRPr="0093683D" w:rsidRDefault="0093683D" w:rsidP="0093683D">
      <w:pPr>
        <w:numPr>
          <w:ilvl w:val="2"/>
          <w:numId w:val="34"/>
        </w:numPr>
        <w:spacing w:after="160" w:line="276" w:lineRule="auto"/>
        <w:ind w:hanging="11"/>
        <w:contextualSpacing/>
        <w:rPr>
          <w:rFonts w:eastAsia="Calibri"/>
          <w:b/>
          <w:bCs/>
          <w:lang w:val="ro-RO"/>
        </w:rPr>
      </w:pPr>
      <w:r w:rsidRPr="0093683D">
        <w:rPr>
          <w:rFonts w:eastAsia="Calibri"/>
          <w:b/>
          <w:bCs/>
          <w:lang w:val="ro-RO"/>
        </w:rPr>
        <w:t>Descrierea generala a sistemului</w:t>
      </w:r>
      <w:r w:rsidR="00E6272C">
        <w:rPr>
          <w:rFonts w:eastAsia="Calibri"/>
          <w:b/>
          <w:bCs/>
          <w:lang w:val="ro-RO"/>
        </w:rPr>
        <w:t>.</w:t>
      </w:r>
    </w:p>
    <w:p w14:paraId="5D5E5491" w14:textId="77777777" w:rsidR="00940B18"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Camerele video vor fi instalate </w:t>
      </w:r>
      <w:r w:rsidR="00E6272C">
        <w:rPr>
          <w:rFonts w:eastAsia="Calibri"/>
          <w:lang w:val="ro-RO"/>
        </w:rPr>
        <w:t>î</w:t>
      </w:r>
      <w:r w:rsidRPr="0093683D">
        <w:rPr>
          <w:rFonts w:eastAsia="Calibri"/>
          <w:lang w:val="ro-RO"/>
        </w:rPr>
        <w:t xml:space="preserve">n cadrul incintei exterioare </w:t>
      </w:r>
      <w:r w:rsidR="00E6272C">
        <w:rPr>
          <w:rFonts w:eastAsia="Calibri"/>
          <w:lang w:val="ro-RO"/>
        </w:rPr>
        <w:t xml:space="preserve">a </w:t>
      </w:r>
      <w:r w:rsidRPr="0093683D">
        <w:rPr>
          <w:rFonts w:eastAsia="Calibri"/>
          <w:lang w:val="ro-RO"/>
        </w:rPr>
        <w:t xml:space="preserve">Bazinului de înot didactic </w:t>
      </w:r>
      <w:r w:rsidR="00E6272C">
        <w:rPr>
          <w:rFonts w:eastAsia="Calibri"/>
          <w:lang w:val="ro-RO"/>
        </w:rPr>
        <w:t>ș</w:t>
      </w:r>
      <w:r w:rsidRPr="0093683D">
        <w:rPr>
          <w:rFonts w:eastAsia="Calibri"/>
          <w:lang w:val="ro-RO"/>
        </w:rPr>
        <w:t xml:space="preserve">i agrement. Dispunerea echipamentelor </w:t>
      </w:r>
      <w:r w:rsidR="00E6272C">
        <w:rPr>
          <w:rFonts w:eastAsia="Calibri"/>
          <w:lang w:val="ro-RO"/>
        </w:rPr>
        <w:t>î</w:t>
      </w:r>
      <w:r w:rsidRPr="0093683D">
        <w:rPr>
          <w:rFonts w:eastAsia="Calibri"/>
          <w:lang w:val="ro-RO"/>
        </w:rPr>
        <w:t>n câmp este redat</w:t>
      </w:r>
      <w:r w:rsidR="00E6272C">
        <w:rPr>
          <w:rFonts w:eastAsia="Calibri"/>
          <w:lang w:val="ro-RO"/>
        </w:rPr>
        <w:t>ă</w:t>
      </w:r>
      <w:r w:rsidRPr="0093683D">
        <w:rPr>
          <w:rFonts w:eastAsia="Calibri"/>
          <w:lang w:val="ro-RO"/>
        </w:rPr>
        <w:t xml:space="preserve"> </w:t>
      </w:r>
      <w:r w:rsidR="00E6272C">
        <w:rPr>
          <w:rFonts w:eastAsia="Calibri"/>
          <w:lang w:val="ro-RO"/>
        </w:rPr>
        <w:t>î</w:t>
      </w:r>
      <w:r w:rsidRPr="0093683D">
        <w:rPr>
          <w:rFonts w:eastAsia="Calibri"/>
          <w:lang w:val="ro-RO"/>
        </w:rPr>
        <w:t>n planurile atașate documentați</w:t>
      </w:r>
      <w:r w:rsidR="00940B18">
        <w:rPr>
          <w:rFonts w:eastAsia="Calibri"/>
          <w:lang w:val="ro-RO"/>
        </w:rPr>
        <w:t>ei în faza S.F</w:t>
      </w:r>
      <w:r w:rsidRPr="0093683D">
        <w:rPr>
          <w:rFonts w:eastAsia="Calibri"/>
          <w:lang w:val="ro-RO"/>
        </w:rPr>
        <w:t xml:space="preserve">. </w:t>
      </w:r>
    </w:p>
    <w:p w14:paraId="3347280D" w14:textId="4485D58D"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Aceste camere vor fi montate pe stâlpi, la o înălțime suficient de mare pentru a împiedica un acces facil al persoanelor neautorizate, fiind montate astfel încât să corespundă normelor de montare în vigoare.</w:t>
      </w:r>
    </w:p>
    <w:p w14:paraId="4BD837B7" w14:textId="279CB84E"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Camerele video vor transmite stream-uri de date (imagini video </w:t>
      </w:r>
      <w:r w:rsidR="00E6272C">
        <w:rPr>
          <w:rFonts w:eastAsia="Calibri"/>
          <w:lang w:val="ro-RO"/>
        </w:rPr>
        <w:t>î</w:t>
      </w:r>
      <w:r w:rsidRPr="0093683D">
        <w:rPr>
          <w:rFonts w:eastAsia="Calibri"/>
          <w:lang w:val="ro-RO"/>
        </w:rPr>
        <w:t xml:space="preserve">n format digital, folosind protocolul de rețea TCP/IP), care se vor concentra </w:t>
      </w:r>
      <w:r w:rsidR="00E6272C">
        <w:rPr>
          <w:rFonts w:eastAsia="Calibri"/>
          <w:lang w:val="ro-RO"/>
        </w:rPr>
        <w:t>î</w:t>
      </w:r>
      <w:r w:rsidRPr="0093683D">
        <w:rPr>
          <w:rFonts w:eastAsia="Calibri"/>
          <w:lang w:val="ro-RO"/>
        </w:rPr>
        <w:t xml:space="preserve">n SWITCH-uri locale PoE sau media convertoare PoE. </w:t>
      </w:r>
    </w:p>
    <w:p w14:paraId="40DE3BC6" w14:textId="27CF4A0A"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Serverele, tăvile de fibra optica, switch-urile, media convertoarele vor fi montate </w:t>
      </w:r>
      <w:r w:rsidR="00E6272C">
        <w:rPr>
          <w:rFonts w:eastAsia="Calibri"/>
          <w:lang w:val="ro-RO"/>
        </w:rPr>
        <w:t>î</w:t>
      </w:r>
      <w:r w:rsidRPr="0093683D">
        <w:rPr>
          <w:rFonts w:eastAsia="Calibri"/>
          <w:lang w:val="ro-RO"/>
        </w:rPr>
        <w:t>n dulapul de telecomunicații.</w:t>
      </w:r>
    </w:p>
    <w:p w14:paraId="28A80208" w14:textId="0C1EFC37"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Conform legislației </w:t>
      </w:r>
      <w:r w:rsidR="00E6272C">
        <w:rPr>
          <w:rFonts w:eastAsia="Calibri"/>
          <w:lang w:val="ro-RO"/>
        </w:rPr>
        <w:t>î</w:t>
      </w:r>
      <w:r w:rsidRPr="0093683D">
        <w:rPr>
          <w:rFonts w:eastAsia="Calibri"/>
          <w:lang w:val="ro-RO"/>
        </w:rPr>
        <w:t xml:space="preserve">n vigoare, echipamentele sistemului de supraveghere video, trebuie </w:t>
      </w:r>
      <w:r w:rsidR="00B60386">
        <w:rPr>
          <w:rFonts w:eastAsia="Calibri"/>
          <w:lang w:val="ro-RO"/>
        </w:rPr>
        <w:t>s</w:t>
      </w:r>
      <w:r w:rsidR="00E6272C">
        <w:rPr>
          <w:rFonts w:eastAsia="Calibri"/>
          <w:lang w:val="ro-RO"/>
        </w:rPr>
        <w:t>ă</w:t>
      </w:r>
      <w:r w:rsidRPr="0093683D">
        <w:rPr>
          <w:rFonts w:eastAsia="Calibri"/>
          <w:lang w:val="ro-RO"/>
        </w:rPr>
        <w:t xml:space="preserve"> asigure preluarea de imagini din zonele de interes, asigurând stocarea acestora pe o perioada de 20 de zile.</w:t>
      </w:r>
    </w:p>
    <w:p w14:paraId="5062C459" w14:textId="0661A230" w:rsidR="0093683D" w:rsidRPr="0093683D" w:rsidRDefault="0093683D" w:rsidP="0093683D">
      <w:pPr>
        <w:numPr>
          <w:ilvl w:val="2"/>
          <w:numId w:val="34"/>
        </w:numPr>
        <w:tabs>
          <w:tab w:val="left" w:pos="6909"/>
        </w:tabs>
        <w:spacing w:before="120" w:after="160" w:line="276" w:lineRule="auto"/>
        <w:ind w:left="709"/>
        <w:rPr>
          <w:rFonts w:eastAsia="Calibri"/>
          <w:b/>
          <w:bCs/>
          <w:lang w:val="ro-RO"/>
        </w:rPr>
      </w:pPr>
      <w:r w:rsidRPr="0093683D">
        <w:rPr>
          <w:rFonts w:eastAsia="Calibri"/>
          <w:b/>
          <w:bCs/>
          <w:lang w:val="ro-RO"/>
        </w:rPr>
        <w:t>Arhitectura sistemului</w:t>
      </w:r>
      <w:r w:rsidR="00E6272C">
        <w:rPr>
          <w:rFonts w:eastAsia="Calibri"/>
          <w:b/>
          <w:bCs/>
          <w:lang w:val="ro-RO"/>
        </w:rPr>
        <w:t>.</w:t>
      </w:r>
    </w:p>
    <w:p w14:paraId="78136332" w14:textId="2DBBF0B4"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Sistemul de supraveghere video va avea la baza o arhitectur</w:t>
      </w:r>
      <w:r w:rsidR="00E6272C">
        <w:rPr>
          <w:rFonts w:eastAsia="Calibri"/>
          <w:lang w:val="ro-RO"/>
        </w:rPr>
        <w:t>ă</w:t>
      </w:r>
      <w:r w:rsidRPr="0093683D">
        <w:rPr>
          <w:rFonts w:eastAsia="Calibri"/>
          <w:lang w:val="ro-RO"/>
        </w:rPr>
        <w:t xml:space="preserve"> deschis</w:t>
      </w:r>
      <w:r w:rsidR="00E6272C">
        <w:rPr>
          <w:rFonts w:eastAsia="Calibri"/>
          <w:lang w:val="ro-RO"/>
        </w:rPr>
        <w:t>ă</w:t>
      </w:r>
      <w:r w:rsidRPr="0093683D">
        <w:rPr>
          <w:rFonts w:eastAsia="Calibri"/>
          <w:lang w:val="ro-RO"/>
        </w:rPr>
        <w:t xml:space="preserve">, utilizându-se standardele pentru sisteme de operare, rețele </w:t>
      </w:r>
      <w:r w:rsidR="00E6272C">
        <w:rPr>
          <w:rFonts w:eastAsia="Calibri"/>
          <w:lang w:val="ro-RO"/>
        </w:rPr>
        <w:t>ș</w:t>
      </w:r>
      <w:r w:rsidRPr="0093683D">
        <w:rPr>
          <w:rFonts w:eastAsia="Calibri"/>
          <w:lang w:val="ro-RO"/>
        </w:rPr>
        <w:t>i protocoale de comunicație, put</w:t>
      </w:r>
      <w:r w:rsidR="00E6272C">
        <w:rPr>
          <w:rFonts w:eastAsia="Calibri"/>
          <w:lang w:val="ro-RO"/>
        </w:rPr>
        <w:t>â</w:t>
      </w:r>
      <w:r w:rsidRPr="0093683D">
        <w:rPr>
          <w:rFonts w:eastAsia="Calibri"/>
          <w:lang w:val="ro-RO"/>
        </w:rPr>
        <w:t>ndu-se adăuga componente fără schimbarea nucleului de baza.</w:t>
      </w:r>
    </w:p>
    <w:p w14:paraId="1AD15F57" w14:textId="6413F358" w:rsidR="0093683D" w:rsidRPr="0093683D" w:rsidRDefault="0093683D" w:rsidP="00B60386">
      <w:pPr>
        <w:tabs>
          <w:tab w:val="left" w:pos="6909"/>
        </w:tabs>
        <w:spacing w:line="276" w:lineRule="auto"/>
        <w:ind w:firstLine="567"/>
        <w:jc w:val="both"/>
        <w:rPr>
          <w:rFonts w:eastAsia="Calibri"/>
          <w:lang w:val="ro-RO"/>
        </w:rPr>
      </w:pPr>
      <w:r w:rsidRPr="0093683D">
        <w:rPr>
          <w:rFonts w:eastAsia="Calibri"/>
          <w:lang w:val="ro-RO"/>
        </w:rPr>
        <w:t xml:space="preserve">Topologia sistemului se va realiza in conformitate cu schema bloc anexata documentației </w:t>
      </w:r>
      <w:r w:rsidR="00B60386">
        <w:rPr>
          <w:rFonts w:eastAsia="Calibri"/>
          <w:lang w:val="ro-RO"/>
        </w:rPr>
        <w:t>î</w:t>
      </w:r>
      <w:r w:rsidRPr="0093683D">
        <w:rPr>
          <w:rFonts w:eastAsia="Calibri"/>
          <w:lang w:val="ro-RO"/>
        </w:rPr>
        <w:t>n partea desenat</w:t>
      </w:r>
      <w:r w:rsidR="00B60386">
        <w:rPr>
          <w:rFonts w:eastAsia="Calibri"/>
          <w:lang w:val="ro-RO"/>
        </w:rPr>
        <w:t>ă</w:t>
      </w:r>
      <w:r w:rsidRPr="0093683D">
        <w:rPr>
          <w:rFonts w:eastAsia="Calibri"/>
          <w:lang w:val="ro-RO"/>
        </w:rPr>
        <w:t>.</w:t>
      </w:r>
    </w:p>
    <w:p w14:paraId="6D434EEA" w14:textId="77777777" w:rsidR="0093683D" w:rsidRPr="0093683D" w:rsidRDefault="0093683D" w:rsidP="0093683D">
      <w:pPr>
        <w:autoSpaceDE w:val="0"/>
        <w:autoSpaceDN w:val="0"/>
        <w:adjustRightInd w:val="0"/>
        <w:spacing w:before="120"/>
        <w:rPr>
          <w:rFonts w:eastAsia="Calibri"/>
          <w:u w:val="single"/>
          <w:lang w:val="ro-RO"/>
        </w:rPr>
      </w:pPr>
      <w:r w:rsidRPr="0093683D">
        <w:rPr>
          <w:rFonts w:eastAsia="Calibri"/>
          <w:u w:val="single"/>
          <w:lang w:val="ro-RO"/>
        </w:rPr>
        <w:t>Componentele principale sunt:</w:t>
      </w:r>
    </w:p>
    <w:p w14:paraId="4A375DB2" w14:textId="6C6B75D2"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lastRenderedPageBreak/>
        <w:t>Înregistratoare video de rețea</w:t>
      </w:r>
      <w:r w:rsidR="00B60386">
        <w:rPr>
          <w:rFonts w:eastAsia="Calibri"/>
          <w:lang w:val="ro-RO"/>
        </w:rPr>
        <w:t>,</w:t>
      </w:r>
    </w:p>
    <w:p w14:paraId="491244B7" w14:textId="7193E6FB"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Soft gestionare sistem supraveghere video</w:t>
      </w:r>
      <w:r w:rsidR="00B60386">
        <w:rPr>
          <w:rFonts w:eastAsia="Calibri"/>
          <w:lang w:val="ro-RO"/>
        </w:rPr>
        <w:t>,</w:t>
      </w:r>
    </w:p>
    <w:p w14:paraId="5CE2EC28" w14:textId="52112863"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Camere video</w:t>
      </w:r>
      <w:r w:rsidR="00B60386">
        <w:rPr>
          <w:rFonts w:eastAsia="Calibri"/>
          <w:lang w:val="ro-RO"/>
        </w:rPr>
        <w:t>,</w:t>
      </w:r>
      <w:r w:rsidRPr="0093683D">
        <w:rPr>
          <w:rFonts w:eastAsia="Calibri"/>
          <w:lang w:val="ro-RO"/>
        </w:rPr>
        <w:t xml:space="preserve"> </w:t>
      </w:r>
    </w:p>
    <w:p w14:paraId="088AA5E8" w14:textId="1FCF5301"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Camer</w:t>
      </w:r>
      <w:r w:rsidR="009914EC">
        <w:rPr>
          <w:rFonts w:eastAsia="Calibri"/>
          <w:lang w:val="ro-RO"/>
        </w:rPr>
        <w:t>e</w:t>
      </w:r>
      <w:r w:rsidRPr="0093683D">
        <w:rPr>
          <w:rFonts w:eastAsia="Calibri"/>
          <w:lang w:val="ro-RO"/>
        </w:rPr>
        <w:t>tă de tragere</w:t>
      </w:r>
      <w:r w:rsidR="00B60386">
        <w:rPr>
          <w:rFonts w:eastAsia="Calibri"/>
          <w:lang w:val="ro-RO"/>
        </w:rPr>
        <w:t>,</w:t>
      </w:r>
    </w:p>
    <w:p w14:paraId="4A0B73EC" w14:textId="053708DA"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Switch 5 porturi PoE</w:t>
      </w:r>
      <w:r w:rsidR="00B60386">
        <w:rPr>
          <w:rFonts w:eastAsia="Calibri"/>
          <w:lang w:val="ro-RO"/>
        </w:rPr>
        <w:t>,</w:t>
      </w:r>
    </w:p>
    <w:p w14:paraId="346AF8E1" w14:textId="2B5B4E77"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Router</w:t>
      </w:r>
      <w:r w:rsidR="00B60386">
        <w:rPr>
          <w:rFonts w:eastAsia="Calibri"/>
          <w:lang w:val="ro-RO"/>
        </w:rPr>
        <w:t>,</w:t>
      </w:r>
    </w:p>
    <w:p w14:paraId="06DAA8E8" w14:textId="68DDF8B4"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Bariere auto</w:t>
      </w:r>
      <w:r w:rsidR="00B60386">
        <w:rPr>
          <w:rFonts w:eastAsia="Calibri"/>
          <w:lang w:val="ro-RO"/>
        </w:rPr>
        <w:t>,</w:t>
      </w:r>
    </w:p>
    <w:p w14:paraId="0D8E859B" w14:textId="269B0A8D"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Acces point-uri de exterior</w:t>
      </w:r>
      <w:r w:rsidR="00B60386">
        <w:rPr>
          <w:rFonts w:eastAsia="Calibri"/>
          <w:lang w:val="ro-RO"/>
        </w:rPr>
        <w:t>,</w:t>
      </w:r>
    </w:p>
    <w:p w14:paraId="2FA83D10" w14:textId="24F0920D"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Difuzoare IP securitate</w:t>
      </w:r>
      <w:r w:rsidR="00B60386">
        <w:rPr>
          <w:rFonts w:eastAsia="Calibri"/>
          <w:lang w:val="ro-RO"/>
        </w:rPr>
        <w:t>,</w:t>
      </w:r>
    </w:p>
    <w:p w14:paraId="643B59AA" w14:textId="58F2BF1B" w:rsidR="0093683D" w:rsidRPr="0093683D" w:rsidRDefault="0093683D" w:rsidP="00B60386">
      <w:pPr>
        <w:numPr>
          <w:ilvl w:val="0"/>
          <w:numId w:val="30"/>
        </w:numPr>
        <w:autoSpaceDE w:val="0"/>
        <w:autoSpaceDN w:val="0"/>
        <w:adjustRightInd w:val="0"/>
        <w:spacing w:after="160" w:line="259" w:lineRule="auto"/>
        <w:ind w:firstLine="556"/>
        <w:contextualSpacing/>
        <w:jc w:val="both"/>
        <w:rPr>
          <w:rFonts w:eastAsia="Calibri"/>
          <w:lang w:val="ro-RO"/>
        </w:rPr>
      </w:pPr>
      <w:r w:rsidRPr="0093683D">
        <w:rPr>
          <w:rFonts w:eastAsia="Calibri"/>
          <w:lang w:val="ro-RO"/>
        </w:rPr>
        <w:t>Materiale si accesorii montaj camere video (prindere pe stâlp, cablare de la cutia de conexiuni la camera)</w:t>
      </w:r>
      <w:r w:rsidR="00B60386">
        <w:rPr>
          <w:rFonts w:eastAsia="Calibri"/>
          <w:lang w:val="ro-RO"/>
        </w:rPr>
        <w:t>,</w:t>
      </w:r>
    </w:p>
    <w:p w14:paraId="53EBBA34" w14:textId="739A4D84" w:rsidR="0093683D" w:rsidRPr="0093683D" w:rsidRDefault="0093683D" w:rsidP="0093683D">
      <w:pPr>
        <w:numPr>
          <w:ilvl w:val="0"/>
          <w:numId w:val="30"/>
        </w:numPr>
        <w:autoSpaceDE w:val="0"/>
        <w:autoSpaceDN w:val="0"/>
        <w:adjustRightInd w:val="0"/>
        <w:spacing w:after="160" w:line="259" w:lineRule="auto"/>
        <w:ind w:firstLine="556"/>
        <w:contextualSpacing/>
        <w:rPr>
          <w:rFonts w:eastAsia="Calibri"/>
          <w:lang w:val="ro-RO"/>
        </w:rPr>
      </w:pPr>
      <w:r w:rsidRPr="0093683D">
        <w:rPr>
          <w:rFonts w:eastAsia="Calibri"/>
          <w:lang w:val="ro-RO"/>
        </w:rPr>
        <w:t>Stâlpi</w:t>
      </w:r>
      <w:r w:rsidR="00B60386">
        <w:rPr>
          <w:rFonts w:eastAsia="Calibri"/>
          <w:lang w:val="ro-RO"/>
        </w:rPr>
        <w:t>.</w:t>
      </w:r>
    </w:p>
    <w:p w14:paraId="155348DD" w14:textId="019CB193" w:rsidR="0093683D" w:rsidRPr="0093683D" w:rsidRDefault="0093683D" w:rsidP="0093683D">
      <w:pPr>
        <w:numPr>
          <w:ilvl w:val="2"/>
          <w:numId w:val="34"/>
        </w:numPr>
        <w:tabs>
          <w:tab w:val="left" w:pos="6909"/>
        </w:tabs>
        <w:spacing w:before="120" w:after="160" w:line="276" w:lineRule="auto"/>
        <w:ind w:left="709"/>
        <w:jc w:val="both"/>
        <w:rPr>
          <w:rFonts w:eastAsia="Calibri"/>
          <w:b/>
          <w:bCs/>
          <w:lang w:val="ro-RO"/>
        </w:rPr>
      </w:pPr>
      <w:r w:rsidRPr="0093683D">
        <w:rPr>
          <w:rFonts w:eastAsia="Calibri"/>
          <w:b/>
          <w:bCs/>
          <w:lang w:val="ro-RO"/>
        </w:rPr>
        <w:t>Funcțiile sistemului de supraveghere video</w:t>
      </w:r>
      <w:r w:rsidR="00B60386">
        <w:rPr>
          <w:rFonts w:eastAsia="Calibri"/>
          <w:b/>
          <w:bCs/>
          <w:lang w:val="ro-RO"/>
        </w:rPr>
        <w:t>.</w:t>
      </w:r>
    </w:p>
    <w:p w14:paraId="371F164F" w14:textId="202793E5"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În conformitate cu prevederile art. 3, alin. (3) din Anexa 1 la HG nr. 301/2012, cu modificările și completările ulterioare, sistemul de monitorizare video cu circuit închis este alcătuit din NVR (Network Video Recorder), un număr de 22 camere video de exterior, din care 6 sunt camere video de exterior 8 Mpx ColorVu, 3 camere video de exterior LPR, 6 camere video de exterior panoramica 8MP ColorVu, 5 camere video termoviziune si 2 camere video PTZ cu smart traking. Sistemul de supraveghere video se va monitoriza prin sistemul VIDEOWALL existent </w:t>
      </w:r>
      <w:r w:rsidR="00B60386">
        <w:rPr>
          <w:rFonts w:eastAsia="Calibri"/>
          <w:lang w:val="ro-RO"/>
        </w:rPr>
        <w:t>î</w:t>
      </w:r>
      <w:r w:rsidRPr="0093683D">
        <w:rPr>
          <w:rFonts w:eastAsia="Calibri"/>
          <w:lang w:val="ro-RO"/>
        </w:rPr>
        <w:t>n locația beneficiarului, iar stocarea imaginilor video se realizează pe 4 HDD de 8 Tb.</w:t>
      </w:r>
    </w:p>
    <w:p w14:paraId="3EA7AE3D" w14:textId="77777777"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Imaginile preluate permit observarea/recunoașterea/identificarea persoanelor şi autovehiculelor din zonele funcționale stabilite. NVR-ul este cu 32 canale.</w:t>
      </w:r>
    </w:p>
    <w:p w14:paraId="41D43652" w14:textId="77777777"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Se vor amplasa 15 camerete de tragere.</w:t>
      </w:r>
    </w:p>
    <w:p w14:paraId="0534D1AB" w14:textId="4EE640B9"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Alimentarea cu energie electrica a sistemului de supraveghere </w:t>
      </w:r>
      <w:r w:rsidR="00B60386">
        <w:rPr>
          <w:rFonts w:eastAsia="Calibri"/>
          <w:lang w:val="ro-RO"/>
        </w:rPr>
        <w:t>ș</w:t>
      </w:r>
      <w:r w:rsidRPr="0093683D">
        <w:rPr>
          <w:rFonts w:eastAsia="Calibri"/>
          <w:lang w:val="ro-RO"/>
        </w:rPr>
        <w:t>i înregistrare video se va realiza prin cablu CYABY 3X4</w:t>
      </w:r>
      <w:r w:rsidR="009914EC">
        <w:rPr>
          <w:rFonts w:eastAsia="Calibri"/>
          <w:lang w:val="ro-RO"/>
        </w:rPr>
        <w:t xml:space="preserve"> </w:t>
      </w:r>
      <w:r w:rsidRPr="0093683D">
        <w:rPr>
          <w:rFonts w:eastAsia="Calibri"/>
          <w:lang w:val="ro-RO"/>
        </w:rPr>
        <w:t>mm respectiv CYABY 3X4</w:t>
      </w:r>
      <w:r w:rsidR="009914EC">
        <w:rPr>
          <w:rFonts w:eastAsia="Calibri"/>
          <w:lang w:val="ro-RO"/>
        </w:rPr>
        <w:t xml:space="preserve"> </w:t>
      </w:r>
      <w:r w:rsidRPr="0093683D">
        <w:rPr>
          <w:rFonts w:eastAsia="Calibri"/>
          <w:lang w:val="ro-RO"/>
        </w:rPr>
        <w:t>mm   iar semnalele video vor fi transmise prin cablu FTP CAT 6 si prin fibra optic</w:t>
      </w:r>
      <w:r w:rsidR="00B60386">
        <w:rPr>
          <w:rFonts w:eastAsia="Calibri"/>
          <w:lang w:val="ro-RO"/>
        </w:rPr>
        <w:t>ă</w:t>
      </w:r>
      <w:r w:rsidRPr="0093683D">
        <w:rPr>
          <w:rFonts w:eastAsia="Calibri"/>
          <w:lang w:val="ro-RO"/>
        </w:rPr>
        <w:t>.</w:t>
      </w:r>
    </w:p>
    <w:p w14:paraId="565C337C" w14:textId="724DE507"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Accesul auto precum </w:t>
      </w:r>
      <w:r w:rsidR="00B60386">
        <w:rPr>
          <w:rFonts w:eastAsia="Calibri"/>
          <w:lang w:val="ro-RO"/>
        </w:rPr>
        <w:t>ș</w:t>
      </w:r>
      <w:r w:rsidRPr="0093683D">
        <w:rPr>
          <w:rFonts w:eastAsia="Calibri"/>
          <w:lang w:val="ro-RO"/>
        </w:rPr>
        <w:t xml:space="preserve">i ieșirea din parcarea destinata unității se va realiza controlat prin intermediul a trei bariere auto. Poziția acestora a fost propusa pentru a limita accesul nepermis autoturismelor care nu au drept de acces in unitate. Pe accesul dinspre Strada Griviței se vor monta doua bariere auto, </w:t>
      </w:r>
      <w:r w:rsidR="00B60386">
        <w:rPr>
          <w:rFonts w:eastAsia="Calibri"/>
          <w:lang w:val="ro-RO"/>
        </w:rPr>
        <w:t>câ</w:t>
      </w:r>
      <w:r w:rsidRPr="0093683D">
        <w:rPr>
          <w:rFonts w:eastAsia="Calibri"/>
          <w:lang w:val="ro-RO"/>
        </w:rPr>
        <w:t xml:space="preserve">te una pe fiecare sens, iar pe ieșirea spre strada Crișan se va monta o singura bariera auto. </w:t>
      </w:r>
    </w:p>
    <w:p w14:paraId="2A2FF5E3" w14:textId="77777777" w:rsidR="0093683D" w:rsidRPr="0093683D" w:rsidRDefault="0093683D" w:rsidP="0093683D">
      <w:pPr>
        <w:tabs>
          <w:tab w:val="left" w:pos="6909"/>
        </w:tabs>
        <w:spacing w:line="276" w:lineRule="auto"/>
        <w:ind w:firstLine="567"/>
        <w:jc w:val="both"/>
        <w:rPr>
          <w:rFonts w:eastAsia="Calibri"/>
          <w:lang w:val="ro-RO"/>
        </w:rPr>
      </w:pPr>
      <w:r w:rsidRPr="0093683D">
        <w:rPr>
          <w:rFonts w:eastAsia="Calibri"/>
          <w:lang w:val="ro-RO"/>
        </w:rPr>
        <w:t xml:space="preserve">Fiecare bariera auto va fi controlata prin intermediul camerelor video LPR, telecomenzi radio precum si de către persoana desemnata care se ocupa de monitorizarea spațiului.  </w:t>
      </w:r>
    </w:p>
    <w:p w14:paraId="0886AAF7" w14:textId="70786097" w:rsidR="004F4FDB" w:rsidRPr="001552DD" w:rsidRDefault="004969F0" w:rsidP="00B60386">
      <w:pPr>
        <w:ind w:firstLine="567"/>
        <w:jc w:val="both"/>
        <w:rPr>
          <w:color w:val="000000" w:themeColor="text1"/>
          <w:lang w:val="ro-RO"/>
        </w:rPr>
      </w:pPr>
      <w:r w:rsidRPr="001552DD">
        <w:rPr>
          <w:color w:val="000000" w:themeColor="text1"/>
          <w:lang w:val="ro-RO"/>
        </w:rPr>
        <w:t xml:space="preserve">În cadrul studiului de fezabilitate </w:t>
      </w:r>
      <w:r w:rsidR="002A46BC" w:rsidRPr="001552DD">
        <w:rPr>
          <w:color w:val="000000" w:themeColor="text1"/>
          <w:lang w:val="ro-RO"/>
        </w:rPr>
        <w:t xml:space="preserve">în vederea execuției lucrărilor </w:t>
      </w:r>
      <w:r w:rsidRPr="001552DD">
        <w:rPr>
          <w:color w:val="000000" w:themeColor="text1"/>
          <w:lang w:val="ro-RO"/>
        </w:rPr>
        <w:t>se menționează necesitatea exproprierii unei parcele de teren aflata în proprietatea S.C. ORIZONT S.A. în suprafață de 213 m.p. aferent C.F. cu nr. 164526, nr. cadastral 164523.</w:t>
      </w:r>
    </w:p>
    <w:p w14:paraId="48F00234" w14:textId="315825FF" w:rsidR="004969F0" w:rsidRPr="001552DD" w:rsidRDefault="004969F0" w:rsidP="00B60386">
      <w:pPr>
        <w:spacing w:line="276" w:lineRule="auto"/>
        <w:ind w:firstLine="567"/>
        <w:jc w:val="both"/>
        <w:rPr>
          <w:color w:val="000000" w:themeColor="text1"/>
          <w:lang w:val="ro-RO"/>
        </w:rPr>
      </w:pPr>
      <w:r w:rsidRPr="001552DD">
        <w:rPr>
          <w:color w:val="000000" w:themeColor="text1"/>
          <w:lang w:val="ro-RO"/>
        </w:rPr>
        <w:t xml:space="preserve">Conform raportului de evaluare întocmit de către </w:t>
      </w:r>
      <w:r w:rsidR="002A46BC" w:rsidRPr="001552DD">
        <w:rPr>
          <w:color w:val="000000" w:themeColor="text1"/>
          <w:lang w:val="ro-RO"/>
        </w:rPr>
        <w:t>Grădinarul Nicolae membru în Asociația Națională a evaluatorilor Autorizați din România (aut. Nr. 12963) valoarea totala a despăgubirii conform Legii 255/2010 este de 78.384,00 lei fără TVA (94.844,64 lei inclusiv TVA)</w:t>
      </w:r>
      <w:r w:rsidR="009914EC">
        <w:rPr>
          <w:color w:val="000000" w:themeColor="text1"/>
          <w:lang w:val="ro-RO"/>
        </w:rPr>
        <w:t>.</w:t>
      </w:r>
    </w:p>
    <w:p w14:paraId="2757F5AE" w14:textId="77777777" w:rsidR="002A46BC" w:rsidRPr="00B60386" w:rsidRDefault="002A46BC" w:rsidP="002A46BC">
      <w:pPr>
        <w:spacing w:line="276" w:lineRule="auto"/>
        <w:ind w:firstLine="567"/>
        <w:jc w:val="both"/>
        <w:rPr>
          <w:i/>
          <w:iCs/>
          <w:color w:val="000000" w:themeColor="text1"/>
          <w:lang w:val="ro-RO"/>
        </w:rPr>
      </w:pPr>
      <w:r w:rsidRPr="002A46BC">
        <w:rPr>
          <w:color w:val="000000" w:themeColor="text1"/>
          <w:lang w:val="ro-RO"/>
        </w:rPr>
        <w:t xml:space="preserve">Raportat la prevederile art. 41 și art.  44 alin. (1) și alin (4) din Legea nr. 273/2006 privind finanțele publice locale, cu modificările și completările ulterioare, potrivit cărora:” </w:t>
      </w:r>
      <w:r w:rsidRPr="00B60386">
        <w:rPr>
          <w:i/>
          <w:iCs/>
          <w:color w:val="000000" w:themeColor="text1"/>
          <w:lang w:val="ro-RO"/>
        </w:rPr>
        <w:t xml:space="preserve">.......... Cheltuielile pentru investiții publice și alte cheltuieli de investiții finanțate din fonduri publice locale se cuprind în proiectele de buget, în baza programului de investiții publice al fiecărei unități administrativ-teritoriale, întocmit </w:t>
      </w:r>
      <w:r w:rsidRPr="00B60386">
        <w:rPr>
          <w:i/>
          <w:iCs/>
          <w:color w:val="000000" w:themeColor="text1"/>
          <w:lang w:val="ro-RO"/>
        </w:rPr>
        <w:lastRenderedPageBreak/>
        <w:t>de ordonatorii principali de credite, care se prezintă și în secțiunea de dezvoltare, ca anexa la bugetul inițial și respectiv, rectificat și se aprobă de autoritățile deliberative…......</w:t>
      </w:r>
    </w:p>
    <w:p w14:paraId="4A8A343F" w14:textId="31766D9D" w:rsidR="002A46BC" w:rsidRPr="002A46BC" w:rsidRDefault="002A46BC" w:rsidP="002A46BC">
      <w:pPr>
        <w:spacing w:after="120" w:line="276" w:lineRule="auto"/>
        <w:ind w:firstLine="567"/>
        <w:jc w:val="both"/>
        <w:rPr>
          <w:color w:val="000000" w:themeColor="text1"/>
          <w:lang w:val="ro-RO"/>
        </w:rPr>
      </w:pPr>
      <w:r w:rsidRPr="00B60386">
        <w:rPr>
          <w:i/>
          <w:iCs/>
          <w:color w:val="000000" w:themeColor="text1"/>
          <w:lang w:val="ro-RO"/>
        </w:rPr>
        <w:t xml:space="preserve"> Pot fi cuprinse în programul de investiții publice numai acele obiective de investiții pentru care sunt asigurate integral surse de finanțare prin proiectul de buget multianual, potrivit art. 38. …..... 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w:t>
      </w:r>
      <w:r w:rsidRPr="002A46BC">
        <w:rPr>
          <w:color w:val="000000" w:themeColor="text1"/>
          <w:lang w:val="ro-RO"/>
        </w:rPr>
        <w:t>”</w:t>
      </w:r>
    </w:p>
    <w:p w14:paraId="6AF16A5C" w14:textId="33033339" w:rsidR="002A46BC" w:rsidRPr="001552DD" w:rsidRDefault="002A46BC" w:rsidP="002A46BC">
      <w:pPr>
        <w:spacing w:before="120" w:after="120" w:line="276" w:lineRule="auto"/>
        <w:ind w:firstLine="567"/>
        <w:jc w:val="both"/>
        <w:rPr>
          <w:color w:val="000000" w:themeColor="text1"/>
          <w:lang w:val="ro-RO"/>
        </w:rPr>
      </w:pPr>
      <w:r w:rsidRPr="001552DD">
        <w:rPr>
          <w:color w:val="000000" w:themeColor="text1"/>
          <w:lang w:val="ro-RO"/>
        </w:rPr>
        <w:t>Raportat și la prevederile  art. 129 alin (4) lit. d) din O.U.G. 57/2019 privind Codul administrativ, cu modificările și completările ulterioare, potrivit cărora consiliul local aprobă, la propunerea primarului, documentațiile tehnico-economice pentru lucrările de investiții de interes local, în condițiile legii.</w:t>
      </w:r>
    </w:p>
    <w:p w14:paraId="0C74BE87" w14:textId="3AD1A252" w:rsidR="00361F76" w:rsidRPr="001552DD" w:rsidRDefault="00361F76" w:rsidP="002A46BC">
      <w:pPr>
        <w:spacing w:before="120" w:line="276" w:lineRule="auto"/>
        <w:ind w:firstLine="567"/>
        <w:jc w:val="both"/>
        <w:rPr>
          <w:color w:val="000000" w:themeColor="text1"/>
          <w:lang w:val="ro-RO"/>
        </w:rPr>
      </w:pPr>
      <w:r w:rsidRPr="001552DD">
        <w:rPr>
          <w:color w:val="000000" w:themeColor="text1"/>
          <w:lang w:val="ro-RO"/>
        </w:rPr>
        <w:t xml:space="preserve">Ținând cont și de documentația suport (Referatul nr. </w:t>
      </w:r>
      <w:r w:rsidR="002A46BC" w:rsidRPr="001552DD">
        <w:rPr>
          <w:color w:val="000000" w:themeColor="text1"/>
          <w:lang w:val="ro-RO"/>
        </w:rPr>
        <w:t>42.575</w:t>
      </w:r>
      <w:r w:rsidR="00FF7DC1" w:rsidRPr="001552DD">
        <w:rPr>
          <w:color w:val="000000" w:themeColor="text1"/>
          <w:lang w:val="ro-RO"/>
        </w:rPr>
        <w:t>/</w:t>
      </w:r>
      <w:r w:rsidR="002A46BC" w:rsidRPr="001552DD">
        <w:rPr>
          <w:color w:val="000000" w:themeColor="text1"/>
          <w:lang w:val="ro-RO"/>
        </w:rPr>
        <w:t>09.07</w:t>
      </w:r>
      <w:r w:rsidR="00D951B5" w:rsidRPr="001552DD">
        <w:rPr>
          <w:color w:val="000000" w:themeColor="text1"/>
          <w:lang w:val="ro-RO"/>
        </w:rPr>
        <w:t xml:space="preserve">.2025, </w:t>
      </w:r>
      <w:r w:rsidRPr="001552DD">
        <w:rPr>
          <w:color w:val="000000" w:themeColor="text1"/>
          <w:lang w:val="ro-RO"/>
        </w:rPr>
        <w:t xml:space="preserve">privind înaintarea spre avizare Comisiei tehnico-economice a </w:t>
      </w:r>
      <w:r w:rsidR="00D951B5" w:rsidRPr="001552DD">
        <w:rPr>
          <w:color w:val="000000" w:themeColor="text1"/>
          <w:lang w:val="ro-RO"/>
        </w:rPr>
        <w:t xml:space="preserve">modificărilor </w:t>
      </w:r>
      <w:r w:rsidRPr="001552DD">
        <w:rPr>
          <w:color w:val="000000" w:themeColor="text1"/>
          <w:lang w:val="ro-RO"/>
        </w:rPr>
        <w:t>indicatorilor tehnico-economici la acest obiectiv de investiție, procesul verbal al Comisiei tehnico-economice nr.</w:t>
      </w:r>
      <w:r w:rsidR="00D951B5" w:rsidRPr="001552DD">
        <w:rPr>
          <w:color w:val="000000" w:themeColor="text1"/>
          <w:lang w:val="ro-RO"/>
        </w:rPr>
        <w:t xml:space="preserve"> </w:t>
      </w:r>
      <w:r w:rsidR="002A46BC" w:rsidRPr="001552DD">
        <w:rPr>
          <w:color w:val="000000" w:themeColor="text1"/>
          <w:lang w:val="ro-RO"/>
        </w:rPr>
        <w:t>43508</w:t>
      </w:r>
      <w:r w:rsidR="00D951B5" w:rsidRPr="001552DD">
        <w:rPr>
          <w:color w:val="000000" w:themeColor="text1"/>
          <w:lang w:val="ro-RO"/>
        </w:rPr>
        <w:t>/</w:t>
      </w:r>
      <w:r w:rsidR="002A46BC" w:rsidRPr="001552DD">
        <w:rPr>
          <w:color w:val="000000" w:themeColor="text1"/>
          <w:lang w:val="ro-RO"/>
        </w:rPr>
        <w:t>14.07.2025</w:t>
      </w:r>
      <w:r w:rsidRPr="001552DD">
        <w:rPr>
          <w:color w:val="000000" w:themeColor="text1"/>
          <w:lang w:val="ro-RO"/>
        </w:rPr>
        <w:t xml:space="preserve">) proiectul de hotărâre se înaintează Consiliului Local al Municipiului Satu Mare cu propunere de aprobare.   </w:t>
      </w:r>
    </w:p>
    <w:p w14:paraId="2A646387" w14:textId="77777777" w:rsidR="00F20A96" w:rsidRPr="001552DD" w:rsidRDefault="00F20A96" w:rsidP="00A35695">
      <w:pPr>
        <w:jc w:val="both"/>
        <w:rPr>
          <w:lang w:val="ro-RO"/>
        </w:rPr>
      </w:pPr>
    </w:p>
    <w:p w14:paraId="3A499D9D" w14:textId="17978976" w:rsidR="00F20A96" w:rsidRDefault="00F20A96" w:rsidP="00A35695">
      <w:pPr>
        <w:jc w:val="both"/>
        <w:rPr>
          <w:lang w:val="ro-RO"/>
        </w:rPr>
      </w:pPr>
    </w:p>
    <w:p w14:paraId="2B812193" w14:textId="77777777" w:rsidR="00796370" w:rsidRPr="001552DD" w:rsidRDefault="00796370" w:rsidP="00A35695">
      <w:pPr>
        <w:jc w:val="both"/>
        <w:rPr>
          <w:lang w:val="ro-RO"/>
        </w:rPr>
      </w:pPr>
    </w:p>
    <w:p w14:paraId="778A0009" w14:textId="3A8F977A" w:rsidR="00215647" w:rsidRPr="00160485" w:rsidRDefault="00215647" w:rsidP="00215647">
      <w:pPr>
        <w:autoSpaceDE w:val="0"/>
        <w:autoSpaceDN w:val="0"/>
        <w:adjustRightInd w:val="0"/>
        <w:spacing w:line="276" w:lineRule="auto"/>
        <w:jc w:val="both"/>
        <w:rPr>
          <w:sz w:val="28"/>
          <w:szCs w:val="28"/>
          <w:lang w:val="ro-RO"/>
        </w:rPr>
      </w:pPr>
      <w:r w:rsidRPr="001552DD">
        <w:rPr>
          <w:lang w:val="ro-RO"/>
        </w:rPr>
        <w:t xml:space="preserve">      Dire</w:t>
      </w:r>
      <w:r w:rsidR="009F4E38" w:rsidRPr="001552DD">
        <w:rPr>
          <w:lang w:val="ro-RO"/>
        </w:rPr>
        <w:t xml:space="preserve">ctor executiv              </w:t>
      </w:r>
      <w:r w:rsidR="00564148" w:rsidRPr="001552DD">
        <w:rPr>
          <w:lang w:val="ro-RO"/>
        </w:rPr>
        <w:t>Șef</w:t>
      </w:r>
      <w:r w:rsidRPr="001552DD">
        <w:rPr>
          <w:lang w:val="ro-RO"/>
        </w:rPr>
        <w:t xml:space="preserve"> Serv</w:t>
      </w:r>
      <w:r w:rsidR="002A46BC" w:rsidRPr="001552DD">
        <w:rPr>
          <w:lang w:val="ro-RO"/>
        </w:rPr>
        <w:t xml:space="preserve">iciu Investiții – Gospodărire – Întreținere </w:t>
      </w:r>
      <w:r w:rsidRPr="001552DD">
        <w:rPr>
          <w:lang w:val="ro-RO"/>
        </w:rPr>
        <w:t xml:space="preserve">           </w:t>
      </w:r>
      <w:r w:rsidR="00FB363A" w:rsidRPr="001552DD">
        <w:rPr>
          <w:lang w:val="ro-RO"/>
        </w:rPr>
        <w:t xml:space="preserve">                             </w:t>
      </w:r>
      <w:r w:rsidR="00FB363A" w:rsidRPr="001552DD">
        <w:rPr>
          <w:lang w:val="ro-RO"/>
        </w:rPr>
        <w:tab/>
      </w:r>
      <w:r w:rsidRPr="001552DD">
        <w:rPr>
          <w:lang w:val="ro-RO"/>
        </w:rPr>
        <w:t>Ursu Luc</w:t>
      </w:r>
      <w:r w:rsidR="008C65A0" w:rsidRPr="001552DD">
        <w:rPr>
          <w:lang w:val="ro-RO"/>
        </w:rPr>
        <w:t>ica</w:t>
      </w:r>
      <w:r w:rsidRPr="001552DD">
        <w:rPr>
          <w:lang w:val="ro-RO"/>
        </w:rPr>
        <w:t xml:space="preserve">                                               </w:t>
      </w:r>
      <w:r w:rsidR="0071760A" w:rsidRPr="001552DD">
        <w:rPr>
          <w:lang w:val="ro-RO"/>
        </w:rPr>
        <w:t xml:space="preserve">      </w:t>
      </w:r>
      <w:r w:rsidRPr="001552DD">
        <w:rPr>
          <w:lang w:val="ro-RO"/>
        </w:rPr>
        <w:t xml:space="preserve"> </w:t>
      </w:r>
      <w:r w:rsidR="00532B4F" w:rsidRPr="001552DD">
        <w:rPr>
          <w:lang w:val="ro-RO"/>
        </w:rPr>
        <w:t xml:space="preserve">  </w:t>
      </w:r>
      <w:r w:rsidR="009F4E38" w:rsidRPr="001552DD">
        <w:rPr>
          <w:lang w:val="ro-RO"/>
        </w:rPr>
        <w:t xml:space="preserve"> </w:t>
      </w:r>
      <w:r w:rsidR="00D951B5" w:rsidRPr="001552DD">
        <w:rPr>
          <w:lang w:val="ro-RO"/>
        </w:rPr>
        <w:t xml:space="preserve">   </w:t>
      </w:r>
      <w:r w:rsidR="00532B4F" w:rsidRPr="001552DD">
        <w:rPr>
          <w:lang w:val="ro-RO"/>
        </w:rPr>
        <w:t xml:space="preserve"> </w:t>
      </w:r>
      <w:r w:rsidR="002A46BC" w:rsidRPr="001552DD">
        <w:rPr>
          <w:lang w:val="ro-RO"/>
        </w:rPr>
        <w:t>ing. Szűcs Zsigmond</w:t>
      </w:r>
      <w:r w:rsidRPr="00160485">
        <w:rPr>
          <w:sz w:val="28"/>
          <w:szCs w:val="28"/>
          <w:lang w:val="ro-RO"/>
        </w:rPr>
        <w:t xml:space="preserve">              </w:t>
      </w:r>
    </w:p>
    <w:p w14:paraId="04306025" w14:textId="77777777" w:rsidR="007E21F3" w:rsidRPr="00160485" w:rsidRDefault="00B312AD" w:rsidP="00570512">
      <w:pPr>
        <w:ind w:firstLine="720"/>
        <w:jc w:val="both"/>
        <w:rPr>
          <w:sz w:val="28"/>
          <w:szCs w:val="28"/>
          <w:highlight w:val="red"/>
          <w:lang w:val="ro-RO"/>
        </w:rPr>
      </w:pPr>
      <w:r w:rsidRPr="00160485">
        <w:rPr>
          <w:sz w:val="28"/>
          <w:szCs w:val="28"/>
          <w:highlight w:val="red"/>
          <w:lang w:val="ro-RO"/>
        </w:rPr>
        <w:t xml:space="preserve"> </w:t>
      </w:r>
    </w:p>
    <w:p w14:paraId="04FC8C36" w14:textId="77777777" w:rsidR="00564148" w:rsidRPr="00160485" w:rsidRDefault="00564148" w:rsidP="000845C7">
      <w:pPr>
        <w:ind w:firstLine="720"/>
        <w:jc w:val="both"/>
        <w:rPr>
          <w:sz w:val="28"/>
          <w:szCs w:val="28"/>
          <w:lang w:val="ro-RO"/>
        </w:rPr>
      </w:pPr>
    </w:p>
    <w:p w14:paraId="56A5D513" w14:textId="77777777" w:rsidR="00564148" w:rsidRPr="00160485" w:rsidRDefault="00564148" w:rsidP="000845C7">
      <w:pPr>
        <w:ind w:firstLine="720"/>
        <w:jc w:val="both"/>
        <w:rPr>
          <w:sz w:val="28"/>
          <w:szCs w:val="28"/>
          <w:lang w:val="ro-RO"/>
        </w:rPr>
      </w:pPr>
    </w:p>
    <w:p w14:paraId="27817D65" w14:textId="77777777" w:rsidR="00564148" w:rsidRPr="00160485" w:rsidRDefault="00564148" w:rsidP="000845C7">
      <w:pPr>
        <w:ind w:firstLine="720"/>
        <w:jc w:val="both"/>
        <w:rPr>
          <w:sz w:val="28"/>
          <w:szCs w:val="28"/>
          <w:lang w:val="ro-RO"/>
        </w:rPr>
      </w:pPr>
    </w:p>
    <w:p w14:paraId="6AA6171A" w14:textId="00D134F7" w:rsidR="008776B0" w:rsidRPr="00160485" w:rsidRDefault="008776B0" w:rsidP="000845C7">
      <w:pPr>
        <w:ind w:firstLine="720"/>
        <w:jc w:val="both"/>
        <w:rPr>
          <w:sz w:val="28"/>
          <w:szCs w:val="28"/>
          <w:lang w:val="ro-RO"/>
        </w:rPr>
      </w:pPr>
    </w:p>
    <w:p w14:paraId="07B40E56" w14:textId="0F47BAC8" w:rsidR="008776B0" w:rsidRDefault="008776B0" w:rsidP="000845C7">
      <w:pPr>
        <w:ind w:firstLine="720"/>
        <w:jc w:val="both"/>
        <w:rPr>
          <w:sz w:val="28"/>
          <w:szCs w:val="28"/>
          <w:lang w:val="ro-RO"/>
        </w:rPr>
      </w:pPr>
    </w:p>
    <w:p w14:paraId="4DD54A32" w14:textId="0A8C3B35" w:rsidR="00CF0607" w:rsidRDefault="00CF0607" w:rsidP="000845C7">
      <w:pPr>
        <w:ind w:firstLine="720"/>
        <w:jc w:val="both"/>
        <w:rPr>
          <w:sz w:val="28"/>
          <w:szCs w:val="28"/>
          <w:lang w:val="ro-RO"/>
        </w:rPr>
      </w:pPr>
    </w:p>
    <w:p w14:paraId="40C807F7" w14:textId="54E672E9" w:rsidR="00CF0607" w:rsidRDefault="00CF0607" w:rsidP="000845C7">
      <w:pPr>
        <w:ind w:firstLine="720"/>
        <w:jc w:val="both"/>
        <w:rPr>
          <w:sz w:val="28"/>
          <w:szCs w:val="28"/>
          <w:lang w:val="ro-RO"/>
        </w:rPr>
      </w:pPr>
    </w:p>
    <w:p w14:paraId="27D328DE" w14:textId="6AD3866A" w:rsidR="00CF0607" w:rsidRDefault="00CF0607" w:rsidP="000845C7">
      <w:pPr>
        <w:ind w:firstLine="720"/>
        <w:jc w:val="both"/>
        <w:rPr>
          <w:sz w:val="28"/>
          <w:szCs w:val="28"/>
          <w:lang w:val="ro-RO"/>
        </w:rPr>
      </w:pPr>
    </w:p>
    <w:p w14:paraId="4FD8926F" w14:textId="427684F7" w:rsidR="00CF0607" w:rsidRDefault="00CF0607" w:rsidP="000845C7">
      <w:pPr>
        <w:ind w:firstLine="720"/>
        <w:jc w:val="both"/>
        <w:rPr>
          <w:sz w:val="28"/>
          <w:szCs w:val="28"/>
          <w:lang w:val="ro-RO"/>
        </w:rPr>
      </w:pPr>
    </w:p>
    <w:p w14:paraId="57D7CCFF" w14:textId="0CE0479A" w:rsidR="00CF0607" w:rsidRDefault="00CF0607" w:rsidP="000845C7">
      <w:pPr>
        <w:ind w:firstLine="720"/>
        <w:jc w:val="both"/>
        <w:rPr>
          <w:sz w:val="28"/>
          <w:szCs w:val="28"/>
          <w:lang w:val="ro-RO"/>
        </w:rPr>
      </w:pPr>
    </w:p>
    <w:p w14:paraId="1327A72E" w14:textId="0290B25A" w:rsidR="00CF0607" w:rsidRDefault="00CF0607" w:rsidP="00CF0607">
      <w:pPr>
        <w:ind w:firstLine="567"/>
        <w:jc w:val="both"/>
        <w:rPr>
          <w:sz w:val="28"/>
          <w:szCs w:val="28"/>
          <w:lang w:val="ro-RO"/>
        </w:rPr>
      </w:pPr>
    </w:p>
    <w:p w14:paraId="6BB9E5A7" w14:textId="4C736B89" w:rsidR="00CF0607" w:rsidRDefault="00CF0607" w:rsidP="00CF0607">
      <w:pPr>
        <w:ind w:firstLine="567"/>
        <w:jc w:val="both"/>
        <w:rPr>
          <w:sz w:val="28"/>
          <w:szCs w:val="28"/>
          <w:lang w:val="ro-RO"/>
        </w:rPr>
      </w:pPr>
    </w:p>
    <w:p w14:paraId="02F152F8" w14:textId="7F08B2A8" w:rsidR="00E73660" w:rsidRDefault="00E73660" w:rsidP="00CF0607">
      <w:pPr>
        <w:ind w:firstLine="567"/>
        <w:jc w:val="both"/>
        <w:rPr>
          <w:sz w:val="28"/>
          <w:szCs w:val="28"/>
          <w:lang w:val="ro-RO"/>
        </w:rPr>
      </w:pPr>
    </w:p>
    <w:p w14:paraId="0BBACA94" w14:textId="17FA3768" w:rsidR="00E73660" w:rsidRDefault="00E73660" w:rsidP="00CF0607">
      <w:pPr>
        <w:ind w:firstLine="567"/>
        <w:jc w:val="both"/>
        <w:rPr>
          <w:sz w:val="28"/>
          <w:szCs w:val="28"/>
          <w:lang w:val="ro-RO"/>
        </w:rPr>
      </w:pPr>
    </w:p>
    <w:p w14:paraId="752C47A0" w14:textId="3EC4C3D4" w:rsidR="00E73660" w:rsidRDefault="00E73660" w:rsidP="00CF0607">
      <w:pPr>
        <w:ind w:firstLine="567"/>
        <w:jc w:val="both"/>
        <w:rPr>
          <w:sz w:val="28"/>
          <w:szCs w:val="28"/>
          <w:lang w:val="ro-RO"/>
        </w:rPr>
      </w:pPr>
    </w:p>
    <w:p w14:paraId="1D997BDA" w14:textId="243119E3" w:rsidR="00E73660" w:rsidRDefault="00E73660" w:rsidP="00CF0607">
      <w:pPr>
        <w:ind w:firstLine="567"/>
        <w:jc w:val="both"/>
        <w:rPr>
          <w:sz w:val="28"/>
          <w:szCs w:val="28"/>
          <w:lang w:val="ro-RO"/>
        </w:rPr>
      </w:pPr>
    </w:p>
    <w:p w14:paraId="0ABADC14" w14:textId="3D99B119" w:rsidR="00E73660" w:rsidRDefault="00E73660" w:rsidP="00CF0607">
      <w:pPr>
        <w:ind w:firstLine="567"/>
        <w:jc w:val="both"/>
        <w:rPr>
          <w:sz w:val="28"/>
          <w:szCs w:val="28"/>
          <w:lang w:val="ro-RO"/>
        </w:rPr>
      </w:pPr>
    </w:p>
    <w:p w14:paraId="4C2BF103" w14:textId="77777777" w:rsidR="00E73660" w:rsidRPr="00160485" w:rsidRDefault="00E73660" w:rsidP="00CF0607">
      <w:pPr>
        <w:ind w:firstLine="567"/>
        <w:jc w:val="both"/>
        <w:rPr>
          <w:sz w:val="28"/>
          <w:szCs w:val="28"/>
          <w:lang w:val="ro-RO"/>
        </w:rPr>
      </w:pPr>
    </w:p>
    <w:p w14:paraId="7044CC36" w14:textId="77777777" w:rsidR="00564148" w:rsidRPr="00160485" w:rsidRDefault="00564148" w:rsidP="000845C7">
      <w:pPr>
        <w:ind w:firstLine="720"/>
        <w:jc w:val="both"/>
        <w:rPr>
          <w:sz w:val="28"/>
          <w:szCs w:val="28"/>
          <w:lang w:val="ro-RO"/>
        </w:rPr>
      </w:pPr>
    </w:p>
    <w:p w14:paraId="4EE51D1E" w14:textId="6665F3BF" w:rsidR="003F514E" w:rsidRPr="00160485" w:rsidRDefault="007F4DC4" w:rsidP="000845C7">
      <w:pPr>
        <w:ind w:firstLine="720"/>
        <w:jc w:val="both"/>
        <w:rPr>
          <w:sz w:val="28"/>
          <w:szCs w:val="28"/>
          <w:lang w:val="ro-RO"/>
        </w:rPr>
      </w:pPr>
      <w:r w:rsidRPr="00160485">
        <w:rPr>
          <w:sz w:val="28"/>
          <w:szCs w:val="28"/>
          <w:lang w:val="ro-RO"/>
        </w:rPr>
        <w:tab/>
      </w:r>
      <w:r w:rsidRPr="00160485">
        <w:rPr>
          <w:sz w:val="28"/>
          <w:szCs w:val="28"/>
          <w:lang w:val="ro-RO"/>
        </w:rPr>
        <w:tab/>
      </w:r>
    </w:p>
    <w:p w14:paraId="41486503" w14:textId="3B353074" w:rsidR="007E21F3" w:rsidRPr="00160485" w:rsidRDefault="007E21F3" w:rsidP="00F3621C">
      <w:pPr>
        <w:ind w:firstLine="720"/>
        <w:rPr>
          <w:sz w:val="16"/>
          <w:szCs w:val="16"/>
          <w:lang w:val="ro-RO"/>
        </w:rPr>
      </w:pPr>
      <w:r w:rsidRPr="00160485">
        <w:rPr>
          <w:sz w:val="16"/>
          <w:szCs w:val="16"/>
          <w:lang w:val="ro-RO"/>
        </w:rPr>
        <w:t xml:space="preserve">ing. </w:t>
      </w:r>
      <w:r w:rsidR="00564148" w:rsidRPr="00160485">
        <w:rPr>
          <w:sz w:val="16"/>
          <w:szCs w:val="16"/>
          <w:lang w:val="ro-RO"/>
        </w:rPr>
        <w:t>Criste Florin Călin</w:t>
      </w:r>
      <w:r w:rsidR="00F3621C" w:rsidRPr="00160485">
        <w:rPr>
          <w:sz w:val="16"/>
          <w:szCs w:val="16"/>
          <w:lang w:val="ro-RO"/>
        </w:rPr>
        <w:t xml:space="preserve">/ 2 ex. </w:t>
      </w:r>
    </w:p>
    <w:sectPr w:rsidR="007E21F3" w:rsidRPr="00160485" w:rsidSect="00CB4FF2">
      <w:footerReference w:type="even" r:id="rId8"/>
      <w:footerReference w:type="default" r:id="rId9"/>
      <w:pgSz w:w="12240" w:h="15840"/>
      <w:pgMar w:top="851" w:right="1134" w:bottom="1134" w:left="1134" w:header="709" w:footer="11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A85D" w14:textId="77777777" w:rsidR="00205007" w:rsidRDefault="00205007" w:rsidP="000953E6">
      <w:r>
        <w:separator/>
      </w:r>
    </w:p>
  </w:endnote>
  <w:endnote w:type="continuationSeparator" w:id="0">
    <w:p w14:paraId="0CB63731" w14:textId="77777777" w:rsidR="00205007" w:rsidRDefault="00205007"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5E1" w14:textId="2C6A694B" w:rsidR="00E14B93" w:rsidRDefault="00DC3DD5" w:rsidP="0048644F">
    <w:pPr>
      <w:pStyle w:val="Subsol"/>
      <w:framePr w:wrap="around" w:vAnchor="text" w:hAnchor="margin" w:xAlign="center" w:y="1"/>
      <w:rPr>
        <w:rStyle w:val="Numrdepagin"/>
      </w:rPr>
    </w:pPr>
    <w:r>
      <w:rPr>
        <w:rStyle w:val="Numrdepagin"/>
      </w:rPr>
      <w:fldChar w:fldCharType="begin"/>
    </w:r>
    <w:r w:rsidR="00500183">
      <w:rPr>
        <w:rStyle w:val="Numrdepagin"/>
      </w:rPr>
      <w:instrText xml:space="preserve">PAGE  </w:instrText>
    </w:r>
    <w:r>
      <w:rPr>
        <w:rStyle w:val="Numrdepagin"/>
      </w:rPr>
      <w:fldChar w:fldCharType="separate"/>
    </w:r>
    <w:r w:rsidR="00874E90">
      <w:rPr>
        <w:rStyle w:val="Numrdepagin"/>
        <w:noProof/>
      </w:rPr>
      <w:t>1</w:t>
    </w:r>
    <w:r>
      <w:rPr>
        <w:rStyle w:val="Numrdepagin"/>
      </w:rPr>
      <w:fldChar w:fldCharType="end"/>
    </w:r>
  </w:p>
  <w:p w14:paraId="6D78E2C4" w14:textId="77777777" w:rsidR="00E14B93" w:rsidRDefault="00E14B93" w:rsidP="00D6193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64988"/>
      <w:docPartObj>
        <w:docPartGallery w:val="Page Numbers (Bottom of Page)"/>
        <w:docPartUnique/>
      </w:docPartObj>
    </w:sdtPr>
    <w:sdtEndPr>
      <w:rPr>
        <w:noProof/>
      </w:rPr>
    </w:sdtEndPr>
    <w:sdtContent>
      <w:p w14:paraId="1145003A" w14:textId="77777777" w:rsidR="008C65A0" w:rsidRDefault="00DC3DD5">
        <w:pPr>
          <w:pStyle w:val="Subsol"/>
          <w:jc w:val="right"/>
        </w:pPr>
        <w:r>
          <w:fldChar w:fldCharType="begin"/>
        </w:r>
        <w:r w:rsidR="008C65A0">
          <w:instrText xml:space="preserve"> PAGE   \* MERGEFORMAT </w:instrText>
        </w:r>
        <w:r>
          <w:fldChar w:fldCharType="separate"/>
        </w:r>
        <w:r w:rsidR="000351BD">
          <w:rPr>
            <w:noProof/>
          </w:rPr>
          <w:t>4</w:t>
        </w:r>
        <w:r>
          <w:rPr>
            <w:noProof/>
          </w:rPr>
          <w:fldChar w:fldCharType="end"/>
        </w:r>
      </w:p>
    </w:sdtContent>
  </w:sdt>
  <w:p w14:paraId="1F265D94" w14:textId="77777777" w:rsidR="00E14B93" w:rsidRDefault="00E14B93" w:rsidP="00D61932">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A09C" w14:textId="77777777" w:rsidR="00205007" w:rsidRDefault="00205007" w:rsidP="000953E6">
      <w:r>
        <w:separator/>
      </w:r>
    </w:p>
  </w:footnote>
  <w:footnote w:type="continuationSeparator" w:id="0">
    <w:p w14:paraId="485E0522" w14:textId="77777777" w:rsidR="00205007" w:rsidRDefault="00205007"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6A1851"/>
    <w:multiLevelType w:val="hybridMultilevel"/>
    <w:tmpl w:val="13388EFC"/>
    <w:lvl w:ilvl="0" w:tplc="486E0BCC">
      <w:start w:val="2"/>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A7133D3"/>
    <w:multiLevelType w:val="hybridMultilevel"/>
    <w:tmpl w:val="A51A614E"/>
    <w:lvl w:ilvl="0" w:tplc="5B8EC406">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31148"/>
    <w:multiLevelType w:val="hybridMultilevel"/>
    <w:tmpl w:val="6C3242C0"/>
    <w:lvl w:ilvl="0" w:tplc="DE089742">
      <w:numFmt w:val="bullet"/>
      <w:lvlText w:val="-"/>
      <w:lvlJc w:val="left"/>
      <w:pPr>
        <w:ind w:left="927" w:hanging="360"/>
      </w:pPr>
      <w:rPr>
        <w:rFonts w:ascii="Tahoma" w:eastAsia="Montserrat"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A6E22F7"/>
    <w:multiLevelType w:val="hybridMultilevel"/>
    <w:tmpl w:val="46EC4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8"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22D210DF"/>
    <w:multiLevelType w:val="hybridMultilevel"/>
    <w:tmpl w:val="2504835E"/>
    <w:lvl w:ilvl="0" w:tplc="B9E04602">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B43F7E"/>
    <w:multiLevelType w:val="hybridMultilevel"/>
    <w:tmpl w:val="9E408B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A8D7A49"/>
    <w:multiLevelType w:val="hybridMultilevel"/>
    <w:tmpl w:val="294CC456"/>
    <w:lvl w:ilvl="0" w:tplc="A5F2BE4E">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BA450B0"/>
    <w:multiLevelType w:val="multilevel"/>
    <w:tmpl w:val="8F0C3ADA"/>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44E2220"/>
    <w:multiLevelType w:val="hybridMultilevel"/>
    <w:tmpl w:val="A08A7D8A"/>
    <w:lvl w:ilvl="0" w:tplc="C432685A">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F6714"/>
    <w:multiLevelType w:val="multilevel"/>
    <w:tmpl w:val="84148868"/>
    <w:lvl w:ilvl="0">
      <w:start w:val="2"/>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513583"/>
    <w:multiLevelType w:val="hybridMultilevel"/>
    <w:tmpl w:val="2A0202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5C0166C5"/>
    <w:multiLevelType w:val="hybridMultilevel"/>
    <w:tmpl w:val="E5E404F6"/>
    <w:lvl w:ilvl="0" w:tplc="E4A056E8">
      <w:start w:val="7"/>
      <w:numFmt w:val="bullet"/>
      <w:lvlText w:val="-"/>
      <w:lvlJc w:val="left"/>
      <w:pPr>
        <w:ind w:left="1287" w:hanging="360"/>
      </w:pPr>
      <w:rPr>
        <w:rFonts w:ascii="Book Antiqua" w:eastAsiaTheme="minorEastAsia" w:hAnsi="Book Antiqua"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1B64EA4"/>
    <w:multiLevelType w:val="hybridMultilevel"/>
    <w:tmpl w:val="F8BAB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17D1E19"/>
    <w:multiLevelType w:val="hybridMultilevel"/>
    <w:tmpl w:val="F86AA622"/>
    <w:lvl w:ilvl="0" w:tplc="5C7686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721A1548"/>
    <w:multiLevelType w:val="hybridMultilevel"/>
    <w:tmpl w:val="7E1A48F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81D4980"/>
    <w:multiLevelType w:val="hybridMultilevel"/>
    <w:tmpl w:val="242ABEE6"/>
    <w:lvl w:ilvl="0" w:tplc="895C0B5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92E1A7A"/>
    <w:multiLevelType w:val="multilevel"/>
    <w:tmpl w:val="016276D0"/>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33" w15:restartNumberingAfterBreak="0">
    <w:nsid w:val="7B943970"/>
    <w:multiLevelType w:val="hybridMultilevel"/>
    <w:tmpl w:val="B918610A"/>
    <w:lvl w:ilvl="0" w:tplc="CDD63B00">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5"/>
  </w:num>
  <w:num w:numId="2">
    <w:abstractNumId w:val="9"/>
  </w:num>
  <w:num w:numId="3">
    <w:abstractNumId w:val="27"/>
  </w:num>
  <w:num w:numId="4">
    <w:abstractNumId w:val="0"/>
  </w:num>
  <w:num w:numId="5">
    <w:abstractNumId w:val="13"/>
  </w:num>
  <w:num w:numId="6">
    <w:abstractNumId w:val="8"/>
  </w:num>
  <w:num w:numId="7">
    <w:abstractNumId w:val="23"/>
  </w:num>
  <w:num w:numId="8">
    <w:abstractNumId w:val="26"/>
  </w:num>
  <w:num w:numId="9">
    <w:abstractNumId w:val="30"/>
  </w:num>
  <w:num w:numId="10">
    <w:abstractNumId w:val="2"/>
  </w:num>
  <w:num w:numId="11">
    <w:abstractNumId w:val="3"/>
  </w:num>
  <w:num w:numId="12">
    <w:abstractNumId w:val="5"/>
  </w:num>
  <w:num w:numId="13">
    <w:abstractNumId w:val="17"/>
  </w:num>
  <w:num w:numId="14">
    <w:abstractNumId w:val="12"/>
  </w:num>
  <w:num w:numId="15">
    <w:abstractNumId w:val="19"/>
  </w:num>
  <w:num w:numId="16">
    <w:abstractNumId w:val="32"/>
  </w:num>
  <w:num w:numId="17">
    <w:abstractNumId w:val="11"/>
  </w:num>
  <w:num w:numId="18">
    <w:abstractNumId w:val="7"/>
  </w:num>
  <w:num w:numId="19">
    <w:abstractNumId w:val="14"/>
  </w:num>
  <w:num w:numId="20">
    <w:abstractNumId w:val="16"/>
  </w:num>
  <w:num w:numId="21">
    <w:abstractNumId w:val="28"/>
  </w:num>
  <w:num w:numId="22">
    <w:abstractNumId w:val="33"/>
  </w:num>
  <w:num w:numId="23">
    <w:abstractNumId w:val="10"/>
  </w:num>
  <w:num w:numId="24">
    <w:abstractNumId w:val="25"/>
  </w:num>
  <w:num w:numId="25">
    <w:abstractNumId w:val="4"/>
  </w:num>
  <w:num w:numId="26">
    <w:abstractNumId w:val="24"/>
  </w:num>
  <w:num w:numId="27">
    <w:abstractNumId w:val="20"/>
  </w:num>
  <w:num w:numId="28">
    <w:abstractNumId w:val="6"/>
  </w:num>
  <w:num w:numId="29">
    <w:abstractNumId w:val="1"/>
  </w:num>
  <w:num w:numId="30">
    <w:abstractNumId w:val="22"/>
  </w:num>
  <w:num w:numId="31">
    <w:abstractNumId w:val="29"/>
  </w:num>
  <w:num w:numId="32">
    <w:abstractNumId w:val="31"/>
  </w:num>
  <w:num w:numId="33">
    <w:abstractNumId w:val="1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12EE8"/>
    <w:rsid w:val="00016792"/>
    <w:rsid w:val="00022282"/>
    <w:rsid w:val="00022CA0"/>
    <w:rsid w:val="00023195"/>
    <w:rsid w:val="0002438B"/>
    <w:rsid w:val="00026E4E"/>
    <w:rsid w:val="000351BD"/>
    <w:rsid w:val="00035F8C"/>
    <w:rsid w:val="0004048B"/>
    <w:rsid w:val="00050F7A"/>
    <w:rsid w:val="00051EE1"/>
    <w:rsid w:val="00063EA7"/>
    <w:rsid w:val="00064BCF"/>
    <w:rsid w:val="000703FF"/>
    <w:rsid w:val="0007098D"/>
    <w:rsid w:val="00074824"/>
    <w:rsid w:val="000753F1"/>
    <w:rsid w:val="000764C9"/>
    <w:rsid w:val="00081CD7"/>
    <w:rsid w:val="0008443E"/>
    <w:rsid w:val="000844EC"/>
    <w:rsid w:val="000845C7"/>
    <w:rsid w:val="00086477"/>
    <w:rsid w:val="000901B9"/>
    <w:rsid w:val="00092D9F"/>
    <w:rsid w:val="000953E6"/>
    <w:rsid w:val="000A1D41"/>
    <w:rsid w:val="000A2068"/>
    <w:rsid w:val="000B3318"/>
    <w:rsid w:val="000B4DFD"/>
    <w:rsid w:val="000B67E4"/>
    <w:rsid w:val="000B7744"/>
    <w:rsid w:val="000C4B9B"/>
    <w:rsid w:val="000D0BF2"/>
    <w:rsid w:val="000E2E24"/>
    <w:rsid w:val="000E6FD1"/>
    <w:rsid w:val="000F05C0"/>
    <w:rsid w:val="000F14FD"/>
    <w:rsid w:val="000F527D"/>
    <w:rsid w:val="000F53BA"/>
    <w:rsid w:val="001012CB"/>
    <w:rsid w:val="001055D5"/>
    <w:rsid w:val="001060DF"/>
    <w:rsid w:val="00110642"/>
    <w:rsid w:val="00114FE7"/>
    <w:rsid w:val="001174E4"/>
    <w:rsid w:val="0015054F"/>
    <w:rsid w:val="001552DD"/>
    <w:rsid w:val="00155800"/>
    <w:rsid w:val="00157E96"/>
    <w:rsid w:val="00160485"/>
    <w:rsid w:val="00161468"/>
    <w:rsid w:val="00163C0E"/>
    <w:rsid w:val="0016585A"/>
    <w:rsid w:val="001719AD"/>
    <w:rsid w:val="00181DF9"/>
    <w:rsid w:val="00185F3F"/>
    <w:rsid w:val="00186658"/>
    <w:rsid w:val="00193D19"/>
    <w:rsid w:val="001957F2"/>
    <w:rsid w:val="00195F08"/>
    <w:rsid w:val="001A0CC6"/>
    <w:rsid w:val="001A224B"/>
    <w:rsid w:val="001B1497"/>
    <w:rsid w:val="001C0988"/>
    <w:rsid w:val="001C693E"/>
    <w:rsid w:val="001D6254"/>
    <w:rsid w:val="001E23D2"/>
    <w:rsid w:val="001F16EE"/>
    <w:rsid w:val="001F1D01"/>
    <w:rsid w:val="001F4256"/>
    <w:rsid w:val="002006E9"/>
    <w:rsid w:val="00201BE3"/>
    <w:rsid w:val="002031D0"/>
    <w:rsid w:val="00205007"/>
    <w:rsid w:val="00215647"/>
    <w:rsid w:val="00222CF0"/>
    <w:rsid w:val="00223536"/>
    <w:rsid w:val="00231ABC"/>
    <w:rsid w:val="00233785"/>
    <w:rsid w:val="002346A7"/>
    <w:rsid w:val="00235B1C"/>
    <w:rsid w:val="002422E2"/>
    <w:rsid w:val="00242E69"/>
    <w:rsid w:val="00256005"/>
    <w:rsid w:val="0026464C"/>
    <w:rsid w:val="00270193"/>
    <w:rsid w:val="00274773"/>
    <w:rsid w:val="00274F50"/>
    <w:rsid w:val="00275265"/>
    <w:rsid w:val="00275284"/>
    <w:rsid w:val="00277C4C"/>
    <w:rsid w:val="00281654"/>
    <w:rsid w:val="00281D10"/>
    <w:rsid w:val="00286E3A"/>
    <w:rsid w:val="00292AF5"/>
    <w:rsid w:val="002969BC"/>
    <w:rsid w:val="002A2252"/>
    <w:rsid w:val="002A3A50"/>
    <w:rsid w:val="002A46BC"/>
    <w:rsid w:val="002B5059"/>
    <w:rsid w:val="002C07F6"/>
    <w:rsid w:val="002C461A"/>
    <w:rsid w:val="002C75BD"/>
    <w:rsid w:val="002C7C3B"/>
    <w:rsid w:val="002D61DB"/>
    <w:rsid w:val="002D669C"/>
    <w:rsid w:val="002E044A"/>
    <w:rsid w:val="002E1895"/>
    <w:rsid w:val="002E4189"/>
    <w:rsid w:val="002E7446"/>
    <w:rsid w:val="002F2384"/>
    <w:rsid w:val="002F4BC0"/>
    <w:rsid w:val="003112EA"/>
    <w:rsid w:val="0031584F"/>
    <w:rsid w:val="00315A08"/>
    <w:rsid w:val="003208F3"/>
    <w:rsid w:val="003254EA"/>
    <w:rsid w:val="003261BD"/>
    <w:rsid w:val="00330729"/>
    <w:rsid w:val="00336B53"/>
    <w:rsid w:val="003406C9"/>
    <w:rsid w:val="00361C0D"/>
    <w:rsid w:val="00361F76"/>
    <w:rsid w:val="00365351"/>
    <w:rsid w:val="003703AA"/>
    <w:rsid w:val="003719C3"/>
    <w:rsid w:val="00371A8D"/>
    <w:rsid w:val="003744C1"/>
    <w:rsid w:val="0037472C"/>
    <w:rsid w:val="003775FA"/>
    <w:rsid w:val="003A10FA"/>
    <w:rsid w:val="003A514B"/>
    <w:rsid w:val="003A557B"/>
    <w:rsid w:val="003B06D8"/>
    <w:rsid w:val="003B22DA"/>
    <w:rsid w:val="003B6E2D"/>
    <w:rsid w:val="003C05CB"/>
    <w:rsid w:val="003C194E"/>
    <w:rsid w:val="003C2E8D"/>
    <w:rsid w:val="003D05F9"/>
    <w:rsid w:val="003D3A6A"/>
    <w:rsid w:val="003D4342"/>
    <w:rsid w:val="003D697C"/>
    <w:rsid w:val="003D7097"/>
    <w:rsid w:val="003E43D3"/>
    <w:rsid w:val="003E5244"/>
    <w:rsid w:val="003E5263"/>
    <w:rsid w:val="003F2B00"/>
    <w:rsid w:val="003F2CC2"/>
    <w:rsid w:val="003F514E"/>
    <w:rsid w:val="003F74AA"/>
    <w:rsid w:val="004060BE"/>
    <w:rsid w:val="00410429"/>
    <w:rsid w:val="00423442"/>
    <w:rsid w:val="00433F8C"/>
    <w:rsid w:val="00435876"/>
    <w:rsid w:val="00435F50"/>
    <w:rsid w:val="00436D5F"/>
    <w:rsid w:val="00440F31"/>
    <w:rsid w:val="00441CF3"/>
    <w:rsid w:val="00444469"/>
    <w:rsid w:val="004547DD"/>
    <w:rsid w:val="004551A3"/>
    <w:rsid w:val="004610F0"/>
    <w:rsid w:val="00462397"/>
    <w:rsid w:val="00471D10"/>
    <w:rsid w:val="00472396"/>
    <w:rsid w:val="0047517D"/>
    <w:rsid w:val="0047559B"/>
    <w:rsid w:val="0047651F"/>
    <w:rsid w:val="004804EC"/>
    <w:rsid w:val="00490ACC"/>
    <w:rsid w:val="00491EA2"/>
    <w:rsid w:val="004969F0"/>
    <w:rsid w:val="004A782B"/>
    <w:rsid w:val="004B07A1"/>
    <w:rsid w:val="004B2413"/>
    <w:rsid w:val="004B47B0"/>
    <w:rsid w:val="004C0B72"/>
    <w:rsid w:val="004C314F"/>
    <w:rsid w:val="004C3DB0"/>
    <w:rsid w:val="004C40A2"/>
    <w:rsid w:val="004C47AA"/>
    <w:rsid w:val="004C5DB7"/>
    <w:rsid w:val="004D6E2F"/>
    <w:rsid w:val="004E634C"/>
    <w:rsid w:val="004F4FDB"/>
    <w:rsid w:val="004F7877"/>
    <w:rsid w:val="00500183"/>
    <w:rsid w:val="005066AC"/>
    <w:rsid w:val="005164CA"/>
    <w:rsid w:val="005169F2"/>
    <w:rsid w:val="00517787"/>
    <w:rsid w:val="0052617E"/>
    <w:rsid w:val="00530E01"/>
    <w:rsid w:val="00532B4F"/>
    <w:rsid w:val="005346EF"/>
    <w:rsid w:val="00546611"/>
    <w:rsid w:val="00551C5B"/>
    <w:rsid w:val="00552264"/>
    <w:rsid w:val="00554811"/>
    <w:rsid w:val="0056102D"/>
    <w:rsid w:val="005633E4"/>
    <w:rsid w:val="0056379C"/>
    <w:rsid w:val="00563F7E"/>
    <w:rsid w:val="00564148"/>
    <w:rsid w:val="00565D62"/>
    <w:rsid w:val="00570512"/>
    <w:rsid w:val="00575224"/>
    <w:rsid w:val="00577DA9"/>
    <w:rsid w:val="00582A7F"/>
    <w:rsid w:val="0058793A"/>
    <w:rsid w:val="00591D86"/>
    <w:rsid w:val="00592F76"/>
    <w:rsid w:val="00593E0F"/>
    <w:rsid w:val="00594397"/>
    <w:rsid w:val="00597411"/>
    <w:rsid w:val="005B5373"/>
    <w:rsid w:val="005C025F"/>
    <w:rsid w:val="005C04AD"/>
    <w:rsid w:val="005D57E9"/>
    <w:rsid w:val="005E2FB6"/>
    <w:rsid w:val="005E7BEC"/>
    <w:rsid w:val="005F074B"/>
    <w:rsid w:val="00602358"/>
    <w:rsid w:val="006050D5"/>
    <w:rsid w:val="006127F2"/>
    <w:rsid w:val="00617D69"/>
    <w:rsid w:val="00624B58"/>
    <w:rsid w:val="006256D4"/>
    <w:rsid w:val="00627BEC"/>
    <w:rsid w:val="0063425D"/>
    <w:rsid w:val="00634774"/>
    <w:rsid w:val="006352B0"/>
    <w:rsid w:val="006401EB"/>
    <w:rsid w:val="00643487"/>
    <w:rsid w:val="006464A8"/>
    <w:rsid w:val="006556B4"/>
    <w:rsid w:val="00656BBD"/>
    <w:rsid w:val="00657544"/>
    <w:rsid w:val="006628A4"/>
    <w:rsid w:val="0066290D"/>
    <w:rsid w:val="0067193F"/>
    <w:rsid w:val="00671F9D"/>
    <w:rsid w:val="006747A4"/>
    <w:rsid w:val="006822F8"/>
    <w:rsid w:val="00682894"/>
    <w:rsid w:val="00684F87"/>
    <w:rsid w:val="006A56B8"/>
    <w:rsid w:val="006A5ECE"/>
    <w:rsid w:val="006B6ACE"/>
    <w:rsid w:val="006C512F"/>
    <w:rsid w:val="006D0585"/>
    <w:rsid w:val="006D4B08"/>
    <w:rsid w:val="006D54ED"/>
    <w:rsid w:val="006E617C"/>
    <w:rsid w:val="006F3E40"/>
    <w:rsid w:val="007017FE"/>
    <w:rsid w:val="00712C66"/>
    <w:rsid w:val="00713F55"/>
    <w:rsid w:val="0071760A"/>
    <w:rsid w:val="0072024A"/>
    <w:rsid w:val="0072343D"/>
    <w:rsid w:val="00726DC0"/>
    <w:rsid w:val="00730559"/>
    <w:rsid w:val="00733AF8"/>
    <w:rsid w:val="00734698"/>
    <w:rsid w:val="00734FA3"/>
    <w:rsid w:val="007354C8"/>
    <w:rsid w:val="00735CCF"/>
    <w:rsid w:val="00736BF1"/>
    <w:rsid w:val="0074184C"/>
    <w:rsid w:val="00744A6B"/>
    <w:rsid w:val="00751CDB"/>
    <w:rsid w:val="00765233"/>
    <w:rsid w:val="007662A7"/>
    <w:rsid w:val="00767B25"/>
    <w:rsid w:val="00773A58"/>
    <w:rsid w:val="00773F0F"/>
    <w:rsid w:val="00775D0C"/>
    <w:rsid w:val="0077712A"/>
    <w:rsid w:val="00777FB9"/>
    <w:rsid w:val="0078018C"/>
    <w:rsid w:val="0078177F"/>
    <w:rsid w:val="00784BA2"/>
    <w:rsid w:val="00786D87"/>
    <w:rsid w:val="00787B57"/>
    <w:rsid w:val="0079397F"/>
    <w:rsid w:val="007953D3"/>
    <w:rsid w:val="00796370"/>
    <w:rsid w:val="00796A32"/>
    <w:rsid w:val="007A18E9"/>
    <w:rsid w:val="007A19DD"/>
    <w:rsid w:val="007A44F5"/>
    <w:rsid w:val="007A6EA0"/>
    <w:rsid w:val="007B75FE"/>
    <w:rsid w:val="007D0931"/>
    <w:rsid w:val="007D1487"/>
    <w:rsid w:val="007D2311"/>
    <w:rsid w:val="007D2E5C"/>
    <w:rsid w:val="007E21F3"/>
    <w:rsid w:val="007E39F1"/>
    <w:rsid w:val="007E6E24"/>
    <w:rsid w:val="007F2312"/>
    <w:rsid w:val="007F47DC"/>
    <w:rsid w:val="007F4DC4"/>
    <w:rsid w:val="00817FEC"/>
    <w:rsid w:val="00824FFD"/>
    <w:rsid w:val="008279E9"/>
    <w:rsid w:val="00841A6B"/>
    <w:rsid w:val="00844D9D"/>
    <w:rsid w:val="008471E6"/>
    <w:rsid w:val="0085163E"/>
    <w:rsid w:val="008532D0"/>
    <w:rsid w:val="00860B07"/>
    <w:rsid w:val="00863761"/>
    <w:rsid w:val="00867B6C"/>
    <w:rsid w:val="00870B88"/>
    <w:rsid w:val="00874E90"/>
    <w:rsid w:val="0087589B"/>
    <w:rsid w:val="0087642A"/>
    <w:rsid w:val="00876D70"/>
    <w:rsid w:val="008776B0"/>
    <w:rsid w:val="008822C0"/>
    <w:rsid w:val="008839DB"/>
    <w:rsid w:val="00885B6C"/>
    <w:rsid w:val="00891311"/>
    <w:rsid w:val="00895801"/>
    <w:rsid w:val="00897A23"/>
    <w:rsid w:val="00897BD6"/>
    <w:rsid w:val="008A3A2B"/>
    <w:rsid w:val="008B007B"/>
    <w:rsid w:val="008B3081"/>
    <w:rsid w:val="008C0896"/>
    <w:rsid w:val="008C65A0"/>
    <w:rsid w:val="008D439A"/>
    <w:rsid w:val="008E0C0D"/>
    <w:rsid w:val="008F441B"/>
    <w:rsid w:val="008F5025"/>
    <w:rsid w:val="008F5A48"/>
    <w:rsid w:val="00906381"/>
    <w:rsid w:val="00911E8B"/>
    <w:rsid w:val="0091291E"/>
    <w:rsid w:val="00917C61"/>
    <w:rsid w:val="00922669"/>
    <w:rsid w:val="0092311A"/>
    <w:rsid w:val="009277E2"/>
    <w:rsid w:val="0093165D"/>
    <w:rsid w:val="00931CB8"/>
    <w:rsid w:val="009320BA"/>
    <w:rsid w:val="00935769"/>
    <w:rsid w:val="009361D6"/>
    <w:rsid w:val="0093631D"/>
    <w:rsid w:val="0093683D"/>
    <w:rsid w:val="00937584"/>
    <w:rsid w:val="009408C6"/>
    <w:rsid w:val="00940B18"/>
    <w:rsid w:val="009461CD"/>
    <w:rsid w:val="00951198"/>
    <w:rsid w:val="0095340D"/>
    <w:rsid w:val="00953818"/>
    <w:rsid w:val="009548A1"/>
    <w:rsid w:val="00970092"/>
    <w:rsid w:val="009705C1"/>
    <w:rsid w:val="00970962"/>
    <w:rsid w:val="0097779A"/>
    <w:rsid w:val="0098304B"/>
    <w:rsid w:val="009914EC"/>
    <w:rsid w:val="0099520B"/>
    <w:rsid w:val="00996EBB"/>
    <w:rsid w:val="009A0F81"/>
    <w:rsid w:val="009A1207"/>
    <w:rsid w:val="009A5853"/>
    <w:rsid w:val="009A75D3"/>
    <w:rsid w:val="009B2F04"/>
    <w:rsid w:val="009B3A33"/>
    <w:rsid w:val="009B42A0"/>
    <w:rsid w:val="009C0CC6"/>
    <w:rsid w:val="009C1251"/>
    <w:rsid w:val="009C2D0A"/>
    <w:rsid w:val="009C59B7"/>
    <w:rsid w:val="009C605F"/>
    <w:rsid w:val="009D1B1C"/>
    <w:rsid w:val="009E2FBD"/>
    <w:rsid w:val="009E5026"/>
    <w:rsid w:val="009F1CC3"/>
    <w:rsid w:val="009F1E29"/>
    <w:rsid w:val="009F4E38"/>
    <w:rsid w:val="009F5092"/>
    <w:rsid w:val="00A05033"/>
    <w:rsid w:val="00A12EE3"/>
    <w:rsid w:val="00A13557"/>
    <w:rsid w:val="00A14402"/>
    <w:rsid w:val="00A22AE5"/>
    <w:rsid w:val="00A27531"/>
    <w:rsid w:val="00A31BE0"/>
    <w:rsid w:val="00A33C00"/>
    <w:rsid w:val="00A35695"/>
    <w:rsid w:val="00A40AD7"/>
    <w:rsid w:val="00A44A83"/>
    <w:rsid w:val="00A45B6F"/>
    <w:rsid w:val="00A605DD"/>
    <w:rsid w:val="00A609E4"/>
    <w:rsid w:val="00A67C58"/>
    <w:rsid w:val="00A72E24"/>
    <w:rsid w:val="00A74BD2"/>
    <w:rsid w:val="00A774CF"/>
    <w:rsid w:val="00A83BD1"/>
    <w:rsid w:val="00A858C0"/>
    <w:rsid w:val="00A91558"/>
    <w:rsid w:val="00A94D2A"/>
    <w:rsid w:val="00A950FE"/>
    <w:rsid w:val="00AB644A"/>
    <w:rsid w:val="00AC186A"/>
    <w:rsid w:val="00AC40B7"/>
    <w:rsid w:val="00AD4A44"/>
    <w:rsid w:val="00AD5152"/>
    <w:rsid w:val="00AD6622"/>
    <w:rsid w:val="00AF2BD7"/>
    <w:rsid w:val="00AF5723"/>
    <w:rsid w:val="00B012B1"/>
    <w:rsid w:val="00B033C8"/>
    <w:rsid w:val="00B06BDF"/>
    <w:rsid w:val="00B07875"/>
    <w:rsid w:val="00B20463"/>
    <w:rsid w:val="00B219D5"/>
    <w:rsid w:val="00B224E0"/>
    <w:rsid w:val="00B25293"/>
    <w:rsid w:val="00B27826"/>
    <w:rsid w:val="00B312AD"/>
    <w:rsid w:val="00B37D05"/>
    <w:rsid w:val="00B41EA5"/>
    <w:rsid w:val="00B41F06"/>
    <w:rsid w:val="00B4612C"/>
    <w:rsid w:val="00B4626C"/>
    <w:rsid w:val="00B60280"/>
    <w:rsid w:val="00B60386"/>
    <w:rsid w:val="00B65E7B"/>
    <w:rsid w:val="00B67992"/>
    <w:rsid w:val="00B67EA7"/>
    <w:rsid w:val="00B718F1"/>
    <w:rsid w:val="00B73611"/>
    <w:rsid w:val="00B766F5"/>
    <w:rsid w:val="00B775A6"/>
    <w:rsid w:val="00B861F3"/>
    <w:rsid w:val="00B86CB6"/>
    <w:rsid w:val="00B87A12"/>
    <w:rsid w:val="00B9147E"/>
    <w:rsid w:val="00B921EC"/>
    <w:rsid w:val="00B967CA"/>
    <w:rsid w:val="00BB6DEE"/>
    <w:rsid w:val="00BB7F79"/>
    <w:rsid w:val="00BC2E2E"/>
    <w:rsid w:val="00BC60BB"/>
    <w:rsid w:val="00BD0E13"/>
    <w:rsid w:val="00BD756D"/>
    <w:rsid w:val="00BF5626"/>
    <w:rsid w:val="00BF6CF4"/>
    <w:rsid w:val="00C00495"/>
    <w:rsid w:val="00C02A15"/>
    <w:rsid w:val="00C13725"/>
    <w:rsid w:val="00C156C6"/>
    <w:rsid w:val="00C15B96"/>
    <w:rsid w:val="00C17FEF"/>
    <w:rsid w:val="00C34DB2"/>
    <w:rsid w:val="00C4169C"/>
    <w:rsid w:val="00C418DD"/>
    <w:rsid w:val="00C4302D"/>
    <w:rsid w:val="00C56668"/>
    <w:rsid w:val="00C5685F"/>
    <w:rsid w:val="00C57909"/>
    <w:rsid w:val="00C6192A"/>
    <w:rsid w:val="00C63821"/>
    <w:rsid w:val="00C7293D"/>
    <w:rsid w:val="00C76FDB"/>
    <w:rsid w:val="00C84455"/>
    <w:rsid w:val="00C85481"/>
    <w:rsid w:val="00CB128B"/>
    <w:rsid w:val="00CB4A51"/>
    <w:rsid w:val="00CB4FF2"/>
    <w:rsid w:val="00CB5258"/>
    <w:rsid w:val="00CC244E"/>
    <w:rsid w:val="00CC4D3D"/>
    <w:rsid w:val="00CD0A9E"/>
    <w:rsid w:val="00CD4872"/>
    <w:rsid w:val="00CE6817"/>
    <w:rsid w:val="00CF0607"/>
    <w:rsid w:val="00CF3EDB"/>
    <w:rsid w:val="00D11598"/>
    <w:rsid w:val="00D17ED1"/>
    <w:rsid w:val="00D24A56"/>
    <w:rsid w:val="00D25B32"/>
    <w:rsid w:val="00D2674E"/>
    <w:rsid w:val="00D31A04"/>
    <w:rsid w:val="00D32B7F"/>
    <w:rsid w:val="00D35A03"/>
    <w:rsid w:val="00D47845"/>
    <w:rsid w:val="00D51A05"/>
    <w:rsid w:val="00D5480A"/>
    <w:rsid w:val="00D558C6"/>
    <w:rsid w:val="00D5647D"/>
    <w:rsid w:val="00D57F99"/>
    <w:rsid w:val="00D63F6B"/>
    <w:rsid w:val="00D65ED7"/>
    <w:rsid w:val="00D73349"/>
    <w:rsid w:val="00D775FD"/>
    <w:rsid w:val="00D80831"/>
    <w:rsid w:val="00D80E0B"/>
    <w:rsid w:val="00D81D62"/>
    <w:rsid w:val="00D84DA7"/>
    <w:rsid w:val="00D91786"/>
    <w:rsid w:val="00D93A90"/>
    <w:rsid w:val="00D93E34"/>
    <w:rsid w:val="00D94257"/>
    <w:rsid w:val="00D951B5"/>
    <w:rsid w:val="00DC3178"/>
    <w:rsid w:val="00DC3DD5"/>
    <w:rsid w:val="00DD1876"/>
    <w:rsid w:val="00DD3444"/>
    <w:rsid w:val="00DD36E1"/>
    <w:rsid w:val="00DD7E1D"/>
    <w:rsid w:val="00DF66E0"/>
    <w:rsid w:val="00DF681A"/>
    <w:rsid w:val="00DF7A26"/>
    <w:rsid w:val="00E048CE"/>
    <w:rsid w:val="00E06638"/>
    <w:rsid w:val="00E07D26"/>
    <w:rsid w:val="00E10CD4"/>
    <w:rsid w:val="00E11DD0"/>
    <w:rsid w:val="00E14A3B"/>
    <w:rsid w:val="00E14B93"/>
    <w:rsid w:val="00E1544F"/>
    <w:rsid w:val="00E20354"/>
    <w:rsid w:val="00E21119"/>
    <w:rsid w:val="00E2133C"/>
    <w:rsid w:val="00E2243D"/>
    <w:rsid w:val="00E30488"/>
    <w:rsid w:val="00E34C94"/>
    <w:rsid w:val="00E363C6"/>
    <w:rsid w:val="00E4418E"/>
    <w:rsid w:val="00E4602F"/>
    <w:rsid w:val="00E46488"/>
    <w:rsid w:val="00E55E5F"/>
    <w:rsid w:val="00E57090"/>
    <w:rsid w:val="00E57169"/>
    <w:rsid w:val="00E57437"/>
    <w:rsid w:val="00E61E54"/>
    <w:rsid w:val="00E6272C"/>
    <w:rsid w:val="00E630AE"/>
    <w:rsid w:val="00E71214"/>
    <w:rsid w:val="00E73660"/>
    <w:rsid w:val="00E73A71"/>
    <w:rsid w:val="00E80ACE"/>
    <w:rsid w:val="00E81944"/>
    <w:rsid w:val="00E83577"/>
    <w:rsid w:val="00E83F3B"/>
    <w:rsid w:val="00E877CC"/>
    <w:rsid w:val="00E911F5"/>
    <w:rsid w:val="00E97ACC"/>
    <w:rsid w:val="00EA086B"/>
    <w:rsid w:val="00EA26E8"/>
    <w:rsid w:val="00EB3435"/>
    <w:rsid w:val="00EB5727"/>
    <w:rsid w:val="00EB6C69"/>
    <w:rsid w:val="00EC471B"/>
    <w:rsid w:val="00ED3EE7"/>
    <w:rsid w:val="00EE0D42"/>
    <w:rsid w:val="00EE4AF9"/>
    <w:rsid w:val="00EE79EA"/>
    <w:rsid w:val="00EF3E6D"/>
    <w:rsid w:val="00EF4E5D"/>
    <w:rsid w:val="00EF65E1"/>
    <w:rsid w:val="00EF7808"/>
    <w:rsid w:val="00EF7B75"/>
    <w:rsid w:val="00F0021D"/>
    <w:rsid w:val="00F12273"/>
    <w:rsid w:val="00F155F3"/>
    <w:rsid w:val="00F20A96"/>
    <w:rsid w:val="00F25BDF"/>
    <w:rsid w:val="00F26C00"/>
    <w:rsid w:val="00F3621C"/>
    <w:rsid w:val="00F41F3D"/>
    <w:rsid w:val="00F60941"/>
    <w:rsid w:val="00F60A19"/>
    <w:rsid w:val="00F65A8D"/>
    <w:rsid w:val="00F72ECB"/>
    <w:rsid w:val="00F80E51"/>
    <w:rsid w:val="00F81B9A"/>
    <w:rsid w:val="00F82FBE"/>
    <w:rsid w:val="00F85558"/>
    <w:rsid w:val="00F869AB"/>
    <w:rsid w:val="00F92933"/>
    <w:rsid w:val="00F92EB6"/>
    <w:rsid w:val="00FA08D4"/>
    <w:rsid w:val="00FB363A"/>
    <w:rsid w:val="00FB72D6"/>
    <w:rsid w:val="00FB76A8"/>
    <w:rsid w:val="00FC205C"/>
    <w:rsid w:val="00FC3535"/>
    <w:rsid w:val="00FD699C"/>
    <w:rsid w:val="00FF2BA2"/>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7BAE"/>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500183"/>
    <w:pPr>
      <w:keepNext/>
      <w:jc w:val="center"/>
      <w:outlineLvl w:val="0"/>
    </w:pPr>
    <w:rPr>
      <w:sz w:val="3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00183"/>
    <w:rPr>
      <w:rFonts w:ascii="Times New Roman" w:eastAsia="Times New Roman" w:hAnsi="Times New Roman" w:cs="Times New Roman"/>
      <w:sz w:val="32"/>
      <w:szCs w:val="20"/>
    </w:rPr>
  </w:style>
  <w:style w:type="paragraph" w:styleId="Subsol">
    <w:name w:val="footer"/>
    <w:basedOn w:val="Normal"/>
    <w:link w:val="SubsolCaracter"/>
    <w:uiPriority w:val="99"/>
    <w:rsid w:val="00500183"/>
    <w:pPr>
      <w:tabs>
        <w:tab w:val="center" w:pos="4320"/>
        <w:tab w:val="right" w:pos="8640"/>
      </w:tabs>
    </w:pPr>
  </w:style>
  <w:style w:type="character" w:customStyle="1" w:styleId="SubsolCaracter">
    <w:name w:val="Subsol Caracter"/>
    <w:basedOn w:val="Fontdeparagrafimplicit"/>
    <w:link w:val="Subsol"/>
    <w:uiPriority w:val="99"/>
    <w:rsid w:val="00500183"/>
    <w:rPr>
      <w:rFonts w:ascii="Times New Roman" w:eastAsia="Times New Roman" w:hAnsi="Times New Roman" w:cs="Times New Roman"/>
      <w:sz w:val="24"/>
      <w:szCs w:val="24"/>
      <w:lang w:val="en-US"/>
    </w:rPr>
  </w:style>
  <w:style w:type="character" w:styleId="Numrdepagin">
    <w:name w:val="page number"/>
    <w:basedOn w:val="Fontdeparagrafimplicit"/>
    <w:rsid w:val="00500183"/>
  </w:style>
  <w:style w:type="paragraph" w:styleId="Listparagraf">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TextnBalon">
    <w:name w:val="Balloon Text"/>
    <w:basedOn w:val="Normal"/>
    <w:link w:val="TextnBalonCaracter"/>
    <w:uiPriority w:val="99"/>
    <w:semiHidden/>
    <w:unhideWhenUsed/>
    <w:rsid w:val="000845C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Antet">
    <w:name w:val="header"/>
    <w:basedOn w:val="Normal"/>
    <w:link w:val="AntetCaracter"/>
    <w:uiPriority w:val="99"/>
    <w:unhideWhenUsed/>
    <w:rsid w:val="003775FA"/>
    <w:pPr>
      <w:tabs>
        <w:tab w:val="center" w:pos="4680"/>
        <w:tab w:val="right" w:pos="9360"/>
      </w:tabs>
    </w:pPr>
  </w:style>
  <w:style w:type="character" w:customStyle="1" w:styleId="AntetCaracter">
    <w:name w:val="Antet Caracter"/>
    <w:basedOn w:val="Fontdeparagrafimplicit"/>
    <w:link w:val="Antet"/>
    <w:uiPriority w:val="99"/>
    <w:rsid w:val="003775FA"/>
    <w:rPr>
      <w:rFonts w:ascii="Times New Roman" w:eastAsia="Times New Roman" w:hAnsi="Times New Roman" w:cs="Times New Roman"/>
      <w:sz w:val="24"/>
      <w:szCs w:val="24"/>
      <w:lang w:val="en-US"/>
    </w:rPr>
  </w:style>
  <w:style w:type="character" w:customStyle="1" w:styleId="tpt1">
    <w:name w:val="tpt1"/>
    <w:basedOn w:val="Fontdeparagrafimplicit"/>
    <w:rsid w:val="007F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71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C22E-3A8F-48D1-B790-4622D9FB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12</Pages>
  <Words>5135</Words>
  <Characters>29785</Characters>
  <Application>Microsoft Office Word</Application>
  <DocSecurity>0</DocSecurity>
  <Lines>248</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Florin Criste</cp:lastModifiedBy>
  <cp:revision>90</cp:revision>
  <cp:lastPrinted>2025-08-22T10:48:00Z</cp:lastPrinted>
  <dcterms:created xsi:type="dcterms:W3CDTF">2024-10-15T09:12:00Z</dcterms:created>
  <dcterms:modified xsi:type="dcterms:W3CDTF">2025-08-25T11:28:00Z</dcterms:modified>
</cp:coreProperties>
</file>