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7633" w14:textId="4D35D8C0" w:rsidR="00A73A74" w:rsidRPr="00FF6C3C" w:rsidRDefault="00A73A74">
      <w:pPr>
        <w:pStyle w:val="PlainText"/>
        <w:jc w:val="center"/>
        <w:rPr>
          <w:rFonts w:ascii="Times New Roman" w:hAnsi="Times New Roman" w:cs="Times New Roman"/>
          <w:b/>
          <w:sz w:val="28"/>
          <w:szCs w:val="28"/>
          <w:lang w:val="ro-RO"/>
        </w:rPr>
      </w:pPr>
    </w:p>
    <w:p w14:paraId="27066416" w14:textId="77777777" w:rsidR="00A73A74" w:rsidRPr="00FF6C3C" w:rsidRDefault="001D6D04">
      <w:pPr>
        <w:pStyle w:val="PlainText"/>
        <w:rPr>
          <w:rFonts w:ascii="Times New Roman" w:hAnsi="Times New Roman" w:cs="Times New Roman"/>
          <w:b/>
          <w:bCs/>
          <w:sz w:val="28"/>
          <w:szCs w:val="28"/>
          <w:lang w:val="ro-RO"/>
        </w:rPr>
      </w:pPr>
      <w:r w:rsidRPr="00FF6C3C">
        <w:rPr>
          <w:rFonts w:ascii="Times New Roman" w:hAnsi="Times New Roman" w:cs="Times New Roman"/>
          <w:b/>
          <w:bCs/>
          <w:sz w:val="28"/>
          <w:szCs w:val="28"/>
          <w:lang w:val="ro-RO"/>
        </w:rPr>
        <w:t>PRIMĂRIA MUNICIPIULUI SATU MARE</w:t>
      </w:r>
    </w:p>
    <w:p w14:paraId="6FED161D" w14:textId="5107A0C4" w:rsidR="00A15CEB" w:rsidRPr="00FF6C3C" w:rsidRDefault="00A15CEB" w:rsidP="00A15CEB">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 xml:space="preserve">SERVICIUL </w:t>
      </w:r>
      <w:r w:rsidR="00C30BBF" w:rsidRPr="00FF6C3C">
        <w:rPr>
          <w:rFonts w:ascii="Times New Roman" w:eastAsia="Calibri" w:hAnsi="Times New Roman" w:cs="Times New Roman"/>
          <w:b/>
          <w:bCs/>
          <w:sz w:val="28"/>
          <w:szCs w:val="28"/>
          <w:lang w:val="ro-RO"/>
        </w:rPr>
        <w:t>MANAGEMENTUL PROIECTELOR</w:t>
      </w:r>
    </w:p>
    <w:p w14:paraId="75765C0E" w14:textId="77777777" w:rsidR="00A15CEB" w:rsidRPr="00FF6C3C" w:rsidRDefault="00A15CEB" w:rsidP="00A15CEB">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DIRECŢIA ECONOMICĂ</w:t>
      </w:r>
    </w:p>
    <w:p w14:paraId="58B6794C" w14:textId="6F84C7BD" w:rsidR="00A15CEB" w:rsidRPr="00FF6C3C" w:rsidRDefault="00A15CEB" w:rsidP="00A15CEB">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 xml:space="preserve">Nr. </w:t>
      </w:r>
      <w:r w:rsidR="00D87D8C" w:rsidRPr="00FF6C3C">
        <w:rPr>
          <w:rFonts w:ascii="Times New Roman" w:eastAsia="Calibri" w:hAnsi="Times New Roman" w:cs="Times New Roman"/>
          <w:b/>
          <w:bCs/>
          <w:sz w:val="28"/>
          <w:szCs w:val="28"/>
          <w:lang w:val="ro-RO"/>
        </w:rPr>
        <w:t>43827 / 16.07.2025 </w:t>
      </w:r>
    </w:p>
    <w:p w14:paraId="46F78257" w14:textId="4F6164C4" w:rsidR="00022E6A" w:rsidRPr="00FF6C3C" w:rsidRDefault="00022E6A" w:rsidP="00A15CEB">
      <w:pPr>
        <w:pStyle w:val="PlainText"/>
        <w:rPr>
          <w:rFonts w:ascii="Times New Roman" w:eastAsia="Calibri" w:hAnsi="Times New Roman" w:cs="Times New Roman"/>
          <w:sz w:val="28"/>
          <w:szCs w:val="28"/>
          <w:lang w:val="ro-RO"/>
        </w:rPr>
      </w:pPr>
    </w:p>
    <w:p w14:paraId="5EC52CAB" w14:textId="77777777" w:rsidR="00694247" w:rsidRPr="00FF6C3C" w:rsidRDefault="00694247" w:rsidP="00A15CEB">
      <w:pPr>
        <w:pStyle w:val="PlainText"/>
        <w:rPr>
          <w:rFonts w:ascii="Times New Roman" w:eastAsia="Calibri" w:hAnsi="Times New Roman" w:cs="Times New Roman"/>
          <w:sz w:val="28"/>
          <w:szCs w:val="28"/>
          <w:lang w:val="ro-RO"/>
        </w:rPr>
      </w:pPr>
    </w:p>
    <w:p w14:paraId="0DC78CA3" w14:textId="6AEBC514" w:rsidR="00A15CEB" w:rsidRPr="00FF6C3C" w:rsidRDefault="00A15CEB" w:rsidP="003B28F0">
      <w:pPr>
        <w:pStyle w:val="PlainText"/>
        <w:rPr>
          <w:rFonts w:ascii="Times New Roman" w:eastAsia="Calibri" w:hAnsi="Times New Roman" w:cs="Times New Roman"/>
          <w:sz w:val="28"/>
          <w:szCs w:val="28"/>
          <w:lang w:val="ro-RO"/>
        </w:rPr>
      </w:pPr>
      <w:r w:rsidRPr="00FF6C3C">
        <w:rPr>
          <w:rFonts w:ascii="Times New Roman" w:eastAsia="Calibri" w:hAnsi="Times New Roman" w:cs="Times New Roman"/>
          <w:sz w:val="28"/>
          <w:szCs w:val="28"/>
          <w:lang w:val="ro-RO"/>
        </w:rPr>
        <w:tab/>
        <w:t>În temeiul prevederilor art.136 alin. (8) lit. b) din OUG nr. 57/2019 privind Codul Administrativ, cu modificările și completările ulterioare, Serviciul</w:t>
      </w:r>
      <w:r w:rsidR="00C30BBF" w:rsidRPr="00FF6C3C">
        <w:rPr>
          <w:rFonts w:ascii="Times New Roman" w:eastAsia="Calibri" w:hAnsi="Times New Roman" w:cs="Times New Roman"/>
          <w:sz w:val="28"/>
          <w:szCs w:val="28"/>
          <w:lang w:val="ro-RO"/>
        </w:rPr>
        <w:t xml:space="preserve"> managementul proiectelor</w:t>
      </w:r>
      <w:r w:rsidRPr="00FF6C3C">
        <w:rPr>
          <w:rFonts w:ascii="Times New Roman" w:eastAsia="Calibri" w:hAnsi="Times New Roman" w:cs="Times New Roman"/>
          <w:sz w:val="28"/>
          <w:szCs w:val="28"/>
          <w:lang w:val="ro-RO"/>
        </w:rPr>
        <w:t xml:space="preserve"> și Directorul executiv al Direcției Economice formulează următorul:</w:t>
      </w:r>
    </w:p>
    <w:p w14:paraId="2886C482" w14:textId="77777777" w:rsidR="00BA5FD5" w:rsidRPr="00FF6C3C" w:rsidRDefault="00BA5FD5" w:rsidP="006A230C">
      <w:pPr>
        <w:pStyle w:val="PlainText"/>
        <w:rPr>
          <w:rFonts w:ascii="Times New Roman" w:hAnsi="Times New Roman" w:cs="Times New Roman"/>
          <w:b/>
          <w:sz w:val="28"/>
          <w:szCs w:val="28"/>
          <w:lang w:val="ro-RO"/>
        </w:rPr>
      </w:pPr>
    </w:p>
    <w:p w14:paraId="50D22A20" w14:textId="07766842" w:rsidR="00A73A74" w:rsidRPr="00FF6C3C" w:rsidRDefault="001D6D04" w:rsidP="009C1820">
      <w:pPr>
        <w:pStyle w:val="PlainText"/>
        <w:jc w:val="center"/>
        <w:rPr>
          <w:rFonts w:ascii="Times New Roman" w:hAnsi="Times New Roman" w:cs="Times New Roman"/>
          <w:b/>
          <w:sz w:val="28"/>
          <w:szCs w:val="28"/>
          <w:lang w:val="ro-RO"/>
        </w:rPr>
      </w:pPr>
      <w:r w:rsidRPr="00FF6C3C">
        <w:rPr>
          <w:rFonts w:ascii="Times New Roman" w:hAnsi="Times New Roman" w:cs="Times New Roman"/>
          <w:b/>
          <w:sz w:val="28"/>
          <w:szCs w:val="28"/>
          <w:lang w:val="ro-RO"/>
        </w:rPr>
        <w:t>RAPORT DE SPECIALITATE</w:t>
      </w:r>
    </w:p>
    <w:p w14:paraId="45C3E6BB" w14:textId="77777777" w:rsidR="002C40C3" w:rsidRPr="00FF6C3C" w:rsidRDefault="002E698C" w:rsidP="002C40C3">
      <w:pPr>
        <w:spacing w:after="0"/>
        <w:jc w:val="center"/>
        <w:rPr>
          <w:b/>
          <w:bCs/>
          <w:sz w:val="28"/>
          <w:szCs w:val="28"/>
          <w:lang w:val="ro-RO"/>
        </w:rPr>
      </w:pPr>
      <w:r w:rsidRPr="00FF6C3C">
        <w:rPr>
          <w:b/>
          <w:bCs/>
          <w:sz w:val="28"/>
          <w:szCs w:val="28"/>
          <w:lang w:val="ro-RO"/>
        </w:rPr>
        <w:t xml:space="preserve">la proiectul de hotărâre </w:t>
      </w:r>
      <w:bookmarkStart w:id="0" w:name="_Hlk128748932"/>
      <w:r w:rsidRPr="00FF6C3C">
        <w:rPr>
          <w:b/>
          <w:bCs/>
          <w:sz w:val="28"/>
          <w:szCs w:val="28"/>
          <w:lang w:val="ro-RO"/>
        </w:rPr>
        <w:t xml:space="preserve">privind </w:t>
      </w:r>
      <w:r w:rsidR="002C40C3" w:rsidRPr="00FF6C3C">
        <w:rPr>
          <w:b/>
          <w:bCs/>
          <w:sz w:val="28"/>
          <w:szCs w:val="28"/>
          <w:lang w:val="ro-RO"/>
        </w:rPr>
        <w:t>aprobarea proiectului</w:t>
      </w:r>
    </w:p>
    <w:p w14:paraId="16A6B83E" w14:textId="2EA36E11" w:rsidR="002E698C" w:rsidRPr="00FF6C3C" w:rsidRDefault="002C40C3" w:rsidP="002C40C3">
      <w:pPr>
        <w:spacing w:after="0"/>
        <w:jc w:val="center"/>
        <w:rPr>
          <w:b/>
          <w:bCs/>
          <w:sz w:val="28"/>
          <w:szCs w:val="28"/>
          <w:lang w:val="ro-RO"/>
        </w:rPr>
      </w:pPr>
      <w:r w:rsidRPr="00FF6C3C">
        <w:rPr>
          <w:b/>
          <w:bCs/>
          <w:sz w:val="28"/>
          <w:szCs w:val="28"/>
          <w:lang w:val="ro-RO"/>
        </w:rPr>
        <w:t xml:space="preserve"> „</w:t>
      </w:r>
      <w:r w:rsidR="00F30025" w:rsidRPr="00FF6C3C">
        <w:rPr>
          <w:b/>
          <w:bCs/>
          <w:sz w:val="28"/>
          <w:szCs w:val="28"/>
          <w:lang w:val="ro-RO"/>
        </w:rPr>
        <w:t>Sistem integrat de monitorizare a traficului și mobilitate inteligentă în Municipiul Satu Mare</w:t>
      </w:r>
      <w:r w:rsidRPr="00FF6C3C">
        <w:rPr>
          <w:b/>
          <w:bCs/>
          <w:sz w:val="28"/>
          <w:szCs w:val="28"/>
          <w:lang w:val="ro-RO"/>
        </w:rPr>
        <w:t>” şi a cheltuielilor legate de proiect</w:t>
      </w:r>
    </w:p>
    <w:bookmarkEnd w:id="0"/>
    <w:p w14:paraId="6D1B4D70" w14:textId="77777777" w:rsidR="002C40C3" w:rsidRPr="00FF6C3C" w:rsidRDefault="002C40C3" w:rsidP="002C40C3">
      <w:pPr>
        <w:spacing w:after="0"/>
        <w:rPr>
          <w:sz w:val="28"/>
          <w:szCs w:val="28"/>
          <w:lang w:val="ro-RO"/>
        </w:rPr>
      </w:pPr>
    </w:p>
    <w:p w14:paraId="585FE721" w14:textId="1E93DFEB" w:rsidR="001B2DDC" w:rsidRPr="00FF6C3C" w:rsidRDefault="002C40C3" w:rsidP="001B2DDC">
      <w:pPr>
        <w:spacing w:after="0" w:line="240" w:lineRule="auto"/>
        <w:ind w:firstLine="720"/>
        <w:jc w:val="both"/>
        <w:rPr>
          <w:sz w:val="28"/>
          <w:szCs w:val="28"/>
          <w:shd w:val="clear" w:color="auto" w:fill="FFFFFF"/>
          <w:lang w:val="ro-RO"/>
        </w:rPr>
      </w:pPr>
      <w:r w:rsidRPr="00FF6C3C">
        <w:rPr>
          <w:sz w:val="28"/>
          <w:szCs w:val="28"/>
          <w:lang w:val="ro-RO"/>
        </w:rPr>
        <w:t xml:space="preserve">Primăria Municipiului Satu Mare </w:t>
      </w:r>
      <w:r w:rsidR="00C30BBF" w:rsidRPr="00FF6C3C">
        <w:rPr>
          <w:sz w:val="28"/>
          <w:szCs w:val="28"/>
          <w:lang w:val="ro-RO"/>
        </w:rPr>
        <w:t>se află în etapa de contractare a</w:t>
      </w:r>
      <w:r w:rsidRPr="00FF6C3C">
        <w:rPr>
          <w:sz w:val="28"/>
          <w:szCs w:val="28"/>
          <w:lang w:val="ro-RO"/>
        </w:rPr>
        <w:t xml:space="preserve"> proiectul</w:t>
      </w:r>
      <w:r w:rsidR="00C30BBF" w:rsidRPr="00FF6C3C">
        <w:rPr>
          <w:sz w:val="28"/>
          <w:szCs w:val="28"/>
          <w:lang w:val="ro-RO"/>
        </w:rPr>
        <w:t>ui</w:t>
      </w:r>
      <w:r w:rsidRPr="00FF6C3C">
        <w:rPr>
          <w:sz w:val="28"/>
          <w:szCs w:val="28"/>
          <w:lang w:val="ro-RO"/>
        </w:rPr>
        <w:t xml:space="preserve"> </w:t>
      </w:r>
      <w:r w:rsidRPr="00FF6C3C">
        <w:rPr>
          <w:bCs/>
          <w:sz w:val="28"/>
          <w:szCs w:val="28"/>
          <w:lang w:val="ro-RO"/>
        </w:rPr>
        <w:t>„</w:t>
      </w:r>
      <w:r w:rsidR="00F30025" w:rsidRPr="00FF6C3C">
        <w:rPr>
          <w:bCs/>
          <w:sz w:val="28"/>
          <w:szCs w:val="28"/>
          <w:lang w:val="ro-RO"/>
        </w:rPr>
        <w:t>Sistem integrat de monitorizare a traficului și mobilitate inteligentă în Municipiul Satu Mare</w:t>
      </w:r>
      <w:r w:rsidRPr="00FF6C3C">
        <w:rPr>
          <w:bCs/>
          <w:sz w:val="28"/>
          <w:szCs w:val="28"/>
          <w:lang w:val="ro-RO"/>
        </w:rPr>
        <w:t>”</w:t>
      </w:r>
      <w:r w:rsidR="00C30BBF" w:rsidRPr="00FF6C3C">
        <w:rPr>
          <w:bCs/>
          <w:sz w:val="28"/>
          <w:szCs w:val="28"/>
          <w:lang w:val="ro-RO"/>
        </w:rPr>
        <w:t>, depus</w:t>
      </w:r>
      <w:r w:rsidRPr="00FF6C3C">
        <w:rPr>
          <w:bCs/>
          <w:sz w:val="28"/>
          <w:szCs w:val="28"/>
          <w:lang w:val="ro-RO"/>
        </w:rPr>
        <w:t xml:space="preserve"> în cadrul Programului Regional Nord-Vest 2021-2027</w:t>
      </w:r>
      <w:r w:rsidRPr="00FF6C3C">
        <w:rPr>
          <w:sz w:val="28"/>
          <w:szCs w:val="28"/>
          <w:shd w:val="clear" w:color="auto" w:fill="FFFFFF"/>
          <w:lang w:val="ro-RO"/>
        </w:rPr>
        <w:t xml:space="preserve">, </w:t>
      </w:r>
      <w:r w:rsidR="00827277" w:rsidRPr="00FF6C3C">
        <w:rPr>
          <w:sz w:val="28"/>
          <w:szCs w:val="28"/>
          <w:shd w:val="clear" w:color="auto" w:fill="FFFFFF"/>
          <w:lang w:val="ro-RO"/>
        </w:rPr>
        <w:t>Obiectivul de politică 2: O Europă mai verde, rezilientă, cu emisii reduse de dioxid de carbon, care se îndreaptă către o economie cu zero emisii de dioxid de carbon, prin promovarea tranziției către o energie curată și echitabilă, a investițiilor verzi și albastre, a economiei circulare, a atenuării schimbărilor climatice și a adaptării la acestea, a prevenirii și gestionării riscurilor, precum și a unei mobilități urbane durabile, Prioritatea 4: O regiune cu mobilitate urbană multimodală durabilă, Obiectiv specific 2.8: Promovarea mobilităţii urbane multimodale durabile, ca parte a tranziţiei către o economie cu zero emisii de dioxid de carbon</w:t>
      </w:r>
      <w:r w:rsidRPr="00FF6C3C">
        <w:rPr>
          <w:sz w:val="28"/>
          <w:szCs w:val="28"/>
          <w:shd w:val="clear" w:color="auto" w:fill="FFFFFF"/>
          <w:lang w:val="ro-RO"/>
        </w:rPr>
        <w:t>, Apel de proiecte nr. PRNV/2023/</w:t>
      </w:r>
      <w:r w:rsidR="00827277" w:rsidRPr="00FF6C3C">
        <w:rPr>
          <w:sz w:val="28"/>
          <w:szCs w:val="28"/>
          <w:shd w:val="clear" w:color="auto" w:fill="FFFFFF"/>
          <w:lang w:val="ro-RO"/>
        </w:rPr>
        <w:t>481</w:t>
      </w:r>
      <w:r w:rsidRPr="00FF6C3C">
        <w:rPr>
          <w:sz w:val="28"/>
          <w:szCs w:val="28"/>
          <w:shd w:val="clear" w:color="auto" w:fill="FFFFFF"/>
          <w:lang w:val="ro-RO"/>
        </w:rPr>
        <w:t>.A/1.</w:t>
      </w:r>
    </w:p>
    <w:p w14:paraId="0B419209" w14:textId="000C1D80" w:rsidR="004E1861" w:rsidRPr="00FF6C3C" w:rsidRDefault="004E1861" w:rsidP="001B2DDC">
      <w:pPr>
        <w:spacing w:after="0" w:line="240" w:lineRule="auto"/>
        <w:ind w:firstLine="720"/>
        <w:jc w:val="both"/>
        <w:rPr>
          <w:sz w:val="28"/>
          <w:szCs w:val="28"/>
          <w:shd w:val="clear" w:color="auto" w:fill="FFFFFF"/>
          <w:lang w:val="ro-RO"/>
        </w:rPr>
      </w:pPr>
      <w:r w:rsidRPr="00FF6C3C">
        <w:rPr>
          <w:sz w:val="28"/>
          <w:szCs w:val="28"/>
          <w:shd w:val="clear" w:color="auto" w:fill="FFFFFF"/>
          <w:lang w:val="es-DO"/>
        </w:rPr>
        <w:t xml:space="preserve">Dezvoltarea infrastructurii de transport integrat și de mediu în zona urbană funcțională, în vederea dezvoltării sistemelor de transport public, care va conduce la crearea unei infrastructuri SMART prin dezvoltarea sistemelor de management a mobilității urbane. Investițiile finanțate în cadrul proiectului vor conduce la reducerea emisiilor de carbon prin îmbunătățirea mobilității urbane, a mediului urban și cresterea calității vieții în municipiul Satu Mare. Scopul acestor investiții este acela de a investiții în tehnologii noi/moderne, pentru extinderea sistemului de management al transportului public, înființarea și modernizarea stațiilor de autobuz SMART din municipiul Satu Mare precum și implementarea unui sistem de monitorizare a traficului rutier. Plecând de la premisa că un sistem de transport public modern, gestionat eficient și ale cărui costuri de utilizare sunt accesibile, reprezintă cheia atragerii a cât mai multor utilizatori – elemente care încurajează renunțarea la autovehiculul personal, implicit la reducerea emisiilor de CO2 și a poluării fonice din zona urbană. Activitațile din cadrul proiectului se încadrează în categoria activităților din domeniul de intervenție B "Dezvoltarea și optimizarea sistemelor de transport public" având următoarele subactivități: construirea/modernizerea </w:t>
      </w:r>
      <w:r w:rsidRPr="00FF6C3C">
        <w:rPr>
          <w:sz w:val="28"/>
          <w:szCs w:val="28"/>
          <w:shd w:val="clear" w:color="auto" w:fill="FFFFFF"/>
          <w:lang w:val="es-DO"/>
        </w:rPr>
        <w:lastRenderedPageBreak/>
        <w:t>stațiilor de transport public (autobuze) inclusiv a stațiilor intermodale pentru transportul public. In cadrul acestor activități pot fi construite/modernizate stațiile de transport public local, indiferent dacă acestea sunt stații simple, stații de transfer intermodal între traseele diferitelor moduri de transport public, între transportul local și alte moduri de transport (judetean) precum și stații capăt de linie care deservesc municipiul Satu Mare.</w:t>
      </w:r>
    </w:p>
    <w:p w14:paraId="602BC393" w14:textId="5D49832F" w:rsidR="00E9485E" w:rsidRPr="00FF6C3C" w:rsidRDefault="002C40C3" w:rsidP="000E640F">
      <w:pPr>
        <w:spacing w:after="0" w:line="240" w:lineRule="auto"/>
        <w:ind w:firstLine="567"/>
        <w:jc w:val="both"/>
        <w:rPr>
          <w:sz w:val="28"/>
          <w:szCs w:val="28"/>
          <w:shd w:val="clear" w:color="auto" w:fill="FFFFFF"/>
          <w:lang w:val="ro-RO"/>
        </w:rPr>
      </w:pPr>
      <w:r w:rsidRPr="00FF6C3C">
        <w:rPr>
          <w:sz w:val="28"/>
          <w:szCs w:val="28"/>
          <w:shd w:val="clear" w:color="auto" w:fill="FFFFFF"/>
          <w:lang w:val="ro-RO"/>
        </w:rPr>
        <w:t>Obiectivul proiectului</w:t>
      </w:r>
      <w:r w:rsidR="00123FD6" w:rsidRPr="00FF6C3C">
        <w:rPr>
          <w:sz w:val="28"/>
          <w:szCs w:val="28"/>
          <w:shd w:val="clear" w:color="auto" w:fill="FFFFFF"/>
          <w:lang w:val="ro-RO"/>
        </w:rPr>
        <w:t xml:space="preserve"> constă în crearea unor investiții bazate pe planuri de mobilitate urbană ce vizează creșterea atractivității și competitivității transportului public, contribuind în același timp la reducerea poluării atmosferice și fonice, a emisiilor de gaze cu efect de seră și a consumului energetic la nivelul municipiul Satu Mare prin dezvoltarea și optimizarea sistemelor de transport public</w:t>
      </w:r>
      <w:r w:rsidR="005412A2" w:rsidRPr="00FF6C3C">
        <w:rPr>
          <w:sz w:val="28"/>
          <w:szCs w:val="28"/>
          <w:shd w:val="clear" w:color="auto" w:fill="FFFFFF"/>
          <w:lang w:val="ro-RO"/>
        </w:rPr>
        <w:t>, prin modernizarea celor 100 de stații de transport public și principale intersecții din municipiul Satu Mare.</w:t>
      </w:r>
    </w:p>
    <w:p w14:paraId="63075B96" w14:textId="4E797A16" w:rsidR="002C40C3" w:rsidRPr="00FF6C3C" w:rsidRDefault="002C40C3" w:rsidP="008E4E37">
      <w:pPr>
        <w:spacing w:after="0" w:line="240" w:lineRule="auto"/>
        <w:ind w:firstLine="567"/>
        <w:jc w:val="both"/>
        <w:rPr>
          <w:sz w:val="28"/>
          <w:szCs w:val="28"/>
          <w:lang w:val="ro-RO"/>
        </w:rPr>
      </w:pPr>
      <w:r w:rsidRPr="00FF6C3C">
        <w:rPr>
          <w:sz w:val="28"/>
          <w:szCs w:val="28"/>
          <w:lang w:val="ro-RO"/>
        </w:rPr>
        <w:t>Obiectivele specifice al</w:t>
      </w:r>
      <w:r w:rsidR="00BF194F" w:rsidRPr="00FF6C3C">
        <w:rPr>
          <w:sz w:val="28"/>
          <w:szCs w:val="28"/>
          <w:lang w:val="ro-RO"/>
        </w:rPr>
        <w:t>e</w:t>
      </w:r>
      <w:r w:rsidRPr="00FF6C3C">
        <w:rPr>
          <w:sz w:val="28"/>
          <w:szCs w:val="28"/>
          <w:lang w:val="ro-RO"/>
        </w:rPr>
        <w:t xml:space="preserve"> proiectului sunt:</w:t>
      </w:r>
    </w:p>
    <w:p w14:paraId="33494807" w14:textId="3AD34A8C" w:rsidR="00123FD6" w:rsidRPr="00FF6C3C" w:rsidRDefault="00123FD6" w:rsidP="008E4E37">
      <w:pPr>
        <w:pStyle w:val="ListParagraph"/>
        <w:numPr>
          <w:ilvl w:val="0"/>
          <w:numId w:val="12"/>
        </w:numPr>
        <w:spacing w:after="0" w:line="240" w:lineRule="auto"/>
        <w:jc w:val="both"/>
        <w:rPr>
          <w:sz w:val="28"/>
          <w:szCs w:val="28"/>
          <w:lang w:val="ro-RO"/>
        </w:rPr>
      </w:pPr>
      <w:r w:rsidRPr="00FF6C3C">
        <w:rPr>
          <w:sz w:val="28"/>
          <w:szCs w:val="28"/>
          <w:lang w:val="ro-RO"/>
        </w:rPr>
        <w:t>Dezvoltarea și îmbunătățirea transportului public local de călători, prin extinderea sistemelor de management al traficului precum și înființarea și modernizarea stațiilor de autobuz SMART în municipiul Satu Mare.</w:t>
      </w:r>
    </w:p>
    <w:p w14:paraId="3A2D1F46" w14:textId="77777777" w:rsidR="004E1861" w:rsidRPr="00FF6C3C" w:rsidRDefault="004E1861" w:rsidP="004E1861">
      <w:pPr>
        <w:pStyle w:val="ListParagraph"/>
        <w:numPr>
          <w:ilvl w:val="0"/>
          <w:numId w:val="12"/>
        </w:numPr>
        <w:spacing w:after="0" w:line="240" w:lineRule="auto"/>
        <w:jc w:val="both"/>
        <w:rPr>
          <w:sz w:val="28"/>
          <w:szCs w:val="28"/>
          <w:lang w:val="ro-RO"/>
        </w:rPr>
      </w:pPr>
      <w:r w:rsidRPr="00FF6C3C">
        <w:rPr>
          <w:sz w:val="28"/>
          <w:szCs w:val="28"/>
          <w:lang w:val="es-DO"/>
        </w:rPr>
        <w:t>Crearea unui sistem de monitorizare a traficului rutier în municipiul Satu Mare prin colectarea de informaţii precise despre trafic și procesarea în timp real pentru a se lua decizii inteligente şi a se menţine o reţeaua rutieră eficientă</w:t>
      </w:r>
    </w:p>
    <w:p w14:paraId="22D76501" w14:textId="4732B0B2" w:rsidR="002B02AF" w:rsidRPr="00FF6C3C" w:rsidRDefault="00C30BBF" w:rsidP="002B02AF">
      <w:pPr>
        <w:spacing w:after="0" w:line="240" w:lineRule="auto"/>
        <w:ind w:firstLine="567"/>
        <w:jc w:val="both"/>
        <w:rPr>
          <w:sz w:val="28"/>
          <w:szCs w:val="28"/>
          <w:lang w:val="ro-RO"/>
        </w:rPr>
      </w:pPr>
      <w:r w:rsidRPr="00FF6C3C">
        <w:rPr>
          <w:sz w:val="28"/>
          <w:szCs w:val="28"/>
          <w:lang w:val="ro-RO"/>
        </w:rPr>
        <w:t>Prin H</w:t>
      </w:r>
      <w:r w:rsidR="00BD4480" w:rsidRPr="00FF6C3C">
        <w:rPr>
          <w:sz w:val="28"/>
          <w:szCs w:val="28"/>
          <w:lang w:val="ro-RO"/>
        </w:rPr>
        <w:t xml:space="preserve">otărârea Consiliului Local Satu Mare </w:t>
      </w:r>
      <w:r w:rsidRPr="00FF6C3C">
        <w:rPr>
          <w:sz w:val="28"/>
          <w:szCs w:val="28"/>
          <w:lang w:val="ro-RO"/>
        </w:rPr>
        <w:t>nr. 161/23.05.2024 a fost aprobat proiectul şi cheltuielile aferente pentru depunerea acestuia în cadrul Programului Regional Nord-Vest 2021-2027</w:t>
      </w:r>
      <w:r w:rsidR="002077FB" w:rsidRPr="00FF6C3C">
        <w:rPr>
          <w:sz w:val="28"/>
          <w:szCs w:val="28"/>
          <w:lang w:val="ro-RO"/>
        </w:rPr>
        <w:t>- valoare totală proiect 145.235.582,64 lei (inclusiv TVA).</w:t>
      </w:r>
      <w:r w:rsidR="00BD4480" w:rsidRPr="00FF6C3C">
        <w:rPr>
          <w:sz w:val="28"/>
          <w:szCs w:val="28"/>
          <w:lang w:val="ro-RO"/>
        </w:rPr>
        <w:t xml:space="preserve"> Ulterior, prin </w:t>
      </w:r>
      <w:r w:rsidRPr="00FF6C3C">
        <w:rPr>
          <w:sz w:val="28"/>
          <w:szCs w:val="28"/>
          <w:lang w:val="ro-RO"/>
        </w:rPr>
        <w:t>H</w:t>
      </w:r>
      <w:r w:rsidR="00BD4480" w:rsidRPr="00FF6C3C">
        <w:rPr>
          <w:sz w:val="28"/>
          <w:szCs w:val="28"/>
          <w:lang w:val="ro-RO"/>
        </w:rPr>
        <w:t xml:space="preserve">otărârea Consiliului Local Satu Mare </w:t>
      </w:r>
      <w:r w:rsidRPr="00FF6C3C">
        <w:rPr>
          <w:sz w:val="28"/>
          <w:szCs w:val="28"/>
          <w:lang w:val="ro-RO"/>
        </w:rPr>
        <w:t>nr. 213/27.06.2024 a fost aprobat proiectul şi cheltuielile aferente, având în vedere Corrigendumul de modificare a Ghidului solicitantului 481</w:t>
      </w:r>
      <w:r w:rsidR="00740927" w:rsidRPr="00FF6C3C">
        <w:rPr>
          <w:sz w:val="28"/>
          <w:szCs w:val="28"/>
          <w:lang w:val="ro-RO"/>
        </w:rPr>
        <w:t>- valoare totală proiect 147.642.974,18 lei (inclusiv TVA)</w:t>
      </w:r>
      <w:r w:rsidRPr="00FF6C3C">
        <w:rPr>
          <w:sz w:val="28"/>
          <w:szCs w:val="28"/>
          <w:lang w:val="ro-RO"/>
        </w:rPr>
        <w:t>.</w:t>
      </w:r>
      <w:r w:rsidR="00DD4F7E" w:rsidRPr="00FF6C3C">
        <w:rPr>
          <w:sz w:val="28"/>
          <w:szCs w:val="28"/>
          <w:lang w:val="ro-RO"/>
        </w:rPr>
        <w:t xml:space="preserve"> </w:t>
      </w:r>
    </w:p>
    <w:p w14:paraId="7019F55D" w14:textId="1027B02F" w:rsidR="00C30BBF" w:rsidRPr="00FF6C3C" w:rsidRDefault="00060BBE" w:rsidP="00C30BBF">
      <w:pPr>
        <w:spacing w:after="0" w:line="240" w:lineRule="auto"/>
        <w:ind w:firstLine="567"/>
        <w:jc w:val="both"/>
        <w:rPr>
          <w:sz w:val="28"/>
          <w:szCs w:val="28"/>
          <w:lang w:val="ro-RO"/>
        </w:rPr>
      </w:pPr>
      <w:r w:rsidRPr="00FF6C3C">
        <w:rPr>
          <w:sz w:val="28"/>
          <w:szCs w:val="28"/>
          <w:lang w:val="ro-RO"/>
        </w:rPr>
        <w:t>Având în vedere excluderea realizării unor componente din proiectul depus inițial la fin</w:t>
      </w:r>
      <w:r w:rsidR="004F233A" w:rsidRPr="00FF6C3C">
        <w:rPr>
          <w:sz w:val="28"/>
          <w:szCs w:val="28"/>
          <w:lang w:val="ro-RO"/>
        </w:rPr>
        <w:t>anțare î</w:t>
      </w:r>
      <w:r w:rsidRPr="00FF6C3C">
        <w:rPr>
          <w:sz w:val="28"/>
          <w:szCs w:val="28"/>
          <w:lang w:val="ro-RO"/>
        </w:rPr>
        <w:t>n anul 2024, v</w:t>
      </w:r>
      <w:r w:rsidR="00C30BBF" w:rsidRPr="00FF6C3C">
        <w:rPr>
          <w:sz w:val="28"/>
          <w:szCs w:val="28"/>
          <w:lang w:val="ro-RO"/>
        </w:rPr>
        <w:t xml:space="preserve">aloarea totală a proiectului </w:t>
      </w:r>
      <w:r w:rsidRPr="00FF6C3C">
        <w:rPr>
          <w:sz w:val="28"/>
          <w:szCs w:val="28"/>
          <w:lang w:val="ro-RO"/>
        </w:rPr>
        <w:t xml:space="preserve">aflat în contractare se diminuează la valoarea de </w:t>
      </w:r>
      <w:r w:rsidR="00C30BBF" w:rsidRPr="00FF6C3C">
        <w:rPr>
          <w:sz w:val="28"/>
          <w:szCs w:val="28"/>
          <w:lang w:val="ro-RO"/>
        </w:rPr>
        <w:t>108.127.687,4</w:t>
      </w:r>
      <w:r w:rsidR="006A6F77" w:rsidRPr="00FF6C3C">
        <w:rPr>
          <w:sz w:val="28"/>
          <w:szCs w:val="28"/>
          <w:lang w:val="ro-RO"/>
        </w:rPr>
        <w:t>6</w:t>
      </w:r>
      <w:r w:rsidR="00C30BBF" w:rsidRPr="00FF6C3C">
        <w:rPr>
          <w:sz w:val="28"/>
          <w:szCs w:val="28"/>
          <w:lang w:val="ro-RO"/>
        </w:rPr>
        <w:t xml:space="preserve"> lei inclusiv TVA din care contribuţia proprie ce revine autorităţii administraţiei publice locale a Municipiului Satu Mare este în valoare de 1.</w:t>
      </w:r>
      <w:r w:rsidR="00F94287" w:rsidRPr="00FF6C3C">
        <w:rPr>
          <w:sz w:val="28"/>
          <w:szCs w:val="28"/>
          <w:lang w:val="ro-RO"/>
        </w:rPr>
        <w:t>426</w:t>
      </w:r>
      <w:r w:rsidR="00C30BBF" w:rsidRPr="00FF6C3C">
        <w:rPr>
          <w:sz w:val="28"/>
          <w:szCs w:val="28"/>
          <w:lang w:val="ro-RO"/>
        </w:rPr>
        <w:t>.</w:t>
      </w:r>
      <w:r w:rsidR="00F94287" w:rsidRPr="00FF6C3C">
        <w:rPr>
          <w:sz w:val="28"/>
          <w:szCs w:val="28"/>
          <w:lang w:val="ro-RO"/>
        </w:rPr>
        <w:t>492</w:t>
      </w:r>
      <w:r w:rsidR="00C30BBF" w:rsidRPr="00FF6C3C">
        <w:rPr>
          <w:sz w:val="28"/>
          <w:szCs w:val="28"/>
          <w:lang w:val="ro-RO"/>
        </w:rPr>
        <w:t>,</w:t>
      </w:r>
      <w:r w:rsidR="00F94287" w:rsidRPr="00FF6C3C">
        <w:rPr>
          <w:sz w:val="28"/>
          <w:szCs w:val="28"/>
          <w:lang w:val="ro-RO"/>
        </w:rPr>
        <w:t>8</w:t>
      </w:r>
      <w:r w:rsidR="006A6F77" w:rsidRPr="00FF6C3C">
        <w:rPr>
          <w:sz w:val="28"/>
          <w:szCs w:val="28"/>
          <w:lang w:val="ro-RO"/>
        </w:rPr>
        <w:t>2</w:t>
      </w:r>
      <w:r w:rsidR="00C30BBF" w:rsidRPr="00FF6C3C">
        <w:rPr>
          <w:sz w:val="28"/>
          <w:szCs w:val="28"/>
          <w:lang w:val="ro-RO"/>
        </w:rPr>
        <w:t xml:space="preserve"> lei reprezentând 2% din valoarea totală eligibilă a proiectului. Valoarea cheltuielilor neeligibile este de 36.</w:t>
      </w:r>
      <w:r w:rsidR="00F94287" w:rsidRPr="00FF6C3C">
        <w:rPr>
          <w:sz w:val="28"/>
          <w:szCs w:val="28"/>
          <w:lang w:val="ro-RO"/>
        </w:rPr>
        <w:t>803</w:t>
      </w:r>
      <w:r w:rsidR="00C30BBF" w:rsidRPr="00FF6C3C">
        <w:rPr>
          <w:sz w:val="28"/>
          <w:szCs w:val="28"/>
          <w:lang w:val="ro-RO"/>
        </w:rPr>
        <w:t>.</w:t>
      </w:r>
      <w:r w:rsidR="00F94287" w:rsidRPr="00FF6C3C">
        <w:rPr>
          <w:sz w:val="28"/>
          <w:szCs w:val="28"/>
          <w:lang w:val="ro-RO"/>
        </w:rPr>
        <w:t>044</w:t>
      </w:r>
      <w:r w:rsidR="00C30BBF" w:rsidRPr="00FF6C3C">
        <w:rPr>
          <w:sz w:val="28"/>
          <w:szCs w:val="28"/>
          <w:lang w:val="ro-RO"/>
        </w:rPr>
        <w:t>,</w:t>
      </w:r>
      <w:r w:rsidR="00F94287" w:rsidRPr="00FF6C3C">
        <w:rPr>
          <w:sz w:val="28"/>
          <w:szCs w:val="28"/>
          <w:lang w:val="ro-RO"/>
        </w:rPr>
        <w:t>70</w:t>
      </w:r>
      <w:r w:rsidR="00C30BBF" w:rsidRPr="00FF6C3C">
        <w:rPr>
          <w:sz w:val="28"/>
          <w:szCs w:val="28"/>
          <w:lang w:val="ro-RO"/>
        </w:rPr>
        <w:t xml:space="preserve"> lei care se compune din: 19.238.207,57</w:t>
      </w:r>
      <w:r w:rsidR="00587262" w:rsidRPr="00FF6C3C">
        <w:rPr>
          <w:sz w:val="28"/>
          <w:szCs w:val="28"/>
          <w:lang w:val="ro-RO"/>
        </w:rPr>
        <w:t xml:space="preserve"> lei din</w:t>
      </w:r>
      <w:r w:rsidR="00C30BBF" w:rsidRPr="00FF6C3C">
        <w:rPr>
          <w:sz w:val="28"/>
          <w:szCs w:val="28"/>
          <w:lang w:val="ro-RO"/>
        </w:rPr>
        <w:t xml:space="preserve"> cap 4.2.2, 4.3.2, 5.3.2, 7.2.1 şi 7.1. din Devizul general şi 17.</w:t>
      </w:r>
      <w:r w:rsidR="00F94287" w:rsidRPr="00FF6C3C">
        <w:rPr>
          <w:sz w:val="28"/>
          <w:szCs w:val="28"/>
          <w:lang w:val="ro-RO"/>
        </w:rPr>
        <w:t>564</w:t>
      </w:r>
      <w:r w:rsidR="00C30BBF" w:rsidRPr="00FF6C3C">
        <w:rPr>
          <w:sz w:val="28"/>
          <w:szCs w:val="28"/>
          <w:lang w:val="ro-RO"/>
        </w:rPr>
        <w:t>.</w:t>
      </w:r>
      <w:r w:rsidR="00F94287" w:rsidRPr="00FF6C3C">
        <w:rPr>
          <w:sz w:val="28"/>
          <w:szCs w:val="28"/>
          <w:lang w:val="ro-RO"/>
        </w:rPr>
        <w:t>837</w:t>
      </w:r>
      <w:r w:rsidR="00C30BBF" w:rsidRPr="00FF6C3C">
        <w:rPr>
          <w:sz w:val="28"/>
          <w:szCs w:val="28"/>
          <w:lang w:val="ro-RO"/>
        </w:rPr>
        <w:t>,</w:t>
      </w:r>
      <w:r w:rsidR="00F94287" w:rsidRPr="00FF6C3C">
        <w:rPr>
          <w:sz w:val="28"/>
          <w:szCs w:val="28"/>
          <w:lang w:val="ro-RO"/>
        </w:rPr>
        <w:t>1</w:t>
      </w:r>
      <w:r w:rsidR="00C30BBF" w:rsidRPr="00FF6C3C">
        <w:rPr>
          <w:sz w:val="28"/>
          <w:szCs w:val="28"/>
          <w:lang w:val="ro-RO"/>
        </w:rPr>
        <w:t xml:space="preserve">3 </w:t>
      </w:r>
      <w:r w:rsidR="00587262" w:rsidRPr="00FF6C3C">
        <w:rPr>
          <w:sz w:val="28"/>
          <w:szCs w:val="28"/>
          <w:lang w:val="ro-RO"/>
        </w:rPr>
        <w:t xml:space="preserve">lei </w:t>
      </w:r>
      <w:r w:rsidR="00C30BBF" w:rsidRPr="00FF6C3C">
        <w:rPr>
          <w:sz w:val="28"/>
          <w:szCs w:val="28"/>
          <w:lang w:val="ro-RO"/>
        </w:rPr>
        <w:t>depă</w:t>
      </w:r>
      <w:r w:rsidR="001E7BC9" w:rsidRPr="00FF6C3C">
        <w:rPr>
          <w:sz w:val="28"/>
          <w:szCs w:val="28"/>
          <w:lang w:val="ro-RO"/>
        </w:rPr>
        <w:t>ș</w:t>
      </w:r>
      <w:r w:rsidR="00C30BBF" w:rsidRPr="00FF6C3C">
        <w:rPr>
          <w:sz w:val="28"/>
          <w:szCs w:val="28"/>
          <w:lang w:val="ro-RO"/>
        </w:rPr>
        <w:t xml:space="preserve">irea alocării pentru Municipiul Satu Mare. </w:t>
      </w:r>
    </w:p>
    <w:p w14:paraId="0EB15207" w14:textId="77777777" w:rsidR="00931002" w:rsidRPr="00FF6C3C" w:rsidRDefault="00C30BBF" w:rsidP="00C30BBF">
      <w:pPr>
        <w:spacing w:after="0" w:line="240" w:lineRule="auto"/>
        <w:ind w:firstLine="567"/>
        <w:jc w:val="both"/>
        <w:rPr>
          <w:sz w:val="28"/>
          <w:szCs w:val="28"/>
          <w:lang w:val="ro-RO"/>
        </w:rPr>
      </w:pPr>
      <w:r w:rsidRPr="00FF6C3C">
        <w:rPr>
          <w:sz w:val="28"/>
          <w:szCs w:val="28"/>
          <w:lang w:val="ro-RO"/>
        </w:rPr>
        <w:t xml:space="preserve">Ȋn cazul unei supracontractări a AM PRNV privind apelul  PRNV/2023/481.A/1., suma de </w:t>
      </w:r>
      <w:r w:rsidR="00F94287" w:rsidRPr="00FF6C3C">
        <w:rPr>
          <w:sz w:val="28"/>
          <w:szCs w:val="28"/>
          <w:lang w:val="ro-RO"/>
        </w:rPr>
        <w:t xml:space="preserve">17.564.837,13 </w:t>
      </w:r>
      <w:r w:rsidRPr="00FF6C3C">
        <w:rPr>
          <w:sz w:val="28"/>
          <w:szCs w:val="28"/>
          <w:lang w:val="ro-RO"/>
        </w:rPr>
        <w:t>va deveni eligibilă.</w:t>
      </w:r>
      <w:r w:rsidR="0089058D" w:rsidRPr="00FF6C3C">
        <w:rPr>
          <w:sz w:val="28"/>
          <w:szCs w:val="28"/>
          <w:lang w:val="ro-RO"/>
        </w:rPr>
        <w:t xml:space="preserve">   </w:t>
      </w:r>
    </w:p>
    <w:p w14:paraId="71AF9823" w14:textId="780DA356" w:rsidR="00327943" w:rsidRPr="00FF6C3C" w:rsidRDefault="00931002" w:rsidP="00CD43B7">
      <w:pPr>
        <w:autoSpaceDE w:val="0"/>
        <w:autoSpaceDN w:val="0"/>
        <w:adjustRightInd w:val="0"/>
        <w:spacing w:after="0" w:line="240" w:lineRule="auto"/>
        <w:ind w:firstLine="567"/>
        <w:jc w:val="both"/>
        <w:rPr>
          <w:sz w:val="28"/>
          <w:szCs w:val="28"/>
          <w:lang w:val="ro-RO"/>
        </w:rPr>
      </w:pPr>
      <w:r w:rsidRPr="00FF6C3C">
        <w:rPr>
          <w:sz w:val="28"/>
          <w:szCs w:val="28"/>
          <w:lang w:val="ro-RO"/>
        </w:rPr>
        <w:t xml:space="preserve">Față de cele expuse mai sus, văzând prevederile art. 14 ale Legii finanțelor publice locale, cu modificările și completările ulterioare ”..... prevederile art. 14 ale Legii nr. 273/2006 privind  finanțele publice locale, cu  modificările și completările ulterioare:”..... (2) Cheltuielile bugetare au destinaţie precisă şi limitată şi sunt determinate de autorizările conţinute în legi speciale şi în legile bugetare anuale....  (3) Nicio cheltuială nu poate fi înscrisă în bugetele prevăzute la art. 1 alin. (2) şi nici nu poate fi angajată şi efectuată din aceste bugete, dacă nu exista bază legală pentru respectiva cheltuială.....(4) Nicio cheltuială din fonduri publice locale nu poate fi angajată, ordonanţată şi plătită dacă nu este aprobată, potrivit legii, şi dacă nu are prevederi bugetare şi surse de finanţare.   (5) După aprobarea </w:t>
      </w:r>
      <w:r w:rsidRPr="00FF6C3C">
        <w:rPr>
          <w:sz w:val="28"/>
          <w:szCs w:val="28"/>
          <w:lang w:val="ro-RO"/>
        </w:rPr>
        <w:lastRenderedPageBreak/>
        <w:t>bugetelor locale pot fi aprobate acte normative cu implicaţii asupra acestora, dar numai cu precizarea surselor de acoperire a diminuării veniturilor sau a majorării cheltuielilor bugetare aferente exercițiului bugetar pentru care s-au aprobat bugetele locale respective......”</w:t>
      </w:r>
      <w:r w:rsidR="00CD43B7" w:rsidRPr="00FF6C3C">
        <w:rPr>
          <w:sz w:val="28"/>
          <w:szCs w:val="28"/>
          <w:lang w:val="ro-RO"/>
        </w:rPr>
        <w:t>, precizăm faptul că s</w:t>
      </w:r>
      <w:r w:rsidR="004753E0" w:rsidRPr="00FF6C3C">
        <w:rPr>
          <w:sz w:val="28"/>
          <w:szCs w:val="28"/>
          <w:lang w:val="ro-RO"/>
        </w:rPr>
        <w:t xml:space="preserve">umele vor fi asigurate în Secţiunea de dezvoltare a bugetului local la Capitolul Cap. </w:t>
      </w:r>
      <w:r w:rsidR="006A230C" w:rsidRPr="00FF6C3C">
        <w:rPr>
          <w:sz w:val="28"/>
          <w:szCs w:val="28"/>
          <w:lang w:val="ro-RO"/>
        </w:rPr>
        <w:t>84</w:t>
      </w:r>
      <w:r w:rsidR="004753E0" w:rsidRPr="00FF6C3C">
        <w:rPr>
          <w:sz w:val="28"/>
          <w:szCs w:val="28"/>
          <w:lang w:val="ro-RO"/>
        </w:rPr>
        <w:t>.02 "</w:t>
      </w:r>
      <w:r w:rsidR="006A230C" w:rsidRPr="00FF6C3C">
        <w:rPr>
          <w:sz w:val="28"/>
          <w:szCs w:val="28"/>
          <w:lang w:val="ro-RO"/>
        </w:rPr>
        <w:t>Transporturi</w:t>
      </w:r>
      <w:r w:rsidR="004753E0" w:rsidRPr="00FF6C3C">
        <w:rPr>
          <w:sz w:val="28"/>
          <w:szCs w:val="28"/>
          <w:lang w:val="ro-RO"/>
        </w:rPr>
        <w:t xml:space="preserve">", paragraf </w:t>
      </w:r>
      <w:r w:rsidR="006A230C" w:rsidRPr="00FF6C3C">
        <w:rPr>
          <w:sz w:val="28"/>
          <w:szCs w:val="28"/>
          <w:lang w:val="ro-RO"/>
        </w:rPr>
        <w:t>84.0</w:t>
      </w:r>
      <w:r w:rsidR="00587262" w:rsidRPr="00FF6C3C">
        <w:rPr>
          <w:sz w:val="28"/>
          <w:szCs w:val="28"/>
          <w:lang w:val="ro-RO"/>
        </w:rPr>
        <w:t>3</w:t>
      </w:r>
      <w:r w:rsidR="006A230C" w:rsidRPr="00FF6C3C">
        <w:rPr>
          <w:sz w:val="28"/>
          <w:szCs w:val="28"/>
          <w:lang w:val="ro-RO"/>
        </w:rPr>
        <w:t>.</w:t>
      </w:r>
      <w:r w:rsidR="00587262" w:rsidRPr="00FF6C3C">
        <w:rPr>
          <w:sz w:val="28"/>
          <w:szCs w:val="28"/>
          <w:lang w:val="ro-RO"/>
        </w:rPr>
        <w:t>02</w:t>
      </w:r>
      <w:r w:rsidR="004753E0" w:rsidRPr="00FF6C3C">
        <w:rPr>
          <w:sz w:val="28"/>
          <w:szCs w:val="28"/>
          <w:lang w:val="ro-RO"/>
        </w:rPr>
        <w:t xml:space="preserve"> </w:t>
      </w:r>
      <w:r w:rsidR="00587262" w:rsidRPr="00FF6C3C">
        <w:rPr>
          <w:sz w:val="28"/>
          <w:szCs w:val="28"/>
          <w:lang w:val="ro-RO"/>
        </w:rPr>
        <w:t>– “Transport în comun”</w:t>
      </w:r>
      <w:r w:rsidR="004753E0" w:rsidRPr="00FF6C3C">
        <w:rPr>
          <w:sz w:val="28"/>
          <w:szCs w:val="28"/>
          <w:lang w:val="ro-RO"/>
        </w:rPr>
        <w:t>, Titlul VIII „Proiecte cu finanţare din  Fonduri externe nerambursabile (FEN)  - Programe finanţate din Fondul European de Dezvoltare Regionala (FEDR), aferente cadrului financiar 2021 - 2027”, urmând a fi recuperate în baza cererilor de rambursare întocmite de către Primăria Municipiului Satu Mare.</w:t>
      </w:r>
    </w:p>
    <w:p w14:paraId="5F76EDA1" w14:textId="41A85BC2" w:rsidR="00A73A74" w:rsidRPr="00FF6C3C" w:rsidRDefault="00CB6780" w:rsidP="000E640F">
      <w:pPr>
        <w:spacing w:after="0" w:line="240" w:lineRule="auto"/>
        <w:ind w:firstLine="851"/>
        <w:jc w:val="both"/>
        <w:rPr>
          <w:sz w:val="28"/>
          <w:szCs w:val="28"/>
          <w:lang w:val="ro-RO"/>
        </w:rPr>
      </w:pPr>
      <w:r w:rsidRPr="00FF6C3C">
        <w:rPr>
          <w:sz w:val="28"/>
          <w:szCs w:val="28"/>
          <w:lang w:val="ro-RO"/>
        </w:rPr>
        <w:t>Ținând cont de cele prezentate mai sus, proiectul de hotărâre se înaintează Consiliului Local al Municipiului Satu Mare cu propunerea de aprobare.</w:t>
      </w:r>
    </w:p>
    <w:p w14:paraId="35FD42F1" w14:textId="77777777" w:rsidR="006751EF" w:rsidRPr="00FF6C3C" w:rsidRDefault="006751EF">
      <w:pPr>
        <w:spacing w:after="0"/>
        <w:jc w:val="center"/>
        <w:rPr>
          <w:sz w:val="28"/>
          <w:szCs w:val="28"/>
          <w:lang w:val="ro-RO"/>
        </w:rPr>
      </w:pPr>
    </w:p>
    <w:p w14:paraId="564C364E" w14:textId="77777777" w:rsidR="00331EC0" w:rsidRPr="00FF6C3C" w:rsidRDefault="00331EC0">
      <w:pPr>
        <w:spacing w:after="0"/>
        <w:jc w:val="center"/>
        <w:rPr>
          <w:sz w:val="28"/>
          <w:szCs w:val="28"/>
          <w:lang w:val="ro-RO"/>
        </w:rPr>
      </w:pPr>
    </w:p>
    <w:p w14:paraId="6A41B495" w14:textId="77777777" w:rsidR="00331EC0" w:rsidRPr="00FF6C3C" w:rsidRDefault="00331EC0">
      <w:pPr>
        <w:spacing w:after="0"/>
        <w:jc w:val="center"/>
        <w:rPr>
          <w:sz w:val="28"/>
          <w:szCs w:val="28"/>
          <w:lang w:val="ro-RO"/>
        </w:rPr>
      </w:pPr>
    </w:p>
    <w:p w14:paraId="7087199E" w14:textId="75666042" w:rsidR="00A73A74" w:rsidRPr="00FF6C3C" w:rsidRDefault="001D6D04">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sz w:val="28"/>
          <w:szCs w:val="28"/>
          <w:lang w:val="ro-RO"/>
        </w:rPr>
        <w:t xml:space="preserve">       </w:t>
      </w:r>
      <w:r w:rsidR="0021300F" w:rsidRPr="00FF6C3C">
        <w:rPr>
          <w:rFonts w:ascii="Times New Roman" w:eastAsia="Calibri" w:hAnsi="Times New Roman" w:cs="Times New Roman"/>
          <w:sz w:val="28"/>
          <w:szCs w:val="28"/>
          <w:lang w:val="ro-RO"/>
        </w:rPr>
        <w:tab/>
      </w:r>
      <w:r w:rsidRPr="00FF6C3C">
        <w:rPr>
          <w:rFonts w:ascii="Times New Roman" w:eastAsia="Calibri" w:hAnsi="Times New Roman" w:cs="Times New Roman"/>
          <w:sz w:val="28"/>
          <w:szCs w:val="28"/>
          <w:lang w:val="ro-RO"/>
        </w:rPr>
        <w:t xml:space="preserve">    </w:t>
      </w:r>
      <w:r w:rsidRPr="00FF6C3C">
        <w:rPr>
          <w:rFonts w:ascii="Times New Roman" w:eastAsia="Calibri" w:hAnsi="Times New Roman" w:cs="Times New Roman"/>
          <w:b/>
          <w:bCs/>
          <w:sz w:val="28"/>
          <w:szCs w:val="28"/>
          <w:lang w:val="ro-RO"/>
        </w:rPr>
        <w:t xml:space="preserve">Director executiv                                                            </w:t>
      </w:r>
      <w:r w:rsidR="00A15CEB" w:rsidRPr="00FF6C3C">
        <w:rPr>
          <w:rFonts w:ascii="Times New Roman" w:eastAsia="Calibri" w:hAnsi="Times New Roman" w:cs="Times New Roman"/>
          <w:b/>
          <w:bCs/>
          <w:sz w:val="28"/>
          <w:szCs w:val="28"/>
          <w:lang w:val="ro-RO"/>
        </w:rPr>
        <w:t xml:space="preserve">   </w:t>
      </w:r>
      <w:r w:rsidR="007C05CA" w:rsidRPr="00FF6C3C">
        <w:rPr>
          <w:rFonts w:ascii="Times New Roman" w:eastAsia="Calibri" w:hAnsi="Times New Roman" w:cs="Times New Roman"/>
          <w:b/>
          <w:bCs/>
          <w:sz w:val="28"/>
          <w:szCs w:val="28"/>
          <w:lang w:val="ro-RO"/>
        </w:rPr>
        <w:t>Șef</w:t>
      </w:r>
      <w:r w:rsidRPr="00FF6C3C">
        <w:rPr>
          <w:rFonts w:ascii="Times New Roman" w:eastAsia="Calibri" w:hAnsi="Times New Roman" w:cs="Times New Roman"/>
          <w:b/>
          <w:bCs/>
          <w:sz w:val="28"/>
          <w:szCs w:val="28"/>
          <w:lang w:val="ro-RO"/>
        </w:rPr>
        <w:t xml:space="preserve"> </w:t>
      </w:r>
      <w:r w:rsidR="00A15CEB" w:rsidRPr="00FF6C3C">
        <w:rPr>
          <w:rFonts w:ascii="Times New Roman" w:eastAsia="Calibri" w:hAnsi="Times New Roman" w:cs="Times New Roman"/>
          <w:b/>
          <w:bCs/>
          <w:sz w:val="28"/>
          <w:szCs w:val="28"/>
          <w:lang w:val="ro-RO"/>
        </w:rPr>
        <w:t>serviciu</w:t>
      </w:r>
    </w:p>
    <w:p w14:paraId="09EEC454" w14:textId="7387B557" w:rsidR="00A73A74" w:rsidRPr="00FF6C3C" w:rsidRDefault="001D6D04">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 xml:space="preserve">       </w:t>
      </w:r>
      <w:r w:rsidR="0021300F" w:rsidRPr="00FF6C3C">
        <w:rPr>
          <w:rFonts w:ascii="Times New Roman" w:eastAsia="Calibri" w:hAnsi="Times New Roman" w:cs="Times New Roman"/>
          <w:b/>
          <w:bCs/>
          <w:sz w:val="28"/>
          <w:szCs w:val="28"/>
          <w:lang w:val="ro-RO"/>
        </w:rPr>
        <w:tab/>
      </w:r>
      <w:r w:rsidRPr="00FF6C3C">
        <w:rPr>
          <w:rFonts w:ascii="Times New Roman" w:eastAsia="Calibri" w:hAnsi="Times New Roman" w:cs="Times New Roman"/>
          <w:b/>
          <w:bCs/>
          <w:sz w:val="28"/>
          <w:szCs w:val="28"/>
          <w:lang w:val="ro-RO"/>
        </w:rPr>
        <w:t xml:space="preserve">      </w:t>
      </w:r>
      <w:r w:rsidR="007C05CA" w:rsidRPr="00FF6C3C">
        <w:rPr>
          <w:rFonts w:ascii="Times New Roman" w:eastAsia="Calibri" w:hAnsi="Times New Roman" w:cs="Times New Roman"/>
          <w:b/>
          <w:bCs/>
          <w:sz w:val="28"/>
          <w:szCs w:val="28"/>
          <w:lang w:val="ro-RO"/>
        </w:rPr>
        <w:t>e</w:t>
      </w:r>
      <w:r w:rsidR="002C4987" w:rsidRPr="00FF6C3C">
        <w:rPr>
          <w:rFonts w:ascii="Times New Roman" w:eastAsia="Calibri" w:hAnsi="Times New Roman" w:cs="Times New Roman"/>
          <w:b/>
          <w:bCs/>
          <w:sz w:val="28"/>
          <w:szCs w:val="28"/>
          <w:lang w:val="ro-RO"/>
        </w:rPr>
        <w:t>c.</w:t>
      </w:r>
      <w:r w:rsidRPr="00FF6C3C">
        <w:rPr>
          <w:rFonts w:ascii="Times New Roman" w:eastAsia="Calibri" w:hAnsi="Times New Roman" w:cs="Times New Roman"/>
          <w:b/>
          <w:bCs/>
          <w:sz w:val="28"/>
          <w:szCs w:val="28"/>
          <w:lang w:val="ro-RO"/>
        </w:rPr>
        <w:t xml:space="preserve"> Ursu Lucia                                                           </w:t>
      </w:r>
      <w:r w:rsidR="007C05CA" w:rsidRPr="00FF6C3C">
        <w:rPr>
          <w:rFonts w:ascii="Times New Roman" w:eastAsia="Calibri" w:hAnsi="Times New Roman" w:cs="Times New Roman"/>
          <w:b/>
          <w:bCs/>
          <w:sz w:val="28"/>
          <w:szCs w:val="28"/>
          <w:lang w:val="ro-RO"/>
        </w:rPr>
        <w:t xml:space="preserve">   </w:t>
      </w:r>
      <w:r w:rsidR="00A15CEB" w:rsidRPr="00FF6C3C">
        <w:rPr>
          <w:rFonts w:ascii="Times New Roman" w:eastAsia="Calibri" w:hAnsi="Times New Roman" w:cs="Times New Roman"/>
          <w:b/>
          <w:bCs/>
          <w:sz w:val="28"/>
          <w:szCs w:val="28"/>
          <w:lang w:val="ro-RO"/>
        </w:rPr>
        <w:t>Dr. Sveda Andrea</w:t>
      </w:r>
    </w:p>
    <w:p w14:paraId="0AB992C7" w14:textId="77777777" w:rsidR="00147082" w:rsidRPr="00FF6C3C" w:rsidRDefault="00147082" w:rsidP="00147082">
      <w:pPr>
        <w:rPr>
          <w:b/>
          <w:bCs/>
          <w:sz w:val="28"/>
          <w:szCs w:val="28"/>
          <w:lang w:val="ro-RO"/>
        </w:rPr>
      </w:pPr>
    </w:p>
    <w:sectPr w:rsidR="00147082" w:rsidRPr="00FF6C3C" w:rsidSect="003B28F0">
      <w:footerReference w:type="default" r:id="rId9"/>
      <w:pgSz w:w="12240" w:h="15840"/>
      <w:pgMar w:top="851"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C815" w14:textId="77777777" w:rsidR="0068793D" w:rsidRDefault="0068793D" w:rsidP="0011506A">
      <w:pPr>
        <w:spacing w:after="0" w:line="240" w:lineRule="auto"/>
      </w:pPr>
      <w:r>
        <w:separator/>
      </w:r>
    </w:p>
  </w:endnote>
  <w:endnote w:type="continuationSeparator" w:id="0">
    <w:p w14:paraId="13D80F7E" w14:textId="77777777" w:rsidR="0068793D" w:rsidRDefault="0068793D"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19C2ABF7" w:rsidR="0011506A" w:rsidRPr="006D7809" w:rsidRDefault="00C30BBF">
    <w:pPr>
      <w:pStyle w:val="Footer"/>
      <w:rPr>
        <w:sz w:val="16"/>
        <w:szCs w:val="16"/>
        <w:lang w:val="ro-RO"/>
      </w:rPr>
    </w:pPr>
    <w:r>
      <w:rPr>
        <w:sz w:val="16"/>
        <w:szCs w:val="16"/>
        <w:lang w:val="ro-RO"/>
      </w:rPr>
      <w:t>Cozma Luminiţa</w:t>
    </w:r>
    <w:r w:rsidR="00B36F84">
      <w:rPr>
        <w:sz w:val="16"/>
        <w:szCs w:val="16"/>
        <w:lang w:val="ro-RO"/>
      </w:rPr>
      <w:t xml:space="preserve"> </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BB72" w14:textId="77777777" w:rsidR="0068793D" w:rsidRDefault="0068793D" w:rsidP="0011506A">
      <w:pPr>
        <w:spacing w:after="0" w:line="240" w:lineRule="auto"/>
      </w:pPr>
      <w:r>
        <w:separator/>
      </w:r>
    </w:p>
  </w:footnote>
  <w:footnote w:type="continuationSeparator" w:id="0">
    <w:p w14:paraId="50CE8A6C" w14:textId="77777777" w:rsidR="0068793D" w:rsidRDefault="0068793D"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9F9"/>
    <w:multiLevelType w:val="hybridMultilevel"/>
    <w:tmpl w:val="1236DD44"/>
    <w:lvl w:ilvl="0" w:tplc="C40EC88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6B26188"/>
    <w:multiLevelType w:val="hybridMultilevel"/>
    <w:tmpl w:val="553400B4"/>
    <w:lvl w:ilvl="0" w:tplc="529CC31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7AA1508"/>
    <w:multiLevelType w:val="hybridMultilevel"/>
    <w:tmpl w:val="9636226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A6760"/>
    <w:multiLevelType w:val="hybridMultilevel"/>
    <w:tmpl w:val="2ED04392"/>
    <w:lvl w:ilvl="0" w:tplc="89309B0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985031">
    <w:abstractNumId w:val="8"/>
  </w:num>
  <w:num w:numId="2" w16cid:durableId="2093427082">
    <w:abstractNumId w:val="10"/>
  </w:num>
  <w:num w:numId="3" w16cid:durableId="1016078764">
    <w:abstractNumId w:val="6"/>
  </w:num>
  <w:num w:numId="4" w16cid:durableId="119150077">
    <w:abstractNumId w:val="4"/>
  </w:num>
  <w:num w:numId="5" w16cid:durableId="1784835432">
    <w:abstractNumId w:val="5"/>
  </w:num>
  <w:num w:numId="6" w16cid:durableId="424424410">
    <w:abstractNumId w:val="7"/>
  </w:num>
  <w:num w:numId="7" w16cid:durableId="1278489339">
    <w:abstractNumId w:val="12"/>
  </w:num>
  <w:num w:numId="8" w16cid:durableId="402678884">
    <w:abstractNumId w:val="9"/>
  </w:num>
  <w:num w:numId="9" w16cid:durableId="1170945617">
    <w:abstractNumId w:val="3"/>
  </w:num>
  <w:num w:numId="10" w16cid:durableId="1792359665">
    <w:abstractNumId w:val="1"/>
  </w:num>
  <w:num w:numId="11" w16cid:durableId="931552086">
    <w:abstractNumId w:val="11"/>
  </w:num>
  <w:num w:numId="12" w16cid:durableId="1786845167">
    <w:abstractNumId w:val="0"/>
  </w:num>
  <w:num w:numId="13" w16cid:durableId="185915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283D"/>
    <w:rsid w:val="000136E8"/>
    <w:rsid w:val="000208F7"/>
    <w:rsid w:val="00021BE9"/>
    <w:rsid w:val="00022E56"/>
    <w:rsid w:val="00022E6A"/>
    <w:rsid w:val="00043F30"/>
    <w:rsid w:val="00044FF3"/>
    <w:rsid w:val="00045A03"/>
    <w:rsid w:val="00052AF4"/>
    <w:rsid w:val="000545BA"/>
    <w:rsid w:val="00060BBE"/>
    <w:rsid w:val="00066E5A"/>
    <w:rsid w:val="00072889"/>
    <w:rsid w:val="00072E2A"/>
    <w:rsid w:val="00076D6C"/>
    <w:rsid w:val="00077F9E"/>
    <w:rsid w:val="00084DB2"/>
    <w:rsid w:val="00084E40"/>
    <w:rsid w:val="00087A95"/>
    <w:rsid w:val="00094A7C"/>
    <w:rsid w:val="000C4A06"/>
    <w:rsid w:val="000C5822"/>
    <w:rsid w:val="000E00C1"/>
    <w:rsid w:val="000E0B0A"/>
    <w:rsid w:val="000E2DD6"/>
    <w:rsid w:val="000E56F5"/>
    <w:rsid w:val="000E640F"/>
    <w:rsid w:val="000F3B57"/>
    <w:rsid w:val="001070AD"/>
    <w:rsid w:val="00107C1C"/>
    <w:rsid w:val="0011260D"/>
    <w:rsid w:val="0011440E"/>
    <w:rsid w:val="0011506A"/>
    <w:rsid w:val="00115326"/>
    <w:rsid w:val="00121F18"/>
    <w:rsid w:val="00123FD6"/>
    <w:rsid w:val="0012469E"/>
    <w:rsid w:val="00130A9C"/>
    <w:rsid w:val="001445F6"/>
    <w:rsid w:val="00144A21"/>
    <w:rsid w:val="00147082"/>
    <w:rsid w:val="00156808"/>
    <w:rsid w:val="001612BB"/>
    <w:rsid w:val="00163B66"/>
    <w:rsid w:val="00165CF5"/>
    <w:rsid w:val="00180A80"/>
    <w:rsid w:val="00181BAB"/>
    <w:rsid w:val="001867A8"/>
    <w:rsid w:val="00197734"/>
    <w:rsid w:val="001A20BE"/>
    <w:rsid w:val="001B2DDC"/>
    <w:rsid w:val="001C5A3F"/>
    <w:rsid w:val="001D6D04"/>
    <w:rsid w:val="001E21E4"/>
    <w:rsid w:val="001E5FBF"/>
    <w:rsid w:val="001E6012"/>
    <w:rsid w:val="001E7BC9"/>
    <w:rsid w:val="001E7F66"/>
    <w:rsid w:val="001F51F3"/>
    <w:rsid w:val="00206597"/>
    <w:rsid w:val="002077FB"/>
    <w:rsid w:val="0021300F"/>
    <w:rsid w:val="00227555"/>
    <w:rsid w:val="00231A83"/>
    <w:rsid w:val="00234A4A"/>
    <w:rsid w:val="00251BF0"/>
    <w:rsid w:val="00260042"/>
    <w:rsid w:val="002831E4"/>
    <w:rsid w:val="00287826"/>
    <w:rsid w:val="00287A86"/>
    <w:rsid w:val="0029288D"/>
    <w:rsid w:val="00297498"/>
    <w:rsid w:val="002A13CC"/>
    <w:rsid w:val="002B02AF"/>
    <w:rsid w:val="002B1ED4"/>
    <w:rsid w:val="002B50A1"/>
    <w:rsid w:val="002C40C3"/>
    <w:rsid w:val="002C4987"/>
    <w:rsid w:val="002E512B"/>
    <w:rsid w:val="002E698C"/>
    <w:rsid w:val="002F1B72"/>
    <w:rsid w:val="00301B38"/>
    <w:rsid w:val="003142A6"/>
    <w:rsid w:val="00327943"/>
    <w:rsid w:val="00331EC0"/>
    <w:rsid w:val="00334CD5"/>
    <w:rsid w:val="00335986"/>
    <w:rsid w:val="00347E2B"/>
    <w:rsid w:val="0035474F"/>
    <w:rsid w:val="0036061F"/>
    <w:rsid w:val="00360E68"/>
    <w:rsid w:val="00367728"/>
    <w:rsid w:val="00372D66"/>
    <w:rsid w:val="00384441"/>
    <w:rsid w:val="00387ABE"/>
    <w:rsid w:val="003943B9"/>
    <w:rsid w:val="003B28F0"/>
    <w:rsid w:val="003C3C37"/>
    <w:rsid w:val="003C42E4"/>
    <w:rsid w:val="003C6D03"/>
    <w:rsid w:val="003D1974"/>
    <w:rsid w:val="003D2118"/>
    <w:rsid w:val="003F50D1"/>
    <w:rsid w:val="0041269B"/>
    <w:rsid w:val="00427C41"/>
    <w:rsid w:val="0043796D"/>
    <w:rsid w:val="004456A1"/>
    <w:rsid w:val="004546D9"/>
    <w:rsid w:val="00467624"/>
    <w:rsid w:val="004703C5"/>
    <w:rsid w:val="004704F2"/>
    <w:rsid w:val="004714E2"/>
    <w:rsid w:val="004753E0"/>
    <w:rsid w:val="004C10D4"/>
    <w:rsid w:val="004C29AD"/>
    <w:rsid w:val="004C410C"/>
    <w:rsid w:val="004D5736"/>
    <w:rsid w:val="004E1861"/>
    <w:rsid w:val="004F233A"/>
    <w:rsid w:val="004F495F"/>
    <w:rsid w:val="004F5757"/>
    <w:rsid w:val="00501110"/>
    <w:rsid w:val="00501259"/>
    <w:rsid w:val="00504688"/>
    <w:rsid w:val="005249CE"/>
    <w:rsid w:val="00527EF2"/>
    <w:rsid w:val="00531F72"/>
    <w:rsid w:val="005330D7"/>
    <w:rsid w:val="005412A2"/>
    <w:rsid w:val="00541D1D"/>
    <w:rsid w:val="00542AAF"/>
    <w:rsid w:val="005460E0"/>
    <w:rsid w:val="00564BA3"/>
    <w:rsid w:val="005717BA"/>
    <w:rsid w:val="005769F3"/>
    <w:rsid w:val="00577F12"/>
    <w:rsid w:val="00587262"/>
    <w:rsid w:val="005A1F04"/>
    <w:rsid w:val="005A7F4B"/>
    <w:rsid w:val="005D7D45"/>
    <w:rsid w:val="005E4927"/>
    <w:rsid w:val="005F29DB"/>
    <w:rsid w:val="0062657C"/>
    <w:rsid w:val="006559B4"/>
    <w:rsid w:val="006751EF"/>
    <w:rsid w:val="00677BB5"/>
    <w:rsid w:val="00681BC6"/>
    <w:rsid w:val="0068793D"/>
    <w:rsid w:val="00694247"/>
    <w:rsid w:val="006A230C"/>
    <w:rsid w:val="006A6F77"/>
    <w:rsid w:val="006B4BA7"/>
    <w:rsid w:val="006D7809"/>
    <w:rsid w:val="006D7D47"/>
    <w:rsid w:val="006F102D"/>
    <w:rsid w:val="007112AF"/>
    <w:rsid w:val="00725614"/>
    <w:rsid w:val="00726E12"/>
    <w:rsid w:val="00730E11"/>
    <w:rsid w:val="00733EB9"/>
    <w:rsid w:val="00734A46"/>
    <w:rsid w:val="0073535D"/>
    <w:rsid w:val="00740927"/>
    <w:rsid w:val="007653F5"/>
    <w:rsid w:val="00780DA8"/>
    <w:rsid w:val="007C05CA"/>
    <w:rsid w:val="007C23BA"/>
    <w:rsid w:val="007D28D6"/>
    <w:rsid w:val="007D2E74"/>
    <w:rsid w:val="007D6D6E"/>
    <w:rsid w:val="007F1948"/>
    <w:rsid w:val="007F196D"/>
    <w:rsid w:val="0080027E"/>
    <w:rsid w:val="008011AD"/>
    <w:rsid w:val="00812A7D"/>
    <w:rsid w:val="00824522"/>
    <w:rsid w:val="00827277"/>
    <w:rsid w:val="0083133C"/>
    <w:rsid w:val="00837AE1"/>
    <w:rsid w:val="00837FB4"/>
    <w:rsid w:val="008401C2"/>
    <w:rsid w:val="0084156D"/>
    <w:rsid w:val="00841C6F"/>
    <w:rsid w:val="00873665"/>
    <w:rsid w:val="008745ED"/>
    <w:rsid w:val="00874F13"/>
    <w:rsid w:val="0089058D"/>
    <w:rsid w:val="008A430E"/>
    <w:rsid w:val="008C039D"/>
    <w:rsid w:val="008D0BE1"/>
    <w:rsid w:val="008D382B"/>
    <w:rsid w:val="008D44AD"/>
    <w:rsid w:val="008E13B6"/>
    <w:rsid w:val="008E4E37"/>
    <w:rsid w:val="008F55FE"/>
    <w:rsid w:val="00915F1B"/>
    <w:rsid w:val="009301EC"/>
    <w:rsid w:val="00931002"/>
    <w:rsid w:val="0093784C"/>
    <w:rsid w:val="00947C19"/>
    <w:rsid w:val="0095045D"/>
    <w:rsid w:val="0095797C"/>
    <w:rsid w:val="00970927"/>
    <w:rsid w:val="0097329C"/>
    <w:rsid w:val="00984001"/>
    <w:rsid w:val="009B0F4D"/>
    <w:rsid w:val="009C1820"/>
    <w:rsid w:val="009C3739"/>
    <w:rsid w:val="009D3930"/>
    <w:rsid w:val="009E18C3"/>
    <w:rsid w:val="009E2634"/>
    <w:rsid w:val="009E4A9F"/>
    <w:rsid w:val="009F58E1"/>
    <w:rsid w:val="00A003B4"/>
    <w:rsid w:val="00A033D7"/>
    <w:rsid w:val="00A05DF9"/>
    <w:rsid w:val="00A15CEB"/>
    <w:rsid w:val="00A16A4D"/>
    <w:rsid w:val="00A248E4"/>
    <w:rsid w:val="00A4127D"/>
    <w:rsid w:val="00A5157B"/>
    <w:rsid w:val="00A529C1"/>
    <w:rsid w:val="00A53E5A"/>
    <w:rsid w:val="00A66FA1"/>
    <w:rsid w:val="00A73A74"/>
    <w:rsid w:val="00A809ED"/>
    <w:rsid w:val="00AA0499"/>
    <w:rsid w:val="00AA3864"/>
    <w:rsid w:val="00AA6EBA"/>
    <w:rsid w:val="00AC64E9"/>
    <w:rsid w:val="00AD7C73"/>
    <w:rsid w:val="00AF415C"/>
    <w:rsid w:val="00B03F4B"/>
    <w:rsid w:val="00B16C22"/>
    <w:rsid w:val="00B30029"/>
    <w:rsid w:val="00B34B73"/>
    <w:rsid w:val="00B36F84"/>
    <w:rsid w:val="00B60024"/>
    <w:rsid w:val="00B62493"/>
    <w:rsid w:val="00B6523F"/>
    <w:rsid w:val="00B67C3F"/>
    <w:rsid w:val="00B7276D"/>
    <w:rsid w:val="00B74450"/>
    <w:rsid w:val="00B842C4"/>
    <w:rsid w:val="00B8519F"/>
    <w:rsid w:val="00B86FC6"/>
    <w:rsid w:val="00BA5FD5"/>
    <w:rsid w:val="00BA79C8"/>
    <w:rsid w:val="00BC38D0"/>
    <w:rsid w:val="00BC632C"/>
    <w:rsid w:val="00BD3F10"/>
    <w:rsid w:val="00BD4480"/>
    <w:rsid w:val="00BD5FCD"/>
    <w:rsid w:val="00BE1541"/>
    <w:rsid w:val="00BF17A5"/>
    <w:rsid w:val="00BF194F"/>
    <w:rsid w:val="00C30BBF"/>
    <w:rsid w:val="00C35937"/>
    <w:rsid w:val="00C63603"/>
    <w:rsid w:val="00C805F3"/>
    <w:rsid w:val="00C8530C"/>
    <w:rsid w:val="00C928B1"/>
    <w:rsid w:val="00CA6035"/>
    <w:rsid w:val="00CB6780"/>
    <w:rsid w:val="00CB77FB"/>
    <w:rsid w:val="00CC59BA"/>
    <w:rsid w:val="00CD43B7"/>
    <w:rsid w:val="00CD5851"/>
    <w:rsid w:val="00CD75BC"/>
    <w:rsid w:val="00CF09FA"/>
    <w:rsid w:val="00CF291A"/>
    <w:rsid w:val="00CF46EA"/>
    <w:rsid w:val="00D21BCC"/>
    <w:rsid w:val="00D23BFD"/>
    <w:rsid w:val="00D41990"/>
    <w:rsid w:val="00D45B12"/>
    <w:rsid w:val="00D634CE"/>
    <w:rsid w:val="00D63500"/>
    <w:rsid w:val="00D77EC3"/>
    <w:rsid w:val="00D8768E"/>
    <w:rsid w:val="00D87AA2"/>
    <w:rsid w:val="00D87D8C"/>
    <w:rsid w:val="00D93E45"/>
    <w:rsid w:val="00DA7979"/>
    <w:rsid w:val="00DB03AF"/>
    <w:rsid w:val="00DB104A"/>
    <w:rsid w:val="00DB3A2A"/>
    <w:rsid w:val="00DB5ED5"/>
    <w:rsid w:val="00DB7E87"/>
    <w:rsid w:val="00DD4F7E"/>
    <w:rsid w:val="00DD6724"/>
    <w:rsid w:val="00DE6681"/>
    <w:rsid w:val="00DF0064"/>
    <w:rsid w:val="00E01D85"/>
    <w:rsid w:val="00E0509D"/>
    <w:rsid w:val="00E13941"/>
    <w:rsid w:val="00E24227"/>
    <w:rsid w:val="00E24F5B"/>
    <w:rsid w:val="00E3290A"/>
    <w:rsid w:val="00E526D2"/>
    <w:rsid w:val="00E56B19"/>
    <w:rsid w:val="00E76117"/>
    <w:rsid w:val="00E92278"/>
    <w:rsid w:val="00E92FCB"/>
    <w:rsid w:val="00E9485E"/>
    <w:rsid w:val="00EB19AF"/>
    <w:rsid w:val="00EC2D84"/>
    <w:rsid w:val="00ED2DFE"/>
    <w:rsid w:val="00F0044C"/>
    <w:rsid w:val="00F13E95"/>
    <w:rsid w:val="00F14A2A"/>
    <w:rsid w:val="00F20BA7"/>
    <w:rsid w:val="00F22DD5"/>
    <w:rsid w:val="00F30025"/>
    <w:rsid w:val="00F30665"/>
    <w:rsid w:val="00F30716"/>
    <w:rsid w:val="00F66A49"/>
    <w:rsid w:val="00F7290F"/>
    <w:rsid w:val="00F821D7"/>
    <w:rsid w:val="00F85614"/>
    <w:rsid w:val="00F86FCB"/>
    <w:rsid w:val="00F94287"/>
    <w:rsid w:val="00F971FC"/>
    <w:rsid w:val="00FA590D"/>
    <w:rsid w:val="00FC6E5D"/>
    <w:rsid w:val="00FD6F42"/>
    <w:rsid w:val="00FF6C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preformatatted">
    <w:name w:val="preformatatted"/>
    <w:basedOn w:val="DefaultParagraphFon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576161585">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1124</Words>
  <Characters>6412</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Luminta Cozma</cp:lastModifiedBy>
  <cp:revision>26</cp:revision>
  <cp:lastPrinted>2025-07-18T06:19:00Z</cp:lastPrinted>
  <dcterms:created xsi:type="dcterms:W3CDTF">2025-07-15T06:27:00Z</dcterms:created>
  <dcterms:modified xsi:type="dcterms:W3CDTF">2025-07-18T06:24:00Z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