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37E4" w14:textId="77777777" w:rsidR="008B0490" w:rsidRPr="007A6B8D" w:rsidRDefault="008B0490" w:rsidP="008B0490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517420965"/>
      <w:r w:rsidRPr="007A6B8D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7D6BECC8" w14:textId="77777777" w:rsidR="008B0490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5086BBD4" w14:textId="07D7C0AC" w:rsidR="004665FA" w:rsidRPr="007A6B8D" w:rsidRDefault="004665FA" w:rsidP="008B049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Direcția Patrimoniu</w:t>
      </w:r>
    </w:p>
    <w:p w14:paraId="15A64CD7" w14:textId="56870CB1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6FDC400E" w14:textId="1BAB9FCB" w:rsidR="0006180F" w:rsidRDefault="008B0490" w:rsidP="0006180F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6C247E">
        <w:rPr>
          <w:rFonts w:ascii="Times New Roman" w:hAnsi="Times New Roman"/>
          <w:b/>
          <w:bCs/>
          <w:sz w:val="28"/>
          <w:szCs w:val="28"/>
        </w:rPr>
        <w:t>44667/21.07.2025</w:t>
      </w:r>
    </w:p>
    <w:p w14:paraId="27F7EE99" w14:textId="77777777" w:rsidR="002E000F" w:rsidRDefault="002E000F" w:rsidP="0006180F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90389F" w14:textId="6C7F6F43" w:rsidR="008B0490" w:rsidRPr="007A6B8D" w:rsidRDefault="008B0490" w:rsidP="004665FA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>În temeiul prevederilor art. 136 alin. (8) lit. b) din OUG nr. 57/2019 privind Codul administrativ, cu modificările și completările ulterioare, Serviciul Patrimoniu Concesionări Închirieri formulează următorul:</w:t>
      </w:r>
    </w:p>
    <w:p w14:paraId="782F827D" w14:textId="77777777" w:rsidR="002E000F" w:rsidRPr="007A6B8D" w:rsidRDefault="002E000F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2502C537" w14:textId="77777777" w:rsidR="008B0490" w:rsidRPr="007A6B8D" w:rsidRDefault="008B0490" w:rsidP="008B0490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b/>
          <w:sz w:val="28"/>
          <w:szCs w:val="28"/>
        </w:rPr>
        <w:t>RAPORT DE SPECIALITATE</w:t>
      </w:r>
    </w:p>
    <w:p w14:paraId="6174E723" w14:textId="27A080F4" w:rsidR="00E90D32" w:rsidRDefault="00E90D32" w:rsidP="00E90D32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sz w:val="28"/>
          <w:szCs w:val="28"/>
          <w:lang w:eastAsia="ro-RO"/>
        </w:rPr>
        <w:t>la proiectul privind însușirea documentației cadastrale de primă înregistrare a un</w:t>
      </w:r>
      <w:r w:rsidR="007376FF">
        <w:rPr>
          <w:rFonts w:ascii="Times New Roman" w:hAnsi="Times New Roman"/>
          <w:b/>
          <w:bCs/>
          <w:sz w:val="28"/>
          <w:szCs w:val="28"/>
          <w:lang w:eastAsia="ro-RO"/>
        </w:rPr>
        <w:t>or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7376FF">
        <w:rPr>
          <w:rFonts w:ascii="Times New Roman" w:hAnsi="Times New Roman"/>
          <w:b/>
          <w:bCs/>
          <w:sz w:val="28"/>
          <w:szCs w:val="28"/>
          <w:lang w:eastAsia="ro-RO"/>
        </w:rPr>
        <w:t>e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teren, cu destinația de drum</w:t>
      </w:r>
    </w:p>
    <w:p w14:paraId="197C1FE1" w14:textId="77777777" w:rsidR="00CC409B" w:rsidRPr="007A6B8D" w:rsidRDefault="00CC409B" w:rsidP="009B387A">
      <w:pPr>
        <w:jc w:val="both"/>
        <w:rPr>
          <w:rFonts w:ascii="Times New Roman" w:hAnsi="Times New Roman"/>
          <w:sz w:val="28"/>
          <w:szCs w:val="28"/>
        </w:rPr>
      </w:pPr>
    </w:p>
    <w:p w14:paraId="5077C1C8" w14:textId="56C0506B" w:rsidR="00E83990" w:rsidRPr="007A6B8D" w:rsidRDefault="002862F6" w:rsidP="00CC7B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B0FC9">
        <w:rPr>
          <w:rFonts w:ascii="Times New Roman" w:hAnsi="Times New Roman"/>
          <w:sz w:val="28"/>
          <w:szCs w:val="28"/>
        </w:rPr>
        <w:t xml:space="preserve"> </w:t>
      </w:r>
      <w:r w:rsidR="001C2B38">
        <w:rPr>
          <w:rFonts w:ascii="Times New Roman" w:hAnsi="Times New Roman"/>
          <w:sz w:val="28"/>
          <w:szCs w:val="28"/>
        </w:rPr>
        <w:t xml:space="preserve"> </w:t>
      </w:r>
      <w:r w:rsidR="00FF5A73">
        <w:rPr>
          <w:rFonts w:ascii="Times New Roman" w:hAnsi="Times New Roman"/>
          <w:sz w:val="28"/>
          <w:szCs w:val="28"/>
        </w:rPr>
        <w:t xml:space="preserve">Având în vedere </w:t>
      </w:r>
      <w:r w:rsidR="00C92D78">
        <w:rPr>
          <w:rFonts w:ascii="Times New Roman" w:hAnsi="Times New Roman"/>
          <w:sz w:val="28"/>
          <w:szCs w:val="28"/>
        </w:rPr>
        <w:t xml:space="preserve"> planul de dezvoltare locală </w:t>
      </w:r>
      <w:r w:rsidR="007D674B">
        <w:rPr>
          <w:rFonts w:ascii="Times New Roman" w:hAnsi="Times New Roman"/>
          <w:sz w:val="28"/>
          <w:szCs w:val="28"/>
        </w:rPr>
        <w:t>și p</w:t>
      </w:r>
      <w:r w:rsidR="00E83990" w:rsidRPr="007A6B8D">
        <w:rPr>
          <w:rFonts w:ascii="Times New Roman" w:hAnsi="Times New Roman"/>
          <w:sz w:val="28"/>
          <w:szCs w:val="28"/>
        </w:rPr>
        <w:t xml:space="preserve">entru a se crea cadrul juridic legal în vederea realizării </w:t>
      </w:r>
      <w:r w:rsidR="001A18A1">
        <w:rPr>
          <w:rFonts w:ascii="Times New Roman" w:hAnsi="Times New Roman"/>
          <w:sz w:val="28"/>
          <w:szCs w:val="28"/>
        </w:rPr>
        <w:t>unor</w:t>
      </w:r>
      <w:r w:rsidR="007D674B">
        <w:rPr>
          <w:rFonts w:ascii="Times New Roman" w:hAnsi="Times New Roman"/>
          <w:sz w:val="28"/>
          <w:szCs w:val="28"/>
        </w:rPr>
        <w:t xml:space="preserve"> investiții</w:t>
      </w:r>
      <w:r w:rsidR="00E83990" w:rsidRPr="007A6B8D">
        <w:rPr>
          <w:rFonts w:ascii="Times New Roman" w:hAnsi="Times New Roman"/>
          <w:sz w:val="28"/>
          <w:szCs w:val="28"/>
        </w:rPr>
        <w:t xml:space="preserve">, se impune notarea în cartea funciară a </w:t>
      </w:r>
      <w:r w:rsidR="001A18A1">
        <w:rPr>
          <w:rFonts w:ascii="Times New Roman" w:hAnsi="Times New Roman"/>
          <w:sz w:val="28"/>
          <w:szCs w:val="28"/>
        </w:rPr>
        <w:t>străzi</w:t>
      </w:r>
      <w:r w:rsidR="004C2CED">
        <w:rPr>
          <w:rFonts w:ascii="Times New Roman" w:hAnsi="Times New Roman"/>
          <w:sz w:val="28"/>
          <w:szCs w:val="28"/>
        </w:rPr>
        <w:t>lor</w:t>
      </w:r>
      <w:r w:rsidR="00974609">
        <w:rPr>
          <w:rFonts w:ascii="Times New Roman" w:hAnsi="Times New Roman"/>
          <w:sz w:val="28"/>
          <w:szCs w:val="28"/>
        </w:rPr>
        <w:t>.</w:t>
      </w:r>
    </w:p>
    <w:p w14:paraId="60B128AC" w14:textId="6956C3A1" w:rsidR="00482BBA" w:rsidRPr="007A6B8D" w:rsidRDefault="00974609" w:rsidP="009746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B0FC9">
        <w:rPr>
          <w:rFonts w:ascii="Times New Roman" w:hAnsi="Times New Roman"/>
          <w:sz w:val="28"/>
          <w:szCs w:val="28"/>
        </w:rPr>
        <w:t xml:space="preserve"> </w:t>
      </w:r>
      <w:r w:rsidR="007D674B">
        <w:rPr>
          <w:rFonts w:ascii="Times New Roman" w:hAnsi="Times New Roman"/>
          <w:sz w:val="28"/>
          <w:szCs w:val="28"/>
        </w:rPr>
        <w:t xml:space="preserve">În </w:t>
      </w:r>
      <w:r w:rsidR="0006180F">
        <w:rPr>
          <w:rFonts w:ascii="Times New Roman" w:hAnsi="Times New Roman"/>
          <w:sz w:val="28"/>
          <w:szCs w:val="28"/>
        </w:rPr>
        <w:t>sensul celor de mai sus</w:t>
      </w:r>
      <w:r>
        <w:rPr>
          <w:rFonts w:ascii="Times New Roman" w:hAnsi="Times New Roman"/>
          <w:sz w:val="28"/>
          <w:szCs w:val="28"/>
        </w:rPr>
        <w:t>,</w:t>
      </w:r>
      <w:r w:rsidR="00E83990" w:rsidRPr="007A6B8D">
        <w:rPr>
          <w:rFonts w:ascii="Times New Roman" w:hAnsi="Times New Roman"/>
          <w:sz w:val="28"/>
          <w:szCs w:val="28"/>
        </w:rPr>
        <w:t xml:space="preserve"> este necesară însușirea documentați</w:t>
      </w:r>
      <w:r w:rsidR="00731EB2">
        <w:rPr>
          <w:rFonts w:ascii="Times New Roman" w:hAnsi="Times New Roman"/>
          <w:sz w:val="28"/>
          <w:szCs w:val="28"/>
        </w:rPr>
        <w:t>ei</w:t>
      </w:r>
      <w:r w:rsidR="00470424">
        <w:rPr>
          <w:rFonts w:ascii="Times New Roman" w:hAnsi="Times New Roman"/>
          <w:sz w:val="28"/>
          <w:szCs w:val="28"/>
        </w:rPr>
        <w:t xml:space="preserve"> </w:t>
      </w:r>
      <w:r w:rsidR="00E83990" w:rsidRPr="007A6B8D">
        <w:rPr>
          <w:rFonts w:ascii="Times New Roman" w:hAnsi="Times New Roman"/>
          <w:sz w:val="28"/>
          <w:szCs w:val="28"/>
        </w:rPr>
        <w:t>cadastrale de primă în</w:t>
      </w:r>
      <w:r w:rsidR="00BF04C3">
        <w:rPr>
          <w:rFonts w:ascii="Times New Roman" w:hAnsi="Times New Roman"/>
          <w:sz w:val="28"/>
          <w:szCs w:val="28"/>
        </w:rPr>
        <w:t>registrare</w:t>
      </w:r>
      <w:r w:rsidR="00E83990" w:rsidRPr="007A6B8D">
        <w:rPr>
          <w:rFonts w:ascii="Times New Roman" w:hAnsi="Times New Roman"/>
          <w:sz w:val="28"/>
          <w:szCs w:val="28"/>
        </w:rPr>
        <w:t xml:space="preserve"> a imobil</w:t>
      </w:r>
      <w:r w:rsidR="007376FF">
        <w:rPr>
          <w:rFonts w:ascii="Times New Roman" w:hAnsi="Times New Roman"/>
          <w:sz w:val="28"/>
          <w:szCs w:val="28"/>
        </w:rPr>
        <w:t>elor</w:t>
      </w:r>
      <w:r w:rsidR="00731EB2">
        <w:rPr>
          <w:rFonts w:ascii="Times New Roman" w:hAnsi="Times New Roman"/>
          <w:sz w:val="28"/>
          <w:szCs w:val="28"/>
        </w:rPr>
        <w:t xml:space="preserve"> </w:t>
      </w:r>
      <w:r w:rsidR="00470424">
        <w:rPr>
          <w:rFonts w:ascii="Times New Roman" w:hAnsi="Times New Roman"/>
          <w:sz w:val="28"/>
          <w:szCs w:val="28"/>
        </w:rPr>
        <w:t>teren</w:t>
      </w:r>
      <w:r w:rsidR="00E83990" w:rsidRPr="007A6B8D">
        <w:rPr>
          <w:rFonts w:ascii="Times New Roman" w:hAnsi="Times New Roman"/>
          <w:sz w:val="28"/>
          <w:szCs w:val="28"/>
        </w:rPr>
        <w:t>, situat</w:t>
      </w:r>
      <w:r w:rsidR="007376FF">
        <w:rPr>
          <w:rFonts w:ascii="Times New Roman" w:hAnsi="Times New Roman"/>
          <w:sz w:val="28"/>
          <w:szCs w:val="28"/>
        </w:rPr>
        <w:t>e</w:t>
      </w:r>
      <w:r w:rsidR="00E83990" w:rsidRPr="007A6B8D">
        <w:rPr>
          <w:rFonts w:ascii="Times New Roman" w:hAnsi="Times New Roman"/>
          <w:sz w:val="28"/>
          <w:szCs w:val="28"/>
        </w:rPr>
        <w:t xml:space="preserve"> în Municipiul Satu Mare, întocmit</w:t>
      </w:r>
      <w:r w:rsidR="007376FF">
        <w:rPr>
          <w:rFonts w:ascii="Times New Roman" w:hAnsi="Times New Roman"/>
          <w:sz w:val="28"/>
          <w:szCs w:val="28"/>
        </w:rPr>
        <w:t>e</w:t>
      </w:r>
      <w:r w:rsidR="00E83990" w:rsidRPr="007A6B8D">
        <w:rPr>
          <w:rFonts w:ascii="Times New Roman" w:hAnsi="Times New Roman"/>
          <w:sz w:val="28"/>
          <w:szCs w:val="28"/>
        </w:rPr>
        <w:t xml:space="preserve"> de </w:t>
      </w:r>
      <w:r w:rsidR="007376FF">
        <w:rPr>
          <w:rFonts w:ascii="Times New Roman" w:hAnsi="Times New Roman"/>
          <w:sz w:val="28"/>
          <w:szCs w:val="28"/>
        </w:rPr>
        <w:t>S.C. Syntax S.R.L. prin persoană fizică autorizată Budai Zsolt-Petru</w:t>
      </w:r>
      <w:r w:rsidR="00ED5FA6">
        <w:rPr>
          <w:rFonts w:ascii="Times New Roman" w:hAnsi="Times New Roman"/>
          <w:sz w:val="28"/>
          <w:szCs w:val="28"/>
        </w:rPr>
        <w:t>,</w:t>
      </w:r>
      <w:r w:rsidR="00E83990" w:rsidRPr="007A6B8D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82BBA" w:rsidRPr="007A6B8D">
        <w:rPr>
          <w:rFonts w:ascii="Times New Roman" w:hAnsi="Times New Roman"/>
          <w:sz w:val="28"/>
          <w:szCs w:val="28"/>
        </w:rPr>
        <w:t>după cum urmează:</w:t>
      </w:r>
    </w:p>
    <w:p w14:paraId="66E4EB7B" w14:textId="77777777" w:rsidR="007376FF" w:rsidRDefault="007376FF" w:rsidP="007376FF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1" w:name="_Hlk59091377"/>
      <w:r w:rsidRPr="00980784">
        <w:rPr>
          <w:rFonts w:ascii="Times New Roman" w:hAnsi="Times New Roman"/>
          <w:sz w:val="28"/>
          <w:szCs w:val="28"/>
        </w:rPr>
        <w:t xml:space="preserve">Nr. proiect </w:t>
      </w:r>
      <w:r>
        <w:rPr>
          <w:rFonts w:ascii="Times New Roman" w:hAnsi="Times New Roman"/>
          <w:sz w:val="28"/>
          <w:szCs w:val="28"/>
        </w:rPr>
        <w:t>135/2025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Drum în intravilan -strada Făgărașului, cu suprafața de 12 493 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I</w:t>
      </w:r>
      <w:r w:rsidRPr="00683047">
        <w:rPr>
          <w:rFonts w:ascii="Times New Roman" w:hAnsi="Times New Roman"/>
          <w:sz w:val="28"/>
          <w:szCs w:val="28"/>
        </w:rPr>
        <w:t>DR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047">
        <w:rPr>
          <w:rFonts w:ascii="Times New Roman" w:hAnsi="Times New Roman"/>
          <w:sz w:val="28"/>
          <w:szCs w:val="28"/>
        </w:rPr>
        <w:t>;</w:t>
      </w:r>
    </w:p>
    <w:p w14:paraId="772ABB73" w14:textId="77777777" w:rsidR="007376FF" w:rsidRPr="00683047" w:rsidRDefault="007376FF" w:rsidP="007376FF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Nr. proiect </w:t>
      </w:r>
      <w:r>
        <w:rPr>
          <w:rFonts w:ascii="Times New Roman" w:hAnsi="Times New Roman"/>
          <w:sz w:val="28"/>
          <w:szCs w:val="28"/>
        </w:rPr>
        <w:t>151/2025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Drum în extravilan, cu suprafața de 3364 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I</w:t>
      </w:r>
      <w:r w:rsidRPr="00683047">
        <w:rPr>
          <w:rFonts w:ascii="Times New Roman" w:hAnsi="Times New Roman"/>
          <w:sz w:val="28"/>
          <w:szCs w:val="28"/>
        </w:rPr>
        <w:t>DR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047">
        <w:rPr>
          <w:rFonts w:ascii="Times New Roman" w:hAnsi="Times New Roman"/>
          <w:sz w:val="28"/>
          <w:szCs w:val="28"/>
        </w:rPr>
        <w:t>;</w:t>
      </w:r>
    </w:p>
    <w:p w14:paraId="3D662EF4" w14:textId="77777777" w:rsidR="007376FF" w:rsidRPr="001F0D5E" w:rsidRDefault="007376FF" w:rsidP="007376FF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Nr. proiect </w:t>
      </w:r>
      <w:r>
        <w:rPr>
          <w:rFonts w:ascii="Times New Roman" w:hAnsi="Times New Roman"/>
          <w:sz w:val="28"/>
          <w:szCs w:val="28"/>
        </w:rPr>
        <w:t>153/2025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Drum în intravilan, - Drum Lazuri, cu suprafața de 15677 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I</w:t>
      </w:r>
      <w:r w:rsidRPr="00683047">
        <w:rPr>
          <w:rFonts w:ascii="Times New Roman" w:hAnsi="Times New Roman"/>
          <w:sz w:val="28"/>
          <w:szCs w:val="28"/>
        </w:rPr>
        <w:t>DR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047">
        <w:rPr>
          <w:rFonts w:ascii="Times New Roman" w:hAnsi="Times New Roman"/>
          <w:sz w:val="28"/>
          <w:szCs w:val="28"/>
        </w:rPr>
        <w:t>;</w:t>
      </w:r>
    </w:p>
    <w:bookmarkEnd w:id="1"/>
    <w:p w14:paraId="4CDDF637" w14:textId="4564AF89" w:rsidR="00171C04" w:rsidRPr="00CD018B" w:rsidRDefault="00345707" w:rsidP="00CD01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     </w:t>
      </w:r>
      <w:r w:rsidR="008B0FC9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171C04" w:rsidRPr="00CD018B">
        <w:rPr>
          <w:rFonts w:ascii="Times New Roman" w:hAnsi="Times New Roman"/>
          <w:sz w:val="28"/>
          <w:szCs w:val="28"/>
        </w:rPr>
        <w:t>Imobil</w:t>
      </w:r>
      <w:r w:rsidR="007376FF">
        <w:rPr>
          <w:rFonts w:ascii="Times New Roman" w:hAnsi="Times New Roman"/>
          <w:sz w:val="28"/>
          <w:szCs w:val="28"/>
        </w:rPr>
        <w:t xml:space="preserve">ele </w:t>
      </w:r>
      <w:r w:rsidR="00171C04" w:rsidRPr="00CD018B">
        <w:rPr>
          <w:rFonts w:ascii="Times New Roman" w:hAnsi="Times New Roman"/>
          <w:sz w:val="28"/>
          <w:szCs w:val="28"/>
        </w:rPr>
        <w:t>teren mai sus menționat</w:t>
      </w:r>
      <w:r w:rsidR="007376FF">
        <w:rPr>
          <w:rFonts w:ascii="Times New Roman" w:hAnsi="Times New Roman"/>
          <w:sz w:val="28"/>
          <w:szCs w:val="28"/>
        </w:rPr>
        <w:t>e</w:t>
      </w:r>
      <w:r w:rsidR="00171C04" w:rsidRPr="00CD0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nu </w:t>
      </w:r>
      <w:r w:rsidR="004C2CE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a</w:t>
      </w:r>
      <w:r w:rsidR="00652AC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u</w:t>
      </w:r>
      <w:r w:rsidRPr="0034570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carte funciară deschisă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fiind </w:t>
      </w:r>
      <w:r w:rsidRPr="0034570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trecut</w:t>
      </w:r>
      <w:r w:rsidR="00652AC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e</w:t>
      </w:r>
      <w:r w:rsidRPr="0034570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doar în registrul parcelar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astfel că</w:t>
      </w:r>
      <w:r w:rsidRPr="0034570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171C04" w:rsidRPr="00CD018B">
        <w:rPr>
          <w:rFonts w:ascii="Times New Roman" w:hAnsi="Times New Roman"/>
          <w:sz w:val="28"/>
          <w:szCs w:val="28"/>
        </w:rPr>
        <w:t>v</w:t>
      </w:r>
      <w:r w:rsidR="007376FF">
        <w:rPr>
          <w:rFonts w:ascii="Times New Roman" w:hAnsi="Times New Roman"/>
          <w:sz w:val="28"/>
          <w:szCs w:val="28"/>
        </w:rPr>
        <w:t>or</w:t>
      </w:r>
      <w:r w:rsidR="00171C04" w:rsidRPr="00CD018B">
        <w:rPr>
          <w:rFonts w:ascii="Times New Roman" w:hAnsi="Times New Roman"/>
          <w:sz w:val="28"/>
          <w:szCs w:val="28"/>
        </w:rPr>
        <w:t xml:space="preserve"> primi num</w:t>
      </w:r>
      <w:r w:rsidR="007376FF">
        <w:rPr>
          <w:rFonts w:ascii="Times New Roman" w:hAnsi="Times New Roman"/>
          <w:sz w:val="28"/>
          <w:szCs w:val="28"/>
        </w:rPr>
        <w:t>ere</w:t>
      </w:r>
      <w:r w:rsidR="00171C04" w:rsidRPr="00CD018B">
        <w:rPr>
          <w:rFonts w:ascii="Times New Roman" w:hAnsi="Times New Roman"/>
          <w:sz w:val="28"/>
          <w:szCs w:val="28"/>
        </w:rPr>
        <w:t xml:space="preserve"> cadastral</w:t>
      </w:r>
      <w:r w:rsidR="007376FF">
        <w:rPr>
          <w:rFonts w:ascii="Times New Roman" w:hAnsi="Times New Roman"/>
          <w:sz w:val="28"/>
          <w:szCs w:val="28"/>
        </w:rPr>
        <w:t>e</w:t>
      </w:r>
      <w:r w:rsidR="00E11CC2" w:rsidRPr="00CD018B">
        <w:rPr>
          <w:rFonts w:ascii="Times New Roman" w:hAnsi="Times New Roman"/>
          <w:sz w:val="28"/>
          <w:szCs w:val="28"/>
        </w:rPr>
        <w:t xml:space="preserve"> no</w:t>
      </w:r>
      <w:r w:rsidR="007376FF">
        <w:rPr>
          <w:rFonts w:ascii="Times New Roman" w:hAnsi="Times New Roman"/>
          <w:sz w:val="28"/>
          <w:szCs w:val="28"/>
        </w:rPr>
        <w:t xml:space="preserve">i </w:t>
      </w:r>
      <w:r w:rsidR="00171C04" w:rsidRPr="00CD018B">
        <w:rPr>
          <w:rFonts w:ascii="Times New Roman" w:hAnsi="Times New Roman"/>
          <w:sz w:val="28"/>
          <w:szCs w:val="28"/>
        </w:rPr>
        <w:t xml:space="preserve">și </w:t>
      </w:r>
      <w:r w:rsidR="00C8732E">
        <w:rPr>
          <w:rFonts w:ascii="Times New Roman" w:hAnsi="Times New Roman"/>
          <w:sz w:val="28"/>
          <w:szCs w:val="28"/>
        </w:rPr>
        <w:t>v</w:t>
      </w:r>
      <w:r w:rsidR="007376FF">
        <w:rPr>
          <w:rFonts w:ascii="Times New Roman" w:hAnsi="Times New Roman"/>
          <w:sz w:val="28"/>
          <w:szCs w:val="28"/>
        </w:rPr>
        <w:t>or</w:t>
      </w:r>
      <w:r w:rsidR="00C8732E">
        <w:rPr>
          <w:rFonts w:ascii="Times New Roman" w:hAnsi="Times New Roman"/>
          <w:sz w:val="28"/>
          <w:szCs w:val="28"/>
        </w:rPr>
        <w:t xml:space="preserve"> fi</w:t>
      </w:r>
      <w:r w:rsidR="00171C04" w:rsidRPr="00CD018B">
        <w:rPr>
          <w:rFonts w:ascii="Times New Roman" w:hAnsi="Times New Roman"/>
          <w:sz w:val="28"/>
          <w:szCs w:val="28"/>
        </w:rPr>
        <w:t xml:space="preserve"> înscri</w:t>
      </w:r>
      <w:r w:rsidR="00C8732E">
        <w:rPr>
          <w:rFonts w:ascii="Times New Roman" w:hAnsi="Times New Roman"/>
          <w:sz w:val="28"/>
          <w:szCs w:val="28"/>
        </w:rPr>
        <w:t>s</w:t>
      </w:r>
      <w:r w:rsidR="007376FF">
        <w:rPr>
          <w:rFonts w:ascii="Times New Roman" w:hAnsi="Times New Roman"/>
          <w:sz w:val="28"/>
          <w:szCs w:val="28"/>
        </w:rPr>
        <w:t>e</w:t>
      </w:r>
      <w:r w:rsidR="00171C04" w:rsidRPr="00CD018B">
        <w:rPr>
          <w:rFonts w:ascii="Times New Roman" w:hAnsi="Times New Roman"/>
          <w:sz w:val="28"/>
          <w:szCs w:val="28"/>
        </w:rPr>
        <w:t xml:space="preserve"> definitiv </w:t>
      </w:r>
      <w:r w:rsidR="00731EB2">
        <w:rPr>
          <w:rFonts w:ascii="Times New Roman" w:hAnsi="Times New Roman"/>
          <w:sz w:val="28"/>
          <w:szCs w:val="28"/>
        </w:rPr>
        <w:t xml:space="preserve">          </w:t>
      </w:r>
      <w:r w:rsidR="00171C04" w:rsidRPr="00CD018B">
        <w:rPr>
          <w:rFonts w:ascii="Times New Roman" w:hAnsi="Times New Roman"/>
          <w:sz w:val="28"/>
          <w:szCs w:val="28"/>
        </w:rPr>
        <w:t>în CF nou înființat</w:t>
      </w:r>
      <w:r w:rsidR="007376FF">
        <w:rPr>
          <w:rFonts w:ascii="Times New Roman" w:hAnsi="Times New Roman"/>
          <w:sz w:val="28"/>
          <w:szCs w:val="28"/>
        </w:rPr>
        <w:t>e</w:t>
      </w:r>
      <w:r w:rsidR="00171C04" w:rsidRPr="00CD018B">
        <w:rPr>
          <w:rFonts w:ascii="Times New Roman" w:hAnsi="Times New Roman"/>
          <w:sz w:val="28"/>
          <w:szCs w:val="28"/>
        </w:rPr>
        <w:t xml:space="preserve"> al</w:t>
      </w:r>
      <w:r w:rsidR="007376FF">
        <w:rPr>
          <w:rFonts w:ascii="Times New Roman" w:hAnsi="Times New Roman"/>
          <w:sz w:val="28"/>
          <w:szCs w:val="28"/>
        </w:rPr>
        <w:t>e</w:t>
      </w:r>
      <w:r w:rsidR="00171C04" w:rsidRPr="00CD018B">
        <w:rPr>
          <w:rFonts w:ascii="Times New Roman" w:hAnsi="Times New Roman"/>
          <w:sz w:val="28"/>
          <w:szCs w:val="28"/>
        </w:rPr>
        <w:t xml:space="preserve"> Municipiului Satu Mare, proprietar Municipiul Satu Mare</w:t>
      </w:r>
      <w:r w:rsidR="003922E0" w:rsidRPr="00CD018B">
        <w:rPr>
          <w:rFonts w:ascii="Times New Roman" w:hAnsi="Times New Roman"/>
          <w:sz w:val="28"/>
          <w:szCs w:val="28"/>
        </w:rPr>
        <w:t xml:space="preserve"> </w:t>
      </w:r>
      <w:r w:rsidR="00171C04" w:rsidRPr="00CD018B">
        <w:rPr>
          <w:rFonts w:ascii="Times New Roman" w:hAnsi="Times New Roman"/>
          <w:sz w:val="28"/>
          <w:szCs w:val="28"/>
        </w:rPr>
        <w:t>-</w:t>
      </w:r>
      <w:r w:rsidR="003922E0" w:rsidRPr="00CD018B">
        <w:rPr>
          <w:rFonts w:ascii="Times New Roman" w:hAnsi="Times New Roman"/>
          <w:sz w:val="28"/>
          <w:szCs w:val="28"/>
        </w:rPr>
        <w:t xml:space="preserve"> </w:t>
      </w:r>
      <w:r w:rsidR="00171C04" w:rsidRPr="00CD018B">
        <w:rPr>
          <w:rFonts w:ascii="Times New Roman" w:hAnsi="Times New Roman"/>
          <w:sz w:val="28"/>
          <w:szCs w:val="28"/>
        </w:rPr>
        <w:t xml:space="preserve">domeniul public. </w:t>
      </w:r>
    </w:p>
    <w:p w14:paraId="2C866F8A" w14:textId="3515A589" w:rsidR="00E11CC2" w:rsidRPr="00E82E98" w:rsidRDefault="00171C04" w:rsidP="009B387A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E03DF">
        <w:rPr>
          <w:rFonts w:ascii="Times New Roman" w:hAnsi="Times New Roman"/>
          <w:sz w:val="28"/>
          <w:szCs w:val="28"/>
        </w:rPr>
        <w:t xml:space="preserve"> </w:t>
      </w:r>
      <w:r w:rsidR="00507C64" w:rsidRPr="007A6B8D">
        <w:rPr>
          <w:rFonts w:ascii="Times New Roman" w:hAnsi="Times New Roman"/>
          <w:sz w:val="28"/>
          <w:szCs w:val="28"/>
        </w:rPr>
        <w:t>Față de cele expuse mai sus</w:t>
      </w:r>
      <w:r w:rsidR="003922E0">
        <w:rPr>
          <w:rFonts w:ascii="Times New Roman" w:hAnsi="Times New Roman"/>
          <w:sz w:val="28"/>
          <w:szCs w:val="28"/>
        </w:rPr>
        <w:t xml:space="preserve"> și </w:t>
      </w:r>
      <w:r w:rsidR="00482BBA" w:rsidRPr="007A6B8D">
        <w:rPr>
          <w:rFonts w:ascii="Times New Roman" w:hAnsi="Times New Roman"/>
          <w:sz w:val="28"/>
          <w:szCs w:val="28"/>
        </w:rPr>
        <w:t>ținând cont de prevederile art. 129 alin. (2) lit. c) din O.U.G. nr.57/2019 privind Codul administrativ</w:t>
      </w:r>
      <w:r w:rsidR="00507C64" w:rsidRPr="007A6B8D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="00482BBA" w:rsidRPr="007A6B8D">
        <w:rPr>
          <w:rFonts w:ascii="Times New Roman" w:hAnsi="Times New Roman"/>
          <w:sz w:val="28"/>
          <w:szCs w:val="28"/>
        </w:rPr>
        <w:t xml:space="preserve"> potrivit căruia Consiliul </w:t>
      </w:r>
      <w:r w:rsidR="00A160AB">
        <w:rPr>
          <w:rFonts w:ascii="Times New Roman" w:hAnsi="Times New Roman"/>
          <w:sz w:val="28"/>
          <w:szCs w:val="28"/>
        </w:rPr>
        <w:t>L</w:t>
      </w:r>
      <w:r w:rsidR="00482BBA" w:rsidRPr="007A6B8D">
        <w:rPr>
          <w:rFonts w:ascii="Times New Roman" w:hAnsi="Times New Roman"/>
          <w:sz w:val="28"/>
          <w:szCs w:val="28"/>
        </w:rPr>
        <w:t xml:space="preserve">ocal are atribuții în administrarea domeniului public și privat al municipiului, </w:t>
      </w:r>
      <w:r w:rsidR="00A071E6" w:rsidRPr="007A6B8D">
        <w:rPr>
          <w:rFonts w:ascii="Times New Roman" w:hAnsi="Times New Roman"/>
          <w:sz w:val="28"/>
          <w:szCs w:val="28"/>
        </w:rPr>
        <w:t>înaintăm prezentul proiect</w:t>
      </w:r>
      <w:r w:rsidR="00A160AB">
        <w:rPr>
          <w:rFonts w:ascii="Times New Roman" w:hAnsi="Times New Roman"/>
          <w:sz w:val="28"/>
          <w:szCs w:val="28"/>
        </w:rPr>
        <w:t xml:space="preserve"> </w:t>
      </w:r>
      <w:r w:rsidR="00A071E6" w:rsidRPr="007A6B8D">
        <w:rPr>
          <w:rFonts w:ascii="Times New Roman" w:hAnsi="Times New Roman"/>
          <w:sz w:val="28"/>
          <w:szCs w:val="28"/>
        </w:rPr>
        <w:t>C</w:t>
      </w:r>
      <w:r w:rsidR="00482BBA" w:rsidRPr="007A6B8D">
        <w:rPr>
          <w:rFonts w:ascii="Times New Roman" w:hAnsi="Times New Roman"/>
          <w:sz w:val="28"/>
          <w:szCs w:val="28"/>
        </w:rPr>
        <w:t>onsiliului Local</w:t>
      </w:r>
      <w:r w:rsidR="00A071E6" w:rsidRPr="007A6B8D">
        <w:rPr>
          <w:rFonts w:ascii="Times New Roman" w:hAnsi="Times New Roman"/>
          <w:sz w:val="28"/>
          <w:szCs w:val="28"/>
        </w:rPr>
        <w:t xml:space="preserve"> cu propunere de aprobare</w:t>
      </w:r>
      <w:r w:rsidR="009B387A">
        <w:rPr>
          <w:rFonts w:ascii="Times New Roman" w:hAnsi="Times New Roman"/>
          <w:sz w:val="28"/>
          <w:szCs w:val="28"/>
        </w:rPr>
        <w:t>.</w:t>
      </w:r>
    </w:p>
    <w:p w14:paraId="6B35CB6C" w14:textId="77777777" w:rsidR="00B211C4" w:rsidRDefault="00B211C4" w:rsidP="00C94499">
      <w:pPr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6829F" w14:textId="533EADA4" w:rsidR="00482BBA" w:rsidRPr="007A6B8D" w:rsidRDefault="008B0490" w:rsidP="001F1D0D">
      <w:pPr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Șef  serviciu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C94499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F1D0D">
        <w:rPr>
          <w:rFonts w:ascii="Times New Roman" w:hAnsi="Times New Roman"/>
          <w:b/>
          <w:bCs/>
          <w:sz w:val="28"/>
          <w:szCs w:val="28"/>
        </w:rPr>
        <w:t>Director executiv</w:t>
      </w:r>
    </w:p>
    <w:p w14:paraId="6E50267A" w14:textId="2E9A39A4" w:rsidR="008B0490" w:rsidRPr="007A6B8D" w:rsidRDefault="00696772" w:rsidP="001F1D0D">
      <w:pPr>
        <w:ind w:right="-153"/>
        <w:rPr>
          <w:rFonts w:ascii="Times New Roman" w:hAnsi="Times New Roman"/>
          <w:sz w:val="16"/>
          <w:szCs w:val="16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1F1D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Faur Mihaela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1F1D0D">
        <w:rPr>
          <w:rFonts w:ascii="Times New Roman" w:hAnsi="Times New Roman"/>
          <w:b/>
          <w:bCs/>
          <w:sz w:val="28"/>
          <w:szCs w:val="28"/>
        </w:rPr>
        <w:t xml:space="preserve">   Ghiarfaș Adelin-Cristian</w:t>
      </w:r>
    </w:p>
    <w:p w14:paraId="7CB1D9FB" w14:textId="77777777" w:rsidR="00E82E98" w:rsidRDefault="00E82E98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6BCA012" w14:textId="77777777" w:rsidR="00B211C4" w:rsidRDefault="00B211C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46C384F3" w14:textId="77777777" w:rsidR="00B211C4" w:rsidRDefault="00B211C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7D603373" w14:textId="77777777" w:rsidR="001F1D0D" w:rsidRDefault="001F1D0D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73307F2C" w14:textId="14306D8F" w:rsidR="001F1D0D" w:rsidRPr="001F1D0D" w:rsidRDefault="001F1D0D" w:rsidP="001F1D0D">
      <w:pPr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1F1D0D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EF22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1D0D">
        <w:rPr>
          <w:rFonts w:ascii="Times New Roman" w:hAnsi="Times New Roman"/>
          <w:b/>
          <w:bCs/>
          <w:sz w:val="28"/>
          <w:szCs w:val="28"/>
        </w:rPr>
        <w:t>Consilier</w:t>
      </w:r>
    </w:p>
    <w:p w14:paraId="00DA7E50" w14:textId="3C584EFA" w:rsidR="001F1D0D" w:rsidRPr="001F1D0D" w:rsidRDefault="001F1D0D" w:rsidP="001F1D0D">
      <w:pPr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1F1D0D">
        <w:rPr>
          <w:rFonts w:ascii="Times New Roman" w:hAnsi="Times New Roman"/>
          <w:b/>
          <w:bCs/>
          <w:sz w:val="28"/>
          <w:szCs w:val="28"/>
        </w:rPr>
        <w:t xml:space="preserve">       Văscan Adrian </w:t>
      </w:r>
    </w:p>
    <w:p w14:paraId="3158D950" w14:textId="77777777" w:rsidR="00B211C4" w:rsidRPr="001F1D0D" w:rsidRDefault="00B211C4" w:rsidP="001F1D0D">
      <w:pPr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7DF27E" w14:textId="77777777" w:rsidR="001F1D0D" w:rsidRDefault="001F1D0D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296B111" w14:textId="153D2F4E" w:rsidR="00AE34B2" w:rsidRPr="00AE34B2" w:rsidRDefault="007376FF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Faur Mihaela/2ex</w:t>
      </w:r>
      <w:r w:rsidR="001C2B38">
        <w:rPr>
          <w:rFonts w:ascii="Times New Roman" w:hAnsi="Times New Roman"/>
          <w:sz w:val="16"/>
          <w:szCs w:val="16"/>
        </w:rPr>
        <w:t xml:space="preserve"> </w:t>
      </w:r>
      <w:r w:rsidR="00AE34B2" w:rsidRPr="00AE34B2">
        <w:rPr>
          <w:rFonts w:ascii="Times New Roman" w:hAnsi="Times New Roman"/>
          <w:sz w:val="16"/>
          <w:szCs w:val="16"/>
        </w:rPr>
        <w:t xml:space="preserve"> </w:t>
      </w:r>
    </w:p>
    <w:sectPr w:rsidR="00AE34B2" w:rsidRPr="00AE34B2" w:rsidSect="00E83990">
      <w:footerReference w:type="even" r:id="rId7"/>
      <w:footerReference w:type="default" r:id="rId8"/>
      <w:pgSz w:w="11906" w:h="16838"/>
      <w:pgMar w:top="1135" w:right="707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5578" w14:textId="77777777" w:rsidR="00BD2FF6" w:rsidRDefault="00BD2FF6">
      <w:r>
        <w:separator/>
      </w:r>
    </w:p>
  </w:endnote>
  <w:endnote w:type="continuationSeparator" w:id="0">
    <w:p w14:paraId="73316370" w14:textId="77777777" w:rsidR="00BD2FF6" w:rsidRDefault="00BD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9F62" w14:textId="6CC2F60F" w:rsidR="00994DAF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994DAF" w:rsidRDefault="00994DAF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3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8954E" w14:textId="7EECFF88" w:rsidR="00FC16B8" w:rsidRDefault="00FC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98497" w14:textId="77777777" w:rsidR="00994DAF" w:rsidRPr="00B37076" w:rsidRDefault="00994DAF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26F9" w14:textId="77777777" w:rsidR="00BD2FF6" w:rsidRDefault="00BD2FF6">
      <w:r>
        <w:separator/>
      </w:r>
    </w:p>
  </w:footnote>
  <w:footnote w:type="continuationSeparator" w:id="0">
    <w:p w14:paraId="44E3F73D" w14:textId="77777777" w:rsidR="00BD2FF6" w:rsidRDefault="00BD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86558818">
    <w:abstractNumId w:val="0"/>
  </w:num>
  <w:num w:numId="2" w16cid:durableId="16346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6795"/>
    <w:rsid w:val="00007CB1"/>
    <w:rsid w:val="00021D4A"/>
    <w:rsid w:val="000366F4"/>
    <w:rsid w:val="0006180F"/>
    <w:rsid w:val="0006347A"/>
    <w:rsid w:val="00067CAD"/>
    <w:rsid w:val="000C6BFC"/>
    <w:rsid w:val="001412AE"/>
    <w:rsid w:val="00145239"/>
    <w:rsid w:val="00150931"/>
    <w:rsid w:val="0015196F"/>
    <w:rsid w:val="00152D98"/>
    <w:rsid w:val="0016366D"/>
    <w:rsid w:val="00171C04"/>
    <w:rsid w:val="00171E78"/>
    <w:rsid w:val="001A18A1"/>
    <w:rsid w:val="001A72B0"/>
    <w:rsid w:val="001B0BF4"/>
    <w:rsid w:val="001B1FDB"/>
    <w:rsid w:val="001C2B38"/>
    <w:rsid w:val="001C54E4"/>
    <w:rsid w:val="001F1D0D"/>
    <w:rsid w:val="00210ABC"/>
    <w:rsid w:val="00217EF3"/>
    <w:rsid w:val="002208A8"/>
    <w:rsid w:val="00221D45"/>
    <w:rsid w:val="002862F6"/>
    <w:rsid w:val="002A5BF4"/>
    <w:rsid w:val="002B5C9E"/>
    <w:rsid w:val="002E000F"/>
    <w:rsid w:val="002E03DF"/>
    <w:rsid w:val="002E6FF1"/>
    <w:rsid w:val="00304AFB"/>
    <w:rsid w:val="00326947"/>
    <w:rsid w:val="003377EB"/>
    <w:rsid w:val="00345707"/>
    <w:rsid w:val="00345879"/>
    <w:rsid w:val="0035750D"/>
    <w:rsid w:val="00375594"/>
    <w:rsid w:val="003922E0"/>
    <w:rsid w:val="004466AE"/>
    <w:rsid w:val="004664C1"/>
    <w:rsid w:val="004665FA"/>
    <w:rsid w:val="00470424"/>
    <w:rsid w:val="00482BBA"/>
    <w:rsid w:val="004A0B3F"/>
    <w:rsid w:val="004C2CED"/>
    <w:rsid w:val="00507C64"/>
    <w:rsid w:val="00525A18"/>
    <w:rsid w:val="00542D41"/>
    <w:rsid w:val="0056117F"/>
    <w:rsid w:val="00575D9D"/>
    <w:rsid w:val="005A1D65"/>
    <w:rsid w:val="005B2624"/>
    <w:rsid w:val="005B6328"/>
    <w:rsid w:val="005B7678"/>
    <w:rsid w:val="005C44A6"/>
    <w:rsid w:val="005C49AA"/>
    <w:rsid w:val="005E1E2D"/>
    <w:rsid w:val="005F59BA"/>
    <w:rsid w:val="00602EB9"/>
    <w:rsid w:val="00606572"/>
    <w:rsid w:val="00642C27"/>
    <w:rsid w:val="006529F0"/>
    <w:rsid w:val="00652ACD"/>
    <w:rsid w:val="00656878"/>
    <w:rsid w:val="00657531"/>
    <w:rsid w:val="00696772"/>
    <w:rsid w:val="00697CAB"/>
    <w:rsid w:val="006C247E"/>
    <w:rsid w:val="006E3D10"/>
    <w:rsid w:val="006F70B0"/>
    <w:rsid w:val="00713886"/>
    <w:rsid w:val="007305D9"/>
    <w:rsid w:val="00731EB2"/>
    <w:rsid w:val="007376FF"/>
    <w:rsid w:val="007624E0"/>
    <w:rsid w:val="00775920"/>
    <w:rsid w:val="00786ED6"/>
    <w:rsid w:val="00792FA5"/>
    <w:rsid w:val="007A6B8D"/>
    <w:rsid w:val="007C0596"/>
    <w:rsid w:val="007D50D0"/>
    <w:rsid w:val="007D674B"/>
    <w:rsid w:val="007D6E5A"/>
    <w:rsid w:val="007F5A23"/>
    <w:rsid w:val="007F738B"/>
    <w:rsid w:val="00801FD7"/>
    <w:rsid w:val="00805D5B"/>
    <w:rsid w:val="00806277"/>
    <w:rsid w:val="008356B0"/>
    <w:rsid w:val="00866D5E"/>
    <w:rsid w:val="00872CDA"/>
    <w:rsid w:val="008860DD"/>
    <w:rsid w:val="008A4BBC"/>
    <w:rsid w:val="008B0490"/>
    <w:rsid w:val="008B0FC9"/>
    <w:rsid w:val="008C5045"/>
    <w:rsid w:val="008D2178"/>
    <w:rsid w:val="008E7ECB"/>
    <w:rsid w:val="008F36DC"/>
    <w:rsid w:val="008F43CF"/>
    <w:rsid w:val="00902BAD"/>
    <w:rsid w:val="00903C35"/>
    <w:rsid w:val="00911AD0"/>
    <w:rsid w:val="009342B4"/>
    <w:rsid w:val="009346CC"/>
    <w:rsid w:val="0093764E"/>
    <w:rsid w:val="00974609"/>
    <w:rsid w:val="00994DAF"/>
    <w:rsid w:val="009B387A"/>
    <w:rsid w:val="009C253A"/>
    <w:rsid w:val="009D0C09"/>
    <w:rsid w:val="009D0C42"/>
    <w:rsid w:val="009D2BDF"/>
    <w:rsid w:val="00A071E6"/>
    <w:rsid w:val="00A160AB"/>
    <w:rsid w:val="00A64396"/>
    <w:rsid w:val="00A747AD"/>
    <w:rsid w:val="00A76F3A"/>
    <w:rsid w:val="00AA1798"/>
    <w:rsid w:val="00AA47A3"/>
    <w:rsid w:val="00AD6C3D"/>
    <w:rsid w:val="00AE34B2"/>
    <w:rsid w:val="00AF3405"/>
    <w:rsid w:val="00AF6A4D"/>
    <w:rsid w:val="00B177AF"/>
    <w:rsid w:val="00B211C4"/>
    <w:rsid w:val="00B24CB8"/>
    <w:rsid w:val="00B32EE2"/>
    <w:rsid w:val="00B432D7"/>
    <w:rsid w:val="00B84B55"/>
    <w:rsid w:val="00BA32D1"/>
    <w:rsid w:val="00BA68AE"/>
    <w:rsid w:val="00BB6E1F"/>
    <w:rsid w:val="00BD2705"/>
    <w:rsid w:val="00BD2FF6"/>
    <w:rsid w:val="00BD3546"/>
    <w:rsid w:val="00BF04C3"/>
    <w:rsid w:val="00C02465"/>
    <w:rsid w:val="00C20CE6"/>
    <w:rsid w:val="00C614AA"/>
    <w:rsid w:val="00C70295"/>
    <w:rsid w:val="00C85C66"/>
    <w:rsid w:val="00C8732E"/>
    <w:rsid w:val="00C92D78"/>
    <w:rsid w:val="00C94499"/>
    <w:rsid w:val="00CA0FE3"/>
    <w:rsid w:val="00CC409B"/>
    <w:rsid w:val="00CC7BC8"/>
    <w:rsid w:val="00CD018B"/>
    <w:rsid w:val="00D068A2"/>
    <w:rsid w:val="00D16EC3"/>
    <w:rsid w:val="00D67E53"/>
    <w:rsid w:val="00D72CC4"/>
    <w:rsid w:val="00DD67E7"/>
    <w:rsid w:val="00DE5A20"/>
    <w:rsid w:val="00DE5CC5"/>
    <w:rsid w:val="00DF2AAD"/>
    <w:rsid w:val="00E078FB"/>
    <w:rsid w:val="00E11CC2"/>
    <w:rsid w:val="00E3185A"/>
    <w:rsid w:val="00E3363F"/>
    <w:rsid w:val="00E80C39"/>
    <w:rsid w:val="00E82E98"/>
    <w:rsid w:val="00E83990"/>
    <w:rsid w:val="00E90D32"/>
    <w:rsid w:val="00EA2C57"/>
    <w:rsid w:val="00EA659A"/>
    <w:rsid w:val="00EB6ACD"/>
    <w:rsid w:val="00ED5FA6"/>
    <w:rsid w:val="00ED7827"/>
    <w:rsid w:val="00EF2244"/>
    <w:rsid w:val="00F101FF"/>
    <w:rsid w:val="00F20662"/>
    <w:rsid w:val="00F26F3A"/>
    <w:rsid w:val="00F52B84"/>
    <w:rsid w:val="00F54432"/>
    <w:rsid w:val="00F733B8"/>
    <w:rsid w:val="00F907C6"/>
    <w:rsid w:val="00F936C0"/>
    <w:rsid w:val="00FA68A9"/>
    <w:rsid w:val="00FB2C63"/>
    <w:rsid w:val="00FB75FE"/>
    <w:rsid w:val="00FC044F"/>
    <w:rsid w:val="00FC16B8"/>
    <w:rsid w:val="00FD7BB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  <w:style w:type="character" w:customStyle="1" w:styleId="spar">
    <w:name w:val="s_par"/>
    <w:basedOn w:val="DefaultParagraphFont"/>
    <w:rsid w:val="00B432D7"/>
  </w:style>
  <w:style w:type="character" w:customStyle="1" w:styleId="saln">
    <w:name w:val="s_aln"/>
    <w:basedOn w:val="DefaultParagraphFont"/>
    <w:rsid w:val="00B432D7"/>
  </w:style>
  <w:style w:type="character" w:customStyle="1" w:styleId="salnttl">
    <w:name w:val="s_aln_ttl"/>
    <w:basedOn w:val="DefaultParagraphFont"/>
    <w:rsid w:val="00B432D7"/>
  </w:style>
  <w:style w:type="character" w:customStyle="1" w:styleId="salnbdy">
    <w:name w:val="s_aln_bdy"/>
    <w:basedOn w:val="DefaultParagraphFont"/>
    <w:rsid w:val="00B432D7"/>
  </w:style>
  <w:style w:type="character" w:styleId="Hyperlink">
    <w:name w:val="Hyperlink"/>
    <w:basedOn w:val="DefaultParagraphFont"/>
    <w:uiPriority w:val="99"/>
    <w:semiHidden/>
    <w:unhideWhenUsed/>
    <w:rsid w:val="00B432D7"/>
    <w:rPr>
      <w:color w:val="0000FF"/>
      <w:u w:val="single"/>
    </w:rPr>
  </w:style>
  <w:style w:type="character" w:customStyle="1" w:styleId="slgi">
    <w:name w:val="s_lgi"/>
    <w:basedOn w:val="DefaultParagraphFont"/>
    <w:rsid w:val="00B4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76</cp:revision>
  <cp:lastPrinted>2025-07-21T08:52:00Z</cp:lastPrinted>
  <dcterms:created xsi:type="dcterms:W3CDTF">2022-12-15T10:35:00Z</dcterms:created>
  <dcterms:modified xsi:type="dcterms:W3CDTF">2025-07-21T09:09:00Z</dcterms:modified>
</cp:coreProperties>
</file>