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066416" w14:textId="77777777" w:rsidR="00A73A74" w:rsidRPr="000D0D14" w:rsidRDefault="001D6D04">
      <w:pPr>
        <w:pStyle w:val="PlainText"/>
        <w:rPr>
          <w:rFonts w:ascii="Times New Roman" w:hAnsi="Times New Roman" w:cs="Times New Roman"/>
          <w:sz w:val="28"/>
          <w:szCs w:val="28"/>
          <w:lang w:val="ro-RO"/>
        </w:rPr>
      </w:pPr>
      <w:r w:rsidRPr="000D0D14">
        <w:rPr>
          <w:rFonts w:ascii="Times New Roman" w:hAnsi="Times New Roman" w:cs="Times New Roman"/>
          <w:sz w:val="28"/>
          <w:szCs w:val="28"/>
          <w:lang w:val="ro-RO"/>
        </w:rPr>
        <w:t>PRIMĂRIA MUNICIPIULUI SATU MARE</w:t>
      </w:r>
    </w:p>
    <w:p w14:paraId="75765C0E" w14:textId="28F51F8A" w:rsidR="00A15CEB" w:rsidRDefault="00A15CEB" w:rsidP="00A15CEB">
      <w:pPr>
        <w:pStyle w:val="PlainText"/>
        <w:rPr>
          <w:rFonts w:ascii="Times New Roman" w:eastAsia="Calibri" w:hAnsi="Times New Roman" w:cs="Times New Roman"/>
          <w:sz w:val="28"/>
          <w:szCs w:val="28"/>
          <w:lang w:val="ro-RO"/>
        </w:rPr>
      </w:pPr>
      <w:r w:rsidRPr="000D0D14">
        <w:rPr>
          <w:rFonts w:ascii="Times New Roman" w:eastAsia="Calibri" w:hAnsi="Times New Roman" w:cs="Times New Roman"/>
          <w:sz w:val="28"/>
          <w:szCs w:val="28"/>
          <w:lang w:val="ro-RO"/>
        </w:rPr>
        <w:t xml:space="preserve">SERVICIUL </w:t>
      </w:r>
      <w:r w:rsidR="00097E35">
        <w:rPr>
          <w:rFonts w:ascii="Times New Roman" w:eastAsia="Calibri" w:hAnsi="Times New Roman" w:cs="Times New Roman"/>
          <w:sz w:val="28"/>
          <w:szCs w:val="28"/>
          <w:lang w:val="ro-RO"/>
        </w:rPr>
        <w:t>MANAGEMENTUL PROIECTELOR</w:t>
      </w:r>
    </w:p>
    <w:p w14:paraId="302496C1" w14:textId="6E16C195" w:rsidR="00097E35" w:rsidRPr="000D0D14" w:rsidRDefault="00097E35" w:rsidP="00A15CEB">
      <w:pPr>
        <w:pStyle w:val="PlainText"/>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DIRECȚIA ECONOMICĂ</w:t>
      </w:r>
    </w:p>
    <w:p w14:paraId="58B6794C" w14:textId="13366C04" w:rsidR="00A15CEB" w:rsidRPr="000D0D14" w:rsidRDefault="00A15CEB" w:rsidP="00A15CEB">
      <w:pPr>
        <w:pStyle w:val="PlainText"/>
        <w:rPr>
          <w:rFonts w:ascii="Times New Roman" w:eastAsia="Calibri" w:hAnsi="Times New Roman" w:cs="Times New Roman"/>
          <w:sz w:val="28"/>
          <w:szCs w:val="28"/>
          <w:lang w:val="ro-RO"/>
        </w:rPr>
      </w:pPr>
      <w:r w:rsidRPr="00DC37E7">
        <w:rPr>
          <w:rFonts w:ascii="Times New Roman" w:eastAsia="Calibri" w:hAnsi="Times New Roman" w:cs="Times New Roman"/>
          <w:sz w:val="28"/>
          <w:szCs w:val="28"/>
          <w:lang w:val="ro-RO"/>
        </w:rPr>
        <w:t>Nr.</w:t>
      </w:r>
      <w:r w:rsidR="006748A8" w:rsidRPr="00DC37E7">
        <w:rPr>
          <w:rFonts w:ascii="Times New Roman" w:eastAsia="Calibri" w:hAnsi="Times New Roman" w:cs="Times New Roman"/>
          <w:sz w:val="28"/>
          <w:szCs w:val="28"/>
          <w:lang w:val="ro-RO"/>
        </w:rPr>
        <w:t xml:space="preserve"> </w:t>
      </w:r>
      <w:r w:rsidR="00EB6519" w:rsidRPr="00EB6519">
        <w:rPr>
          <w:rFonts w:ascii="Times New Roman" w:eastAsia="Calibri" w:hAnsi="Times New Roman" w:cs="Times New Roman"/>
          <w:sz w:val="28"/>
          <w:szCs w:val="28"/>
          <w:lang w:val="ro-RO"/>
        </w:rPr>
        <w:t>1008</w:t>
      </w:r>
      <w:r w:rsidR="00EB6519">
        <w:rPr>
          <w:rFonts w:ascii="Times New Roman" w:eastAsia="Calibri" w:hAnsi="Times New Roman" w:cs="Times New Roman"/>
          <w:sz w:val="28"/>
          <w:szCs w:val="28"/>
          <w:lang w:val="ro-RO"/>
        </w:rPr>
        <w:t>2</w:t>
      </w:r>
      <w:r w:rsidR="00EB6519" w:rsidRPr="00EB6519">
        <w:rPr>
          <w:rFonts w:ascii="Times New Roman" w:eastAsia="Calibri" w:hAnsi="Times New Roman" w:cs="Times New Roman"/>
          <w:sz w:val="28"/>
          <w:szCs w:val="28"/>
          <w:lang w:val="ro-RO"/>
        </w:rPr>
        <w:t>/13.02.2026</w:t>
      </w:r>
    </w:p>
    <w:p w14:paraId="46F78257" w14:textId="7CBAC1D0" w:rsidR="00022E6A" w:rsidRPr="000D0D14" w:rsidRDefault="00A15CEB" w:rsidP="00A15CEB">
      <w:pPr>
        <w:pStyle w:val="PlainText"/>
        <w:rPr>
          <w:rFonts w:ascii="Times New Roman" w:eastAsia="Calibri" w:hAnsi="Times New Roman" w:cs="Times New Roman"/>
          <w:sz w:val="28"/>
          <w:szCs w:val="28"/>
          <w:lang w:val="ro-RO"/>
        </w:rPr>
      </w:pPr>
      <w:r w:rsidRPr="000D0D14">
        <w:rPr>
          <w:rFonts w:ascii="Times New Roman" w:eastAsia="Calibri" w:hAnsi="Times New Roman" w:cs="Times New Roman"/>
          <w:sz w:val="28"/>
          <w:szCs w:val="28"/>
          <w:lang w:val="ro-RO"/>
        </w:rPr>
        <w:t xml:space="preserve">           </w:t>
      </w:r>
    </w:p>
    <w:p w14:paraId="5C71EFA4" w14:textId="794DE9D4" w:rsidR="00A15CEB" w:rsidRPr="00F816AF" w:rsidRDefault="00A15CEB" w:rsidP="00826BB1">
      <w:pPr>
        <w:pStyle w:val="PlainText"/>
        <w:jc w:val="both"/>
        <w:rPr>
          <w:rFonts w:ascii="Times New Roman" w:eastAsia="Calibri" w:hAnsi="Times New Roman" w:cs="Times New Roman"/>
          <w:sz w:val="28"/>
          <w:szCs w:val="28"/>
          <w:lang w:val="ro-RO"/>
        </w:rPr>
      </w:pPr>
      <w:r w:rsidRPr="000D0D14">
        <w:rPr>
          <w:rFonts w:ascii="Times New Roman" w:eastAsia="Calibri" w:hAnsi="Times New Roman" w:cs="Times New Roman"/>
          <w:sz w:val="28"/>
          <w:szCs w:val="28"/>
          <w:lang w:val="ro-RO"/>
        </w:rPr>
        <w:tab/>
      </w:r>
      <w:r w:rsidRPr="00F816AF">
        <w:rPr>
          <w:rFonts w:ascii="Times New Roman" w:eastAsia="Calibri" w:hAnsi="Times New Roman" w:cs="Times New Roman"/>
          <w:sz w:val="28"/>
          <w:szCs w:val="28"/>
          <w:lang w:val="ro-RO"/>
        </w:rPr>
        <w:t>În temeiul prevederilor art.</w:t>
      </w:r>
      <w:r w:rsidR="0058321F" w:rsidRPr="00F816AF">
        <w:rPr>
          <w:rFonts w:ascii="Times New Roman" w:eastAsia="Calibri" w:hAnsi="Times New Roman" w:cs="Times New Roman"/>
          <w:sz w:val="28"/>
          <w:szCs w:val="28"/>
          <w:lang w:val="ro-RO"/>
        </w:rPr>
        <w:t xml:space="preserve"> </w:t>
      </w:r>
      <w:r w:rsidRPr="00F816AF">
        <w:rPr>
          <w:rFonts w:ascii="Times New Roman" w:eastAsia="Calibri" w:hAnsi="Times New Roman" w:cs="Times New Roman"/>
          <w:sz w:val="28"/>
          <w:szCs w:val="28"/>
          <w:lang w:val="ro-RO"/>
        </w:rPr>
        <w:t xml:space="preserve">136 alin. (8) lit. b) din OUG nr. 57/2019 privind Codul Administrativ, cu modificările și completările ulterioare,  </w:t>
      </w:r>
    </w:p>
    <w:p w14:paraId="1A035B05" w14:textId="77777777" w:rsidR="00A15CEB" w:rsidRPr="00F816AF" w:rsidRDefault="00A15CEB" w:rsidP="00A15CEB">
      <w:pPr>
        <w:pStyle w:val="PlainText"/>
        <w:rPr>
          <w:rFonts w:ascii="Times New Roman" w:eastAsia="Calibri" w:hAnsi="Times New Roman" w:cs="Times New Roman"/>
          <w:sz w:val="28"/>
          <w:szCs w:val="28"/>
          <w:lang w:val="ro-RO"/>
        </w:rPr>
      </w:pPr>
      <w:r w:rsidRPr="00F816AF">
        <w:rPr>
          <w:rFonts w:ascii="Times New Roman" w:eastAsia="Calibri" w:hAnsi="Times New Roman" w:cs="Times New Roman"/>
          <w:sz w:val="28"/>
          <w:szCs w:val="28"/>
          <w:lang w:val="ro-RO"/>
        </w:rPr>
        <w:t xml:space="preserve">           </w:t>
      </w:r>
    </w:p>
    <w:p w14:paraId="0DC78CA3" w14:textId="08911FA8" w:rsidR="00A15CEB" w:rsidRPr="00F816AF" w:rsidRDefault="00A15CEB" w:rsidP="00826BB1">
      <w:pPr>
        <w:pStyle w:val="PlainText"/>
        <w:ind w:firstLine="720"/>
        <w:jc w:val="both"/>
        <w:rPr>
          <w:rFonts w:ascii="Times New Roman" w:eastAsia="Calibri" w:hAnsi="Times New Roman" w:cs="Times New Roman"/>
          <w:sz w:val="28"/>
          <w:szCs w:val="28"/>
          <w:lang w:val="ro-RO"/>
        </w:rPr>
      </w:pPr>
      <w:r w:rsidRPr="00F816AF">
        <w:rPr>
          <w:rFonts w:ascii="Times New Roman" w:eastAsia="Calibri" w:hAnsi="Times New Roman" w:cs="Times New Roman"/>
          <w:sz w:val="28"/>
          <w:szCs w:val="28"/>
          <w:lang w:val="ro-RO"/>
        </w:rPr>
        <w:t xml:space="preserve">Serviciul </w:t>
      </w:r>
      <w:r w:rsidR="00CB0177">
        <w:rPr>
          <w:rFonts w:ascii="Times New Roman" w:eastAsia="Calibri" w:hAnsi="Times New Roman" w:cs="Times New Roman"/>
          <w:sz w:val="28"/>
          <w:szCs w:val="28"/>
          <w:lang w:val="ro-RO"/>
        </w:rPr>
        <w:t>Managementul Proiectelor</w:t>
      </w:r>
      <w:r w:rsidR="00947CB4" w:rsidRPr="00F816AF">
        <w:rPr>
          <w:rFonts w:ascii="Times New Roman" w:eastAsia="Calibri" w:hAnsi="Times New Roman" w:cs="Times New Roman"/>
          <w:sz w:val="28"/>
          <w:szCs w:val="28"/>
          <w:lang w:val="ro-RO"/>
        </w:rPr>
        <w:t xml:space="preserve"> și Directorul executiv al Direcției Economice</w:t>
      </w:r>
      <w:r w:rsidRPr="00F816AF">
        <w:rPr>
          <w:rFonts w:ascii="Times New Roman" w:eastAsia="Calibri" w:hAnsi="Times New Roman" w:cs="Times New Roman"/>
          <w:sz w:val="28"/>
          <w:szCs w:val="28"/>
          <w:lang w:val="ro-RO"/>
        </w:rPr>
        <w:t xml:space="preserve"> formulează următorul:</w:t>
      </w:r>
    </w:p>
    <w:p w14:paraId="2886C482" w14:textId="7D8D9D6B" w:rsidR="00BA5FD5" w:rsidRDefault="00BA5FD5">
      <w:pPr>
        <w:pStyle w:val="PlainText"/>
        <w:jc w:val="center"/>
        <w:rPr>
          <w:rFonts w:ascii="Times New Roman" w:hAnsi="Times New Roman" w:cs="Times New Roman"/>
          <w:b/>
          <w:color w:val="FF0000"/>
          <w:sz w:val="28"/>
          <w:szCs w:val="28"/>
          <w:lang w:val="ro-RO"/>
        </w:rPr>
      </w:pPr>
    </w:p>
    <w:p w14:paraId="3CDD11C6" w14:textId="77777777" w:rsidR="00254AB7" w:rsidRPr="00F816AF" w:rsidRDefault="00254AB7">
      <w:pPr>
        <w:pStyle w:val="PlainText"/>
        <w:jc w:val="center"/>
        <w:rPr>
          <w:rFonts w:ascii="Times New Roman" w:hAnsi="Times New Roman" w:cs="Times New Roman"/>
          <w:b/>
          <w:color w:val="FF0000"/>
          <w:sz w:val="28"/>
          <w:szCs w:val="28"/>
          <w:lang w:val="ro-RO"/>
        </w:rPr>
      </w:pPr>
    </w:p>
    <w:p w14:paraId="50D22A20" w14:textId="07766842" w:rsidR="00A73A74" w:rsidRDefault="001D6D04" w:rsidP="00097E35">
      <w:pPr>
        <w:pStyle w:val="PlainText"/>
        <w:jc w:val="center"/>
        <w:rPr>
          <w:rFonts w:ascii="Times New Roman" w:hAnsi="Times New Roman" w:cs="Times New Roman"/>
          <w:b/>
          <w:sz w:val="28"/>
          <w:szCs w:val="28"/>
          <w:lang w:val="ro-RO"/>
        </w:rPr>
      </w:pPr>
      <w:r w:rsidRPr="00097E35">
        <w:rPr>
          <w:rFonts w:ascii="Times New Roman" w:hAnsi="Times New Roman" w:cs="Times New Roman"/>
          <w:b/>
          <w:sz w:val="28"/>
          <w:szCs w:val="28"/>
          <w:lang w:val="ro-RO"/>
        </w:rPr>
        <w:t>RAPORT DE SPECIALITATE</w:t>
      </w:r>
    </w:p>
    <w:p w14:paraId="48D1B5A2" w14:textId="047B372D" w:rsidR="00D123B5" w:rsidRDefault="00D123B5" w:rsidP="00254AB7">
      <w:pPr>
        <w:pStyle w:val="BasicParagraph"/>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la proiectul de hotărâre </w:t>
      </w:r>
    </w:p>
    <w:p w14:paraId="51B339A0" w14:textId="60A22E29" w:rsidR="00254AB7" w:rsidRPr="002B49E7" w:rsidRDefault="00254AB7" w:rsidP="00254AB7">
      <w:pPr>
        <w:pStyle w:val="BasicParagraph"/>
        <w:spacing w:line="240" w:lineRule="auto"/>
        <w:jc w:val="center"/>
        <w:rPr>
          <w:rFonts w:ascii="Times New Roman" w:hAnsi="Times New Roman" w:cs="Times New Roman"/>
          <w:b/>
          <w:bCs/>
          <w:sz w:val="28"/>
          <w:szCs w:val="28"/>
        </w:rPr>
      </w:pPr>
      <w:r w:rsidRPr="00D36E5B">
        <w:rPr>
          <w:rFonts w:ascii="Times New Roman" w:hAnsi="Times New Roman" w:cs="Times New Roman"/>
          <w:b/>
          <w:bCs/>
          <w:sz w:val="28"/>
          <w:szCs w:val="28"/>
        </w:rPr>
        <w:t>Privind</w:t>
      </w:r>
      <w:r>
        <w:rPr>
          <w:rFonts w:ascii="Times New Roman" w:hAnsi="Times New Roman" w:cs="Times New Roman"/>
          <w:b/>
          <w:bCs/>
          <w:sz w:val="28"/>
          <w:szCs w:val="28"/>
        </w:rPr>
        <w:t xml:space="preserve"> </w:t>
      </w:r>
      <w:r w:rsidRPr="002B49E7">
        <w:rPr>
          <w:rFonts w:ascii="Times New Roman" w:hAnsi="Times New Roman" w:cs="Times New Roman"/>
          <w:b/>
          <w:bCs/>
          <w:sz w:val="28"/>
          <w:szCs w:val="28"/>
        </w:rPr>
        <w:t>aprobarea Acordului de Parteneriat</w:t>
      </w:r>
    </w:p>
    <w:p w14:paraId="63B686DD" w14:textId="2360C8EA" w:rsidR="00254AB7" w:rsidRPr="00D36E5B" w:rsidRDefault="00254AB7" w:rsidP="00254AB7">
      <w:pPr>
        <w:pStyle w:val="BasicParagraph"/>
        <w:spacing w:line="240" w:lineRule="auto"/>
        <w:jc w:val="center"/>
        <w:rPr>
          <w:rFonts w:ascii="Times New Roman" w:hAnsi="Times New Roman" w:cs="Times New Roman"/>
          <w:b/>
          <w:color w:val="auto"/>
          <w:sz w:val="28"/>
          <w:szCs w:val="28"/>
        </w:rPr>
      </w:pPr>
      <w:r w:rsidRPr="002B49E7">
        <w:rPr>
          <w:rFonts w:ascii="Times New Roman" w:hAnsi="Times New Roman" w:cs="Times New Roman"/>
          <w:b/>
          <w:bCs/>
          <w:sz w:val="28"/>
          <w:szCs w:val="28"/>
        </w:rPr>
        <w:t>la proiectul</w:t>
      </w:r>
      <w:r w:rsidRPr="00D36E5B">
        <w:rPr>
          <w:rFonts w:ascii="Times New Roman" w:hAnsi="Times New Roman" w:cs="Times New Roman"/>
          <w:b/>
          <w:bCs/>
          <w:sz w:val="28"/>
          <w:szCs w:val="28"/>
        </w:rPr>
        <w:t xml:space="preserve"> </w:t>
      </w:r>
      <w:r>
        <w:rPr>
          <w:rFonts w:ascii="Times New Roman" w:hAnsi="Times New Roman" w:cs="Times New Roman"/>
          <w:b/>
          <w:bCs/>
          <w:sz w:val="28"/>
          <w:szCs w:val="28"/>
          <w:shd w:val="clear" w:color="auto" w:fill="FFFFFF"/>
        </w:rPr>
        <w:t>„</w:t>
      </w:r>
      <w:r w:rsidR="00FF6C4A">
        <w:rPr>
          <w:rFonts w:ascii="Times New Roman" w:hAnsi="Times New Roman" w:cs="Times New Roman"/>
          <w:b/>
          <w:bCs/>
          <w:sz w:val="28"/>
          <w:szCs w:val="28"/>
          <w:shd w:val="clear" w:color="auto" w:fill="FFFFFF"/>
        </w:rPr>
        <w:t>Reabilitare infrastructură educațională Liceu Tehnologic Constantin Brâncuși</w:t>
      </w:r>
      <w:r>
        <w:rPr>
          <w:rFonts w:ascii="Times New Roman" w:hAnsi="Times New Roman" w:cs="Times New Roman"/>
          <w:b/>
          <w:bCs/>
          <w:sz w:val="28"/>
          <w:szCs w:val="28"/>
          <w:shd w:val="clear" w:color="auto" w:fill="FFFFFF"/>
        </w:rPr>
        <w:t>”</w:t>
      </w:r>
    </w:p>
    <w:p w14:paraId="57D56147" w14:textId="77777777" w:rsidR="00022E6A" w:rsidRDefault="00022E6A" w:rsidP="00A003B4">
      <w:pPr>
        <w:spacing w:after="0"/>
        <w:ind w:firstLine="851"/>
        <w:jc w:val="both"/>
        <w:rPr>
          <w:color w:val="FF0000"/>
          <w:sz w:val="28"/>
          <w:szCs w:val="28"/>
          <w:lang w:val="ro-RO"/>
        </w:rPr>
      </w:pPr>
    </w:p>
    <w:p w14:paraId="74CB9D54" w14:textId="77777777" w:rsidR="0019253A" w:rsidRDefault="0019253A" w:rsidP="000D0D14">
      <w:pPr>
        <w:tabs>
          <w:tab w:val="left" w:pos="709"/>
        </w:tabs>
        <w:autoSpaceDE w:val="0"/>
        <w:autoSpaceDN w:val="0"/>
        <w:adjustRightInd w:val="0"/>
        <w:spacing w:after="0"/>
        <w:jc w:val="both"/>
        <w:rPr>
          <w:sz w:val="28"/>
          <w:szCs w:val="28"/>
          <w:lang w:val="ro-RO"/>
        </w:rPr>
      </w:pPr>
    </w:p>
    <w:p w14:paraId="071F50B3" w14:textId="1B34CA2E" w:rsidR="00254AB7" w:rsidRPr="00984629" w:rsidRDefault="00254AB7" w:rsidP="00254AB7">
      <w:pPr>
        <w:spacing w:after="0"/>
        <w:jc w:val="both"/>
        <w:rPr>
          <w:sz w:val="28"/>
          <w:szCs w:val="28"/>
          <w:lang w:val="ro-RO"/>
        </w:rPr>
      </w:pPr>
      <w:r w:rsidRPr="00984629">
        <w:rPr>
          <w:sz w:val="28"/>
          <w:szCs w:val="28"/>
          <w:lang w:val="ro-RO"/>
        </w:rPr>
        <w:t>P</w:t>
      </w:r>
      <w:r w:rsidR="003F25F8">
        <w:rPr>
          <w:sz w:val="28"/>
          <w:szCs w:val="28"/>
          <w:lang w:val="ro-RO"/>
        </w:rPr>
        <w:t xml:space="preserve">rogramul </w:t>
      </w:r>
      <w:r w:rsidRPr="00984629">
        <w:rPr>
          <w:sz w:val="28"/>
          <w:szCs w:val="28"/>
          <w:lang w:val="ro-RO"/>
        </w:rPr>
        <w:t>R</w:t>
      </w:r>
      <w:r w:rsidR="003F25F8">
        <w:rPr>
          <w:sz w:val="28"/>
          <w:szCs w:val="28"/>
          <w:lang w:val="ro-RO"/>
        </w:rPr>
        <w:t>egional</w:t>
      </w:r>
      <w:r w:rsidRPr="00984629">
        <w:rPr>
          <w:sz w:val="28"/>
          <w:szCs w:val="28"/>
          <w:lang w:val="ro-RO"/>
        </w:rPr>
        <w:t xml:space="preserve"> N</w:t>
      </w:r>
      <w:r w:rsidR="003F25F8">
        <w:rPr>
          <w:sz w:val="28"/>
          <w:szCs w:val="28"/>
          <w:lang w:val="ro-RO"/>
        </w:rPr>
        <w:t>ord</w:t>
      </w:r>
      <w:r w:rsidR="00CC25CB">
        <w:rPr>
          <w:sz w:val="28"/>
          <w:szCs w:val="28"/>
          <w:lang w:val="ro-RO"/>
        </w:rPr>
        <w:t xml:space="preserve"> </w:t>
      </w:r>
      <w:r w:rsidRPr="00984629">
        <w:rPr>
          <w:sz w:val="28"/>
          <w:szCs w:val="28"/>
          <w:lang w:val="ro-RO"/>
        </w:rPr>
        <w:t>V</w:t>
      </w:r>
      <w:r w:rsidR="003F25F8">
        <w:rPr>
          <w:sz w:val="28"/>
          <w:szCs w:val="28"/>
          <w:lang w:val="ro-RO"/>
        </w:rPr>
        <w:t>est</w:t>
      </w:r>
      <w:r w:rsidRPr="00984629">
        <w:rPr>
          <w:sz w:val="28"/>
          <w:szCs w:val="28"/>
          <w:lang w:val="ro-RO"/>
        </w:rPr>
        <w:t xml:space="preserve"> 2021-2027 cuprinde nouă priorități destinate concentrării intervențiilor financiare pe cele cinci obiective de politică urmărite la nivelul Uniunii Europene (conform Regulamentului (UE) 2021/1060) și pe un set de paisprezece obiective specifice ale FEDR (conform Regulamentului (UE) 2021/1058), la care se adaugă o prioritate pe Asistență Tehnică pentru finanțarea activităților de gestionare și implementare a programului. </w:t>
      </w:r>
    </w:p>
    <w:p w14:paraId="5767A676" w14:textId="77777777" w:rsidR="00254AB7" w:rsidRPr="00984629" w:rsidRDefault="00254AB7" w:rsidP="00254AB7">
      <w:pPr>
        <w:spacing w:after="0"/>
        <w:jc w:val="both"/>
        <w:rPr>
          <w:sz w:val="28"/>
          <w:szCs w:val="28"/>
          <w:lang w:val="ro-RO"/>
        </w:rPr>
      </w:pPr>
    </w:p>
    <w:p w14:paraId="3E69E8FD" w14:textId="6802F654" w:rsidR="00254AB7" w:rsidRDefault="00254AB7" w:rsidP="00254AB7">
      <w:pPr>
        <w:spacing w:after="0"/>
        <w:jc w:val="both"/>
        <w:rPr>
          <w:sz w:val="28"/>
          <w:szCs w:val="28"/>
          <w:lang w:val="ro-RO"/>
        </w:rPr>
      </w:pPr>
      <w:r w:rsidRPr="00984629">
        <w:rPr>
          <w:sz w:val="28"/>
          <w:szCs w:val="28"/>
          <w:lang w:val="ro-RO"/>
        </w:rPr>
        <w:t>Astfel, în vederea atingerii obiectivelor stabilite a fost elaborat un ghid de finanțare în cadrul căruia se vor finanța activități care să susțină financiar elaborarea documentațiilor tehnico-economice pentru sprijinirea investițiilor publice de la nivelul Regiunii de Dezvoltare Nord</w:t>
      </w:r>
      <w:r w:rsidR="00CC25CB">
        <w:rPr>
          <w:sz w:val="28"/>
          <w:szCs w:val="28"/>
          <w:lang w:val="ro-RO"/>
        </w:rPr>
        <w:t xml:space="preserve"> </w:t>
      </w:r>
      <w:r w:rsidRPr="00984629">
        <w:rPr>
          <w:sz w:val="28"/>
          <w:szCs w:val="28"/>
          <w:lang w:val="ro-RO"/>
        </w:rPr>
        <w:t xml:space="preserve">Vest. </w:t>
      </w:r>
    </w:p>
    <w:p w14:paraId="54D8595F" w14:textId="77777777" w:rsidR="003F25F8" w:rsidRDefault="003F25F8" w:rsidP="003F25F8">
      <w:pPr>
        <w:spacing w:after="0"/>
        <w:jc w:val="both"/>
        <w:rPr>
          <w:sz w:val="28"/>
          <w:szCs w:val="28"/>
          <w:lang w:val="ro-RO"/>
        </w:rPr>
      </w:pPr>
    </w:p>
    <w:p w14:paraId="54E4282C" w14:textId="7CA4AEF1" w:rsidR="003F25F8" w:rsidRPr="003F25F8" w:rsidRDefault="003F25F8" w:rsidP="003F25F8">
      <w:pPr>
        <w:spacing w:after="0"/>
        <w:jc w:val="both"/>
        <w:rPr>
          <w:sz w:val="28"/>
          <w:szCs w:val="28"/>
          <w:lang w:val="ro-RO"/>
        </w:rPr>
      </w:pPr>
      <w:r w:rsidRPr="003F25F8">
        <w:rPr>
          <w:sz w:val="28"/>
          <w:szCs w:val="28"/>
          <w:lang w:val="ro-RO"/>
        </w:rPr>
        <w:t>Ȋn cadrul apelulului de proiecte se vor finanţa elaborarea următoarelor documentații tehnico-economice:</w:t>
      </w:r>
    </w:p>
    <w:p w14:paraId="4FE60177" w14:textId="77777777" w:rsidR="003F25F8" w:rsidRPr="003F25F8" w:rsidRDefault="003F25F8" w:rsidP="003F25F8">
      <w:pPr>
        <w:spacing w:after="0"/>
        <w:jc w:val="both"/>
        <w:rPr>
          <w:sz w:val="28"/>
          <w:szCs w:val="28"/>
          <w:lang w:val="ro-RO"/>
        </w:rPr>
      </w:pPr>
      <w:r w:rsidRPr="003F25F8">
        <w:rPr>
          <w:sz w:val="28"/>
          <w:szCs w:val="28"/>
          <w:lang w:val="ro-RO"/>
        </w:rPr>
        <w:t>-</w:t>
      </w:r>
      <w:r w:rsidRPr="003F25F8">
        <w:rPr>
          <w:sz w:val="28"/>
          <w:szCs w:val="28"/>
          <w:lang w:val="ro-RO"/>
        </w:rPr>
        <w:tab/>
        <w:t>studiul de fezabilitate (SF) sau documentația de avizare a lucrărilor de intervenții (DALI), după caz;</w:t>
      </w:r>
    </w:p>
    <w:p w14:paraId="45D31822" w14:textId="77777777" w:rsidR="003F25F8" w:rsidRPr="003F25F8" w:rsidRDefault="003F25F8" w:rsidP="003F25F8">
      <w:pPr>
        <w:spacing w:after="0"/>
        <w:jc w:val="both"/>
        <w:rPr>
          <w:sz w:val="28"/>
          <w:szCs w:val="28"/>
          <w:lang w:val="ro-RO"/>
        </w:rPr>
      </w:pPr>
      <w:r w:rsidRPr="003F25F8">
        <w:rPr>
          <w:sz w:val="28"/>
          <w:szCs w:val="28"/>
          <w:lang w:val="ro-RO"/>
        </w:rPr>
        <w:t>-</w:t>
      </w:r>
      <w:r w:rsidRPr="003F25F8">
        <w:rPr>
          <w:sz w:val="28"/>
          <w:szCs w:val="28"/>
          <w:lang w:val="ro-RO"/>
        </w:rPr>
        <w:tab/>
        <w:t>proiect pentru autorizarea/desființarea executării lucrărilor (DTAC/DTAD);</w:t>
      </w:r>
    </w:p>
    <w:p w14:paraId="4E51AB64" w14:textId="77777777" w:rsidR="003F25F8" w:rsidRPr="003F25F8" w:rsidRDefault="003F25F8" w:rsidP="003F25F8">
      <w:pPr>
        <w:spacing w:after="0"/>
        <w:jc w:val="both"/>
        <w:rPr>
          <w:sz w:val="28"/>
          <w:szCs w:val="28"/>
          <w:lang w:val="ro-RO"/>
        </w:rPr>
      </w:pPr>
      <w:r w:rsidRPr="003F25F8">
        <w:rPr>
          <w:sz w:val="28"/>
          <w:szCs w:val="28"/>
          <w:lang w:val="ro-RO"/>
        </w:rPr>
        <w:t>-</w:t>
      </w:r>
      <w:r w:rsidRPr="003F25F8">
        <w:rPr>
          <w:sz w:val="28"/>
          <w:szCs w:val="28"/>
          <w:lang w:val="ro-RO"/>
        </w:rPr>
        <w:tab/>
        <w:t>proiectul tehnic de execuție (PTE).</w:t>
      </w:r>
    </w:p>
    <w:p w14:paraId="2E28E968" w14:textId="77777777" w:rsidR="003F25F8" w:rsidRPr="003F25F8" w:rsidRDefault="003F25F8" w:rsidP="003F25F8">
      <w:pPr>
        <w:spacing w:after="0"/>
        <w:jc w:val="both"/>
        <w:rPr>
          <w:sz w:val="28"/>
          <w:szCs w:val="28"/>
          <w:lang w:val="ro-RO"/>
        </w:rPr>
      </w:pPr>
    </w:p>
    <w:p w14:paraId="728EF898" w14:textId="32F25C18" w:rsidR="003F25F8" w:rsidRPr="003F25F8" w:rsidRDefault="003F25F8" w:rsidP="003F25F8">
      <w:pPr>
        <w:spacing w:after="0"/>
        <w:jc w:val="both"/>
        <w:rPr>
          <w:sz w:val="28"/>
          <w:szCs w:val="28"/>
          <w:lang w:val="ro-RO"/>
        </w:rPr>
      </w:pPr>
      <w:r w:rsidRPr="003F25F8">
        <w:rPr>
          <w:sz w:val="28"/>
          <w:szCs w:val="28"/>
          <w:lang w:val="ro-RO"/>
        </w:rPr>
        <w:lastRenderedPageBreak/>
        <w:t>UAT Municipiul S</w:t>
      </w:r>
      <w:r w:rsidR="004D403C">
        <w:rPr>
          <w:sz w:val="28"/>
          <w:szCs w:val="28"/>
          <w:lang w:val="ro-RO"/>
        </w:rPr>
        <w:t>a</w:t>
      </w:r>
      <w:r w:rsidRPr="003F25F8">
        <w:rPr>
          <w:sz w:val="28"/>
          <w:szCs w:val="28"/>
          <w:lang w:val="ro-RO"/>
        </w:rPr>
        <w:t xml:space="preserve">tu Mare intenţionează să depună o Fişă de proiect în vederea elaborării documentaţiei tehnice în scopul </w:t>
      </w:r>
      <w:r w:rsidR="00801058">
        <w:rPr>
          <w:sz w:val="28"/>
          <w:szCs w:val="28"/>
          <w:lang w:val="ro-RO"/>
        </w:rPr>
        <w:t>reabilitării</w:t>
      </w:r>
      <w:r w:rsidRPr="003F25F8">
        <w:rPr>
          <w:sz w:val="28"/>
          <w:szCs w:val="28"/>
          <w:lang w:val="ro-RO"/>
        </w:rPr>
        <w:t xml:space="preserve"> Liceul Tehnol</w:t>
      </w:r>
      <w:r w:rsidR="004D403C">
        <w:rPr>
          <w:sz w:val="28"/>
          <w:szCs w:val="28"/>
          <w:lang w:val="ro-RO"/>
        </w:rPr>
        <w:t>o</w:t>
      </w:r>
      <w:r w:rsidRPr="003F25F8">
        <w:rPr>
          <w:sz w:val="28"/>
          <w:szCs w:val="28"/>
          <w:lang w:val="ro-RO"/>
        </w:rPr>
        <w:t>gic Constantin Brâncuși</w:t>
      </w:r>
      <w:r w:rsidR="00473BF6">
        <w:rPr>
          <w:sz w:val="28"/>
          <w:szCs w:val="28"/>
          <w:lang w:val="ro-RO"/>
        </w:rPr>
        <w:t xml:space="preserve">, </w:t>
      </w:r>
      <w:r w:rsidR="00801058">
        <w:rPr>
          <w:sz w:val="28"/>
          <w:szCs w:val="28"/>
          <w:lang w:val="ro-RO"/>
        </w:rPr>
        <w:t xml:space="preserve">respectiv </w:t>
      </w:r>
      <w:r w:rsidR="00473BF6">
        <w:rPr>
          <w:sz w:val="28"/>
          <w:szCs w:val="28"/>
          <w:lang w:val="ro-RO"/>
        </w:rPr>
        <w:t>corp</w:t>
      </w:r>
      <w:r w:rsidR="00801058">
        <w:rPr>
          <w:sz w:val="28"/>
          <w:szCs w:val="28"/>
          <w:lang w:val="ro-RO"/>
        </w:rPr>
        <w:t>ul</w:t>
      </w:r>
      <w:r w:rsidR="00473BF6">
        <w:rPr>
          <w:sz w:val="28"/>
          <w:szCs w:val="28"/>
          <w:lang w:val="ro-RO"/>
        </w:rPr>
        <w:t xml:space="preserve"> </w:t>
      </w:r>
      <w:r w:rsidR="00801058">
        <w:rPr>
          <w:sz w:val="28"/>
          <w:szCs w:val="28"/>
          <w:lang w:val="ro-RO"/>
        </w:rPr>
        <w:t>C1</w:t>
      </w:r>
      <w:r w:rsidR="00801058">
        <w:rPr>
          <w:sz w:val="28"/>
          <w:szCs w:val="28"/>
          <w:lang w:val="ro-RO"/>
        </w:rPr>
        <w:t xml:space="preserve"> (școala) și </w:t>
      </w:r>
      <w:r w:rsidR="00473BF6">
        <w:rPr>
          <w:sz w:val="28"/>
          <w:szCs w:val="28"/>
          <w:lang w:val="ro-RO"/>
        </w:rPr>
        <w:t>C2</w:t>
      </w:r>
      <w:r w:rsidR="00801058">
        <w:rPr>
          <w:sz w:val="28"/>
          <w:szCs w:val="28"/>
          <w:lang w:val="ro-RO"/>
        </w:rPr>
        <w:t xml:space="preserve"> (cantina și sala de sport)</w:t>
      </w:r>
      <w:r w:rsidRPr="003F25F8">
        <w:rPr>
          <w:sz w:val="28"/>
          <w:szCs w:val="28"/>
          <w:lang w:val="ro-RO"/>
        </w:rPr>
        <w:t>.</w:t>
      </w:r>
    </w:p>
    <w:p w14:paraId="7DF610D6" w14:textId="77777777" w:rsidR="00801058" w:rsidRDefault="00801058" w:rsidP="00801058">
      <w:pPr>
        <w:spacing w:after="0" w:line="240" w:lineRule="auto"/>
        <w:jc w:val="both"/>
        <w:rPr>
          <w:sz w:val="28"/>
          <w:szCs w:val="28"/>
          <w:lang w:val="ro-RO"/>
        </w:rPr>
      </w:pPr>
    </w:p>
    <w:p w14:paraId="1CDB75E7" w14:textId="7DEA67C4" w:rsidR="00801058" w:rsidRDefault="00801058" w:rsidP="00801058">
      <w:pPr>
        <w:spacing w:after="0" w:line="240" w:lineRule="auto"/>
        <w:jc w:val="both"/>
        <w:rPr>
          <w:sz w:val="28"/>
          <w:szCs w:val="28"/>
          <w:lang w:val="ro-RO"/>
        </w:rPr>
      </w:pPr>
      <w:r>
        <w:rPr>
          <w:sz w:val="28"/>
          <w:szCs w:val="28"/>
          <w:lang w:val="ro-RO"/>
        </w:rPr>
        <w:t>Menționez faptul că</w:t>
      </w:r>
      <w:r>
        <w:rPr>
          <w:sz w:val="28"/>
          <w:szCs w:val="28"/>
          <w:lang w:val="ro-RO"/>
        </w:rPr>
        <w:t>,</w:t>
      </w:r>
      <w:r>
        <w:rPr>
          <w:sz w:val="28"/>
          <w:szCs w:val="28"/>
          <w:lang w:val="ro-RO"/>
        </w:rPr>
        <w:t xml:space="preserve"> prin proiectul finanțat anterior</w:t>
      </w:r>
      <w:r>
        <w:rPr>
          <w:sz w:val="28"/>
          <w:szCs w:val="28"/>
          <w:lang w:val="ro-RO"/>
        </w:rPr>
        <w:t>,</w:t>
      </w:r>
      <w:r>
        <w:rPr>
          <w:sz w:val="28"/>
          <w:szCs w:val="28"/>
          <w:lang w:val="ro-RO"/>
        </w:rPr>
        <w:t xml:space="preserve"> au fost realizate lucrări de reabilitare și dotare a corpului C5 (CNC, mobilier școlar și materiale didactice), șarpanta și fațada corpului C2, respectiv podiumul, fațada, extinderea sistemului de supraveghere video și dotarea cu mobilier și echipamente IT la corpul C1.</w:t>
      </w:r>
    </w:p>
    <w:p w14:paraId="71E3D9CC" w14:textId="63F0E8B0" w:rsidR="003F25F8" w:rsidRDefault="003F25F8" w:rsidP="003F25F8">
      <w:pPr>
        <w:spacing w:after="0"/>
        <w:jc w:val="both"/>
        <w:rPr>
          <w:sz w:val="28"/>
          <w:szCs w:val="28"/>
          <w:lang w:val="ro-RO"/>
        </w:rPr>
      </w:pPr>
    </w:p>
    <w:p w14:paraId="2C1B8706" w14:textId="044F9089" w:rsidR="00801058" w:rsidRDefault="00801058" w:rsidP="003F25F8">
      <w:pPr>
        <w:spacing w:after="0"/>
        <w:jc w:val="both"/>
        <w:rPr>
          <w:sz w:val="28"/>
          <w:szCs w:val="28"/>
          <w:lang w:val="ro-RO"/>
        </w:rPr>
      </w:pPr>
      <w:r>
        <w:rPr>
          <w:sz w:val="28"/>
          <w:szCs w:val="28"/>
          <w:lang w:val="ro-RO"/>
        </w:rPr>
        <w:t xml:space="preserve">Astfel, viitorul proiect se dorește a fi o contiuare a lucrărilor de reabilitare și modernizare ale Liceului </w:t>
      </w:r>
      <w:r w:rsidRPr="003F25F8">
        <w:rPr>
          <w:sz w:val="28"/>
          <w:szCs w:val="28"/>
          <w:lang w:val="ro-RO"/>
        </w:rPr>
        <w:t>Tehnol</w:t>
      </w:r>
      <w:r>
        <w:rPr>
          <w:sz w:val="28"/>
          <w:szCs w:val="28"/>
          <w:lang w:val="ro-RO"/>
        </w:rPr>
        <w:t>o</w:t>
      </w:r>
      <w:r w:rsidRPr="003F25F8">
        <w:rPr>
          <w:sz w:val="28"/>
          <w:szCs w:val="28"/>
          <w:lang w:val="ro-RO"/>
        </w:rPr>
        <w:t>gic Constantin Brâncuși</w:t>
      </w:r>
      <w:r>
        <w:rPr>
          <w:sz w:val="28"/>
          <w:szCs w:val="28"/>
          <w:lang w:val="ro-RO"/>
        </w:rPr>
        <w:t>.</w:t>
      </w:r>
    </w:p>
    <w:p w14:paraId="7627E41B" w14:textId="77777777" w:rsidR="00801058" w:rsidRPr="003F25F8" w:rsidRDefault="00801058" w:rsidP="003F25F8">
      <w:pPr>
        <w:spacing w:after="0"/>
        <w:jc w:val="both"/>
        <w:rPr>
          <w:sz w:val="28"/>
          <w:szCs w:val="28"/>
          <w:lang w:val="ro-RO"/>
        </w:rPr>
      </w:pPr>
    </w:p>
    <w:p w14:paraId="4D30F9E3" w14:textId="21A39910" w:rsidR="003F25F8" w:rsidRDefault="003F25F8" w:rsidP="003F25F8">
      <w:pPr>
        <w:spacing w:after="0"/>
        <w:jc w:val="both"/>
        <w:rPr>
          <w:sz w:val="28"/>
          <w:szCs w:val="28"/>
          <w:lang w:val="ro-RO"/>
        </w:rPr>
      </w:pPr>
      <w:r w:rsidRPr="003F25F8">
        <w:rPr>
          <w:sz w:val="28"/>
          <w:szCs w:val="28"/>
          <w:lang w:val="ro-RO"/>
        </w:rPr>
        <w:t>Conform Ghidului solicitantului - Metodologia de selecție a partenerilor pentru apelurile privind pregătirea documentațiilor tehnico-economice este n</w:t>
      </w:r>
      <w:r w:rsidR="00D4075E">
        <w:rPr>
          <w:sz w:val="28"/>
          <w:szCs w:val="28"/>
          <w:lang w:val="ro-RO"/>
        </w:rPr>
        <w:t>e</w:t>
      </w:r>
      <w:r w:rsidRPr="003F25F8">
        <w:rPr>
          <w:sz w:val="28"/>
          <w:szCs w:val="28"/>
          <w:lang w:val="ro-RO"/>
        </w:rPr>
        <w:t>cesar a se încheia un acord de parteneriat cu Liceul Tehnol</w:t>
      </w:r>
      <w:r w:rsidR="00066126">
        <w:rPr>
          <w:sz w:val="28"/>
          <w:szCs w:val="28"/>
          <w:lang w:val="ro-RO"/>
        </w:rPr>
        <w:t>o</w:t>
      </w:r>
      <w:r w:rsidRPr="003F25F8">
        <w:rPr>
          <w:sz w:val="28"/>
          <w:szCs w:val="28"/>
          <w:lang w:val="ro-RO"/>
        </w:rPr>
        <w:t>gic Constantin Brâncuși, în calitate de instituție a Autorităţii Publice Locale care a primit în administrare structura educațională.</w:t>
      </w:r>
    </w:p>
    <w:p w14:paraId="55E7469C" w14:textId="2CDE2B1B" w:rsidR="00254AB7" w:rsidRDefault="00254AB7" w:rsidP="00254AB7">
      <w:pPr>
        <w:spacing w:after="0"/>
        <w:jc w:val="both"/>
        <w:rPr>
          <w:sz w:val="28"/>
          <w:szCs w:val="28"/>
          <w:lang w:val="ro-RO"/>
        </w:rPr>
      </w:pPr>
    </w:p>
    <w:p w14:paraId="3323C7A8" w14:textId="7CA41221" w:rsidR="00254AB7" w:rsidRDefault="00254AB7" w:rsidP="00254AB7">
      <w:pPr>
        <w:spacing w:after="0"/>
        <w:jc w:val="both"/>
        <w:rPr>
          <w:sz w:val="28"/>
          <w:szCs w:val="28"/>
          <w:lang w:val="ro-RO"/>
        </w:rPr>
      </w:pPr>
      <w:r w:rsidRPr="00833215">
        <w:rPr>
          <w:sz w:val="28"/>
          <w:szCs w:val="28"/>
          <w:lang w:val="ro-RO"/>
        </w:rPr>
        <w:t xml:space="preserve">Față de cele expuse mai sus, văzând și prevederile </w:t>
      </w:r>
      <w:r w:rsidRPr="00984629">
        <w:rPr>
          <w:sz w:val="28"/>
          <w:szCs w:val="28"/>
          <w:lang w:val="ro-RO"/>
        </w:rPr>
        <w:t>art. 129 alin. (2) lit. e), alin. 9 lit. a), art. 139 alin.</w:t>
      </w:r>
      <w:r>
        <w:rPr>
          <w:sz w:val="28"/>
          <w:szCs w:val="28"/>
          <w:lang w:val="ro-RO"/>
        </w:rPr>
        <w:t xml:space="preserve"> </w:t>
      </w:r>
      <w:r w:rsidRPr="00984629">
        <w:rPr>
          <w:sz w:val="28"/>
          <w:szCs w:val="28"/>
          <w:lang w:val="ro-RO"/>
        </w:rPr>
        <w:t xml:space="preserve">(3) lit. f) şi art. 196 alin. 1 lit. a) </w:t>
      </w:r>
      <w:r w:rsidRPr="00833215">
        <w:rPr>
          <w:sz w:val="28"/>
          <w:szCs w:val="28"/>
          <w:lang w:val="ro-RO"/>
        </w:rPr>
        <w:t>din OUG nr. 57/2019</w:t>
      </w:r>
      <w:r>
        <w:rPr>
          <w:sz w:val="28"/>
          <w:szCs w:val="28"/>
          <w:lang w:val="ro-RO"/>
        </w:rPr>
        <w:t xml:space="preserve"> </w:t>
      </w:r>
      <w:r w:rsidRPr="00833215">
        <w:rPr>
          <w:sz w:val="28"/>
          <w:szCs w:val="28"/>
          <w:lang w:val="ro-RO"/>
        </w:rPr>
        <w:t>privind Codul administrativ,</w:t>
      </w:r>
      <w:r w:rsidR="003C28A2">
        <w:rPr>
          <w:sz w:val="28"/>
          <w:szCs w:val="28"/>
          <w:lang w:val="ro-RO"/>
        </w:rPr>
        <w:t xml:space="preserve"> cu modificările și completările ulterioare,</w:t>
      </w:r>
    </w:p>
    <w:p w14:paraId="24104A47" w14:textId="77777777" w:rsidR="00254AB7" w:rsidRDefault="00254AB7" w:rsidP="00254AB7">
      <w:pPr>
        <w:spacing w:after="0"/>
        <w:jc w:val="both"/>
        <w:rPr>
          <w:sz w:val="28"/>
          <w:szCs w:val="28"/>
          <w:lang w:val="ro-RO"/>
        </w:rPr>
      </w:pPr>
    </w:p>
    <w:p w14:paraId="3CC482F5" w14:textId="3D58712D" w:rsidR="00072E2A" w:rsidRPr="00254AB7" w:rsidRDefault="00CB6780" w:rsidP="00254AB7">
      <w:pPr>
        <w:spacing w:after="0"/>
        <w:jc w:val="both"/>
        <w:rPr>
          <w:sz w:val="28"/>
          <w:szCs w:val="28"/>
          <w:lang w:val="ro-RO"/>
        </w:rPr>
      </w:pPr>
      <w:r w:rsidRPr="00254AB7">
        <w:rPr>
          <w:sz w:val="28"/>
          <w:szCs w:val="28"/>
          <w:lang w:val="ro-RO"/>
        </w:rPr>
        <w:t>Ținând cont de cele prezentate mai sus, proiectul de hotărâre</w:t>
      </w:r>
      <w:r w:rsidR="00351B04" w:rsidRPr="00254AB7">
        <w:rPr>
          <w:sz w:val="28"/>
          <w:szCs w:val="28"/>
          <w:lang w:val="ro-RO"/>
        </w:rPr>
        <w:t xml:space="preserve"> privind </w:t>
      </w:r>
      <w:r w:rsidR="00D768B6" w:rsidRPr="00254AB7">
        <w:rPr>
          <w:sz w:val="28"/>
          <w:szCs w:val="28"/>
          <w:lang w:val="ro-RO"/>
        </w:rPr>
        <w:t>aprobarea</w:t>
      </w:r>
      <w:r w:rsidR="00254AB7">
        <w:rPr>
          <w:sz w:val="28"/>
          <w:szCs w:val="28"/>
        </w:rPr>
        <w:t xml:space="preserve"> </w:t>
      </w:r>
      <w:r w:rsidR="00254AB7" w:rsidRPr="00254AB7">
        <w:rPr>
          <w:sz w:val="28"/>
          <w:szCs w:val="28"/>
        </w:rPr>
        <w:t>Acordului de Parteneriat</w:t>
      </w:r>
      <w:r w:rsidR="00254AB7">
        <w:rPr>
          <w:sz w:val="28"/>
          <w:szCs w:val="28"/>
        </w:rPr>
        <w:t xml:space="preserve"> </w:t>
      </w:r>
      <w:r w:rsidR="00254AB7" w:rsidRPr="00254AB7">
        <w:rPr>
          <w:sz w:val="28"/>
          <w:szCs w:val="28"/>
        </w:rPr>
        <w:t>la proiectul „</w:t>
      </w:r>
      <w:r w:rsidR="00FF6C4A">
        <w:rPr>
          <w:b/>
          <w:bCs/>
          <w:sz w:val="28"/>
          <w:szCs w:val="28"/>
          <w:shd w:val="clear" w:color="auto" w:fill="FFFFFF"/>
        </w:rPr>
        <w:t>Reabilitare infrastructură educațională Liceu Tehnologic Constantin Brâncuși</w:t>
      </w:r>
      <w:r w:rsidR="00254AB7" w:rsidRPr="00254AB7">
        <w:rPr>
          <w:sz w:val="28"/>
          <w:szCs w:val="28"/>
        </w:rPr>
        <w:t>”</w:t>
      </w:r>
      <w:r w:rsidR="00050C13" w:rsidRPr="00254AB7">
        <w:rPr>
          <w:sz w:val="28"/>
          <w:szCs w:val="28"/>
          <w:lang w:val="ro-RO"/>
        </w:rPr>
        <w:t xml:space="preserve">, </w:t>
      </w:r>
      <w:r w:rsidRPr="00254AB7">
        <w:rPr>
          <w:sz w:val="28"/>
          <w:szCs w:val="28"/>
          <w:lang w:val="ro-RO"/>
        </w:rPr>
        <w:t>se înaintează Consiliului Local al Municipiului Satu Mare cu propunere de aprobare.</w:t>
      </w:r>
    </w:p>
    <w:p w14:paraId="3B4D6187" w14:textId="77777777" w:rsidR="00050C13" w:rsidRDefault="00050C13" w:rsidP="00254AB7">
      <w:pPr>
        <w:spacing w:after="0"/>
        <w:jc w:val="both"/>
        <w:rPr>
          <w:sz w:val="28"/>
          <w:szCs w:val="28"/>
          <w:lang w:val="ro-RO"/>
        </w:rPr>
      </w:pPr>
    </w:p>
    <w:p w14:paraId="3A2991F3" w14:textId="77777777" w:rsidR="003F25F8" w:rsidRDefault="003F25F8" w:rsidP="00254AB7">
      <w:pPr>
        <w:spacing w:after="0"/>
        <w:jc w:val="both"/>
        <w:rPr>
          <w:sz w:val="28"/>
          <w:szCs w:val="28"/>
          <w:lang w:val="ro-RO"/>
        </w:rPr>
      </w:pPr>
    </w:p>
    <w:p w14:paraId="56FB0F58" w14:textId="77777777" w:rsidR="003F25F8" w:rsidRPr="00F816AF" w:rsidRDefault="003F25F8" w:rsidP="00254AB7">
      <w:pPr>
        <w:spacing w:after="0"/>
        <w:jc w:val="both"/>
        <w:rPr>
          <w:sz w:val="28"/>
          <w:szCs w:val="28"/>
          <w:lang w:val="ro-RO"/>
        </w:rPr>
      </w:pPr>
    </w:p>
    <w:p w14:paraId="33DB15A4" w14:textId="7CE95C4A" w:rsidR="003867F1" w:rsidRPr="00F816AF" w:rsidRDefault="003867F1" w:rsidP="00254AB7">
      <w:pPr>
        <w:pStyle w:val="PlainText"/>
        <w:rPr>
          <w:rFonts w:ascii="Times New Roman" w:hAnsi="Times New Roman" w:cs="Times New Roman"/>
          <w:sz w:val="28"/>
          <w:szCs w:val="28"/>
          <w:lang w:val="ro-RO"/>
        </w:rPr>
      </w:pPr>
      <w:r w:rsidRPr="00F816AF">
        <w:rPr>
          <w:rFonts w:ascii="Times New Roman" w:hAnsi="Times New Roman" w:cs="Times New Roman"/>
          <w:sz w:val="28"/>
          <w:szCs w:val="28"/>
          <w:lang w:val="ro-RO"/>
        </w:rPr>
        <w:t xml:space="preserve">           Director executiv                                                                Șef serviciu</w:t>
      </w:r>
    </w:p>
    <w:p w14:paraId="35FD42F1" w14:textId="6E1AC170" w:rsidR="006751EF" w:rsidRPr="00050C13" w:rsidRDefault="003867F1" w:rsidP="00254AB7">
      <w:pPr>
        <w:spacing w:after="0"/>
        <w:jc w:val="both"/>
        <w:rPr>
          <w:sz w:val="28"/>
          <w:szCs w:val="28"/>
          <w:lang w:val="ro-RO"/>
        </w:rPr>
      </w:pPr>
      <w:r w:rsidRPr="00F816AF">
        <w:rPr>
          <w:sz w:val="28"/>
          <w:szCs w:val="28"/>
          <w:lang w:val="ro-RO"/>
        </w:rPr>
        <w:t xml:space="preserve">             </w:t>
      </w:r>
      <w:r w:rsidR="00AB181E">
        <w:rPr>
          <w:sz w:val="28"/>
          <w:szCs w:val="28"/>
          <w:lang w:val="ro-RO"/>
        </w:rPr>
        <w:t>e</w:t>
      </w:r>
      <w:r w:rsidRPr="00F816AF">
        <w:rPr>
          <w:sz w:val="28"/>
          <w:szCs w:val="28"/>
          <w:lang w:val="ro-RO"/>
        </w:rPr>
        <w:t xml:space="preserve">c. Ursu Lucia                                                             </w:t>
      </w:r>
      <w:r w:rsidR="00AB181E">
        <w:rPr>
          <w:sz w:val="28"/>
          <w:szCs w:val="28"/>
          <w:lang w:val="ro-RO"/>
        </w:rPr>
        <w:t>d</w:t>
      </w:r>
      <w:r w:rsidRPr="00F816AF">
        <w:rPr>
          <w:sz w:val="28"/>
          <w:szCs w:val="28"/>
          <w:lang w:val="ro-RO"/>
        </w:rPr>
        <w:t>r. Sveda Andrea</w:t>
      </w:r>
    </w:p>
    <w:p w14:paraId="41F4FA41" w14:textId="22CDF98B" w:rsidR="00594C4F" w:rsidRPr="00594C4F" w:rsidRDefault="007C0485" w:rsidP="00FF6C4A">
      <w:pPr>
        <w:pStyle w:val="PlainText"/>
        <w:spacing w:line="276" w:lineRule="auto"/>
        <w:jc w:val="right"/>
        <w:rPr>
          <w:lang w:val="ro-RO"/>
        </w:rPr>
      </w:pPr>
      <w:r>
        <w:rPr>
          <w:rFonts w:ascii="Times New Roman" w:hAnsi="Times New Roman"/>
          <w:sz w:val="22"/>
          <w:szCs w:val="22"/>
          <w:lang w:val="fr-FR"/>
        </w:rPr>
        <w:t xml:space="preserve">                                         </w:t>
      </w:r>
      <w:r w:rsidR="001D6D04" w:rsidRPr="00994D14">
        <w:rPr>
          <w:rFonts w:ascii="Times New Roman" w:hAnsi="Times New Roman" w:cs="Times New Roman"/>
          <w:sz w:val="24"/>
          <w:szCs w:val="24"/>
          <w:lang w:val="ro-RO"/>
        </w:rPr>
        <w:t xml:space="preserve">                             </w:t>
      </w:r>
      <w:r w:rsidR="00D023A0" w:rsidRPr="00994D14">
        <w:rPr>
          <w:rFonts w:ascii="Times New Roman" w:hAnsi="Times New Roman" w:cs="Times New Roman"/>
          <w:sz w:val="24"/>
          <w:szCs w:val="24"/>
          <w:lang w:val="ro-RO"/>
        </w:rPr>
        <w:tab/>
      </w:r>
      <w:r w:rsidR="00D023A0" w:rsidRPr="00994D14">
        <w:rPr>
          <w:rFonts w:ascii="Times New Roman" w:hAnsi="Times New Roman" w:cs="Times New Roman"/>
          <w:sz w:val="24"/>
          <w:szCs w:val="24"/>
          <w:lang w:val="ro-RO"/>
        </w:rPr>
        <w:tab/>
        <w:t xml:space="preserve">  </w:t>
      </w:r>
      <w:r w:rsidR="001D6D04" w:rsidRPr="00994D14">
        <w:rPr>
          <w:rFonts w:ascii="Times New Roman" w:hAnsi="Times New Roman" w:cs="Times New Roman"/>
          <w:sz w:val="24"/>
          <w:szCs w:val="24"/>
          <w:lang w:val="ro-RO"/>
        </w:rPr>
        <w:t xml:space="preserve">      </w:t>
      </w:r>
    </w:p>
    <w:sectPr w:rsidR="00594C4F" w:rsidRPr="00594C4F" w:rsidSect="00254AB7">
      <w:footerReference w:type="default" r:id="rId9"/>
      <w:pgSz w:w="12240" w:h="15840" w:code="1"/>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9A09E8" w14:textId="77777777" w:rsidR="00FE7802" w:rsidRDefault="00FE7802" w:rsidP="0011506A">
      <w:pPr>
        <w:spacing w:after="0" w:line="240" w:lineRule="auto"/>
      </w:pPr>
      <w:r>
        <w:separator/>
      </w:r>
    </w:p>
  </w:endnote>
  <w:endnote w:type="continuationSeparator" w:id="0">
    <w:p w14:paraId="54B507FC" w14:textId="77777777" w:rsidR="00FE7802" w:rsidRDefault="00FE7802"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F1CD1B" w14:textId="77777777" w:rsidR="0011506A" w:rsidRPr="006D7809" w:rsidRDefault="0011506A">
    <w:pPr>
      <w:pStyle w:val="Footer"/>
      <w:rPr>
        <w:sz w:val="16"/>
        <w:szCs w:val="16"/>
        <w:lang w:val="ro-RO"/>
      </w:rPr>
    </w:pPr>
    <w:r w:rsidRPr="006D7809">
      <w:rPr>
        <w:sz w:val="16"/>
        <w:szCs w:val="16"/>
        <w:lang w:val="ro-RO"/>
      </w:rPr>
      <w:t>Întocmit,</w:t>
    </w:r>
  </w:p>
  <w:p w14:paraId="37567726" w14:textId="251F0A80" w:rsidR="0011506A" w:rsidRPr="006D7809" w:rsidRDefault="00254AB7">
    <w:pPr>
      <w:pStyle w:val="Footer"/>
      <w:rPr>
        <w:sz w:val="16"/>
        <w:szCs w:val="16"/>
        <w:lang w:val="ro-RO"/>
      </w:rPr>
    </w:pPr>
    <w:r>
      <w:rPr>
        <w:sz w:val="16"/>
        <w:szCs w:val="16"/>
        <w:lang w:val="ro-RO"/>
      </w:rPr>
      <w:t>Lenghel Adriana</w:t>
    </w:r>
    <w:r w:rsidR="0011506A" w:rsidRPr="006D7809">
      <w:rPr>
        <w:sz w:val="16"/>
        <w:szCs w:val="16"/>
        <w:lang w:val="ro-RO"/>
      </w:rPr>
      <w:t>, 2</w:t>
    </w:r>
    <w:r w:rsidR="007F196D">
      <w:rPr>
        <w:sz w:val="16"/>
        <w:szCs w:val="16"/>
        <w:lang w:val="ro-RO"/>
      </w:rPr>
      <w:t>e</w:t>
    </w:r>
    <w:r w:rsidR="0011506A" w:rsidRPr="006D7809">
      <w:rPr>
        <w:sz w:val="16"/>
        <w:szCs w:val="16"/>
        <w:lang w:val="ro-RO"/>
      </w:rPr>
      <w:t>x</w:t>
    </w:r>
    <w:r w:rsidR="007F196D">
      <w:rPr>
        <w:sz w:val="16"/>
        <w:szCs w:val="16"/>
        <w:lang w:val="ro-RO"/>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A6349B" w14:textId="77777777" w:rsidR="00FE7802" w:rsidRDefault="00FE7802" w:rsidP="0011506A">
      <w:pPr>
        <w:spacing w:after="0" w:line="240" w:lineRule="auto"/>
      </w:pPr>
      <w:r>
        <w:separator/>
      </w:r>
    </w:p>
  </w:footnote>
  <w:footnote w:type="continuationSeparator" w:id="0">
    <w:p w14:paraId="14069529" w14:textId="77777777" w:rsidR="00FE7802" w:rsidRDefault="00FE7802" w:rsidP="00115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226F9"/>
    <w:multiLevelType w:val="hybridMultilevel"/>
    <w:tmpl w:val="C2C4832C"/>
    <w:lvl w:ilvl="0" w:tplc="DB248D50">
      <w:numFmt w:val="bullet"/>
      <w:lvlText w:val="-"/>
      <w:lvlJc w:val="left"/>
      <w:pPr>
        <w:ind w:left="1211" w:hanging="360"/>
      </w:pPr>
      <w:rPr>
        <w:rFonts w:ascii="Times New Roman" w:eastAsia="Calibri" w:hAnsi="Times New Roman" w:cs="Times New Roman" w:hint="default"/>
      </w:rPr>
    </w:lvl>
    <w:lvl w:ilvl="1" w:tplc="04090003">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15:restartNumberingAfterBreak="0">
    <w:nsid w:val="04B532B6"/>
    <w:multiLevelType w:val="hybridMultilevel"/>
    <w:tmpl w:val="D13C66F8"/>
    <w:lvl w:ilvl="0" w:tplc="D2F22A86">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C31953"/>
    <w:multiLevelType w:val="hybridMultilevel"/>
    <w:tmpl w:val="3D7C3E3E"/>
    <w:lvl w:ilvl="0" w:tplc="98767260">
      <w:start w:val="12"/>
      <w:numFmt w:val="bullet"/>
      <w:lvlText w:val="-"/>
      <w:lvlJc w:val="left"/>
      <w:pPr>
        <w:ind w:left="2520" w:hanging="360"/>
      </w:pPr>
      <w:rPr>
        <w:rFonts w:ascii="Times New Roman" w:eastAsia="Calibri" w:hAnsi="Times New Roman" w:cs="Times New Roman"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3" w15:restartNumberingAfterBreak="0">
    <w:nsid w:val="1C453954"/>
    <w:multiLevelType w:val="hybridMultilevel"/>
    <w:tmpl w:val="3536A0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223B6B"/>
    <w:multiLevelType w:val="multilevel"/>
    <w:tmpl w:val="852A0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6B1773"/>
    <w:multiLevelType w:val="hybridMultilevel"/>
    <w:tmpl w:val="5EA4586C"/>
    <w:lvl w:ilvl="0" w:tplc="9856B384">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8E7788"/>
    <w:multiLevelType w:val="hybridMultilevel"/>
    <w:tmpl w:val="DB7CB32C"/>
    <w:lvl w:ilvl="0" w:tplc="EDB4A978">
      <w:numFmt w:val="bullet"/>
      <w:lvlText w:val="-"/>
      <w:lvlJc w:val="left"/>
      <w:pPr>
        <w:ind w:left="720" w:hanging="360"/>
      </w:pPr>
      <w:rPr>
        <w:rFonts w:ascii="Times New Roman" w:eastAsia="Calibr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F565A0"/>
    <w:multiLevelType w:val="hybridMultilevel"/>
    <w:tmpl w:val="82EC1828"/>
    <w:lvl w:ilvl="0" w:tplc="0409000F">
      <w:start w:val="1"/>
      <w:numFmt w:val="decimal"/>
      <w:lvlText w:val="%1."/>
      <w:lvlJc w:val="left"/>
      <w:pPr>
        <w:ind w:left="3600" w:hanging="360"/>
      </w:pPr>
      <w:rPr>
        <w:rFonts w:hint="default"/>
      </w:rPr>
    </w:lvl>
    <w:lvl w:ilvl="1" w:tplc="0409000D">
      <w:start w:val="1"/>
      <w:numFmt w:val="bullet"/>
      <w:lvlText w:val=""/>
      <w:lvlJc w:val="left"/>
      <w:pPr>
        <w:ind w:left="1920" w:hanging="360"/>
      </w:pPr>
      <w:rPr>
        <w:rFonts w:ascii="Wingdings" w:hAnsi="Wingdings" w:hint="default"/>
      </w:r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15:restartNumberingAfterBreak="0">
    <w:nsid w:val="417E3EA1"/>
    <w:multiLevelType w:val="multilevel"/>
    <w:tmpl w:val="2114545E"/>
    <w:lvl w:ilvl="0">
      <w:start w:val="1"/>
      <w:numFmt w:val="bullet"/>
      <w:lvlText w:val=""/>
      <w:lvlJc w:val="left"/>
      <w:pPr>
        <w:tabs>
          <w:tab w:val="num" w:pos="720"/>
        </w:tabs>
        <w:ind w:left="720" w:hanging="360"/>
      </w:pPr>
      <w:rPr>
        <w:rFonts w:ascii="Symbol" w:hAnsi="Symbol" w:hint="default"/>
      </w:rPr>
    </w:lvl>
    <w:lvl w:ilvl="1">
      <w:numFmt w:val="bullet"/>
      <w:lvlText w:val="-"/>
      <w:lvlJc w:val="left"/>
      <w:pPr>
        <w:ind w:left="1440" w:hanging="360"/>
      </w:pPr>
      <w:rPr>
        <w:rFonts w:ascii="Calibri" w:eastAsia="Calibri" w:hAnsi="Calibri" w:cs="Calibri"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44651109"/>
    <w:multiLevelType w:val="hybridMultilevel"/>
    <w:tmpl w:val="B90C8354"/>
    <w:lvl w:ilvl="0" w:tplc="040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0A5C08"/>
    <w:multiLevelType w:val="hybridMultilevel"/>
    <w:tmpl w:val="AC1E96FC"/>
    <w:lvl w:ilvl="0" w:tplc="0409000D">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1" w15:restartNumberingAfterBreak="0">
    <w:nsid w:val="498421E3"/>
    <w:multiLevelType w:val="hybridMultilevel"/>
    <w:tmpl w:val="564E4D2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12"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4A4B691B"/>
    <w:multiLevelType w:val="hybridMultilevel"/>
    <w:tmpl w:val="0108EDA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4" w15:restartNumberingAfterBreak="0">
    <w:nsid w:val="624C4409"/>
    <w:multiLevelType w:val="hybridMultilevel"/>
    <w:tmpl w:val="CB703102"/>
    <w:lvl w:ilvl="0" w:tplc="4CB65E6C">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806CD3"/>
    <w:multiLevelType w:val="hybridMultilevel"/>
    <w:tmpl w:val="17CC6EAA"/>
    <w:lvl w:ilvl="0" w:tplc="4FD4C9CC">
      <w:start w:val="4"/>
      <w:numFmt w:val="bullet"/>
      <w:lvlText w:val="-"/>
      <w:lvlJc w:val="left"/>
      <w:pPr>
        <w:ind w:left="720" w:hanging="360"/>
      </w:pPr>
      <w:rPr>
        <w:rFonts w:ascii="Montserrat" w:eastAsia="SimSun" w:hAnsi="Montser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9"/>
  </w:num>
  <w:num w:numId="4">
    <w:abstractNumId w:val="6"/>
  </w:num>
  <w:num w:numId="5">
    <w:abstractNumId w:val="7"/>
  </w:num>
  <w:num w:numId="6">
    <w:abstractNumId w:val="10"/>
  </w:num>
  <w:num w:numId="7">
    <w:abstractNumId w:val="16"/>
  </w:num>
  <w:num w:numId="8">
    <w:abstractNumId w:val="14"/>
  </w:num>
  <w:num w:numId="9">
    <w:abstractNumId w:val="5"/>
  </w:num>
  <w:num w:numId="10">
    <w:abstractNumId w:val="0"/>
  </w:num>
  <w:num w:numId="11">
    <w:abstractNumId w:val="13"/>
  </w:num>
  <w:num w:numId="12">
    <w:abstractNumId w:val="11"/>
  </w:num>
  <w:num w:numId="13">
    <w:abstractNumId w:val="3"/>
  </w:num>
  <w:num w:numId="14">
    <w:abstractNumId w:val="8"/>
  </w:num>
  <w:num w:numId="15">
    <w:abstractNumId w:val="4"/>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A74"/>
    <w:rsid w:val="00005291"/>
    <w:rsid w:val="0001283D"/>
    <w:rsid w:val="000136E8"/>
    <w:rsid w:val="000208F7"/>
    <w:rsid w:val="000213D5"/>
    <w:rsid w:val="00021BE9"/>
    <w:rsid w:val="00022E6A"/>
    <w:rsid w:val="000355D4"/>
    <w:rsid w:val="000360C0"/>
    <w:rsid w:val="00050C13"/>
    <w:rsid w:val="00052AF4"/>
    <w:rsid w:val="000545BA"/>
    <w:rsid w:val="00066126"/>
    <w:rsid w:val="00072889"/>
    <w:rsid w:val="00072E2A"/>
    <w:rsid w:val="00077849"/>
    <w:rsid w:val="00077F9E"/>
    <w:rsid w:val="00084DB2"/>
    <w:rsid w:val="00084E40"/>
    <w:rsid w:val="00090D54"/>
    <w:rsid w:val="00094A7C"/>
    <w:rsid w:val="00097E35"/>
    <w:rsid w:val="000C4A06"/>
    <w:rsid w:val="000C5822"/>
    <w:rsid w:val="000C687F"/>
    <w:rsid w:val="000D0D14"/>
    <w:rsid w:val="000E00C1"/>
    <w:rsid w:val="000E2DD6"/>
    <w:rsid w:val="000F3B57"/>
    <w:rsid w:val="00101839"/>
    <w:rsid w:val="0011260D"/>
    <w:rsid w:val="0011440E"/>
    <w:rsid w:val="0011506A"/>
    <w:rsid w:val="00117D77"/>
    <w:rsid w:val="00121F18"/>
    <w:rsid w:val="001234B0"/>
    <w:rsid w:val="00123E74"/>
    <w:rsid w:val="0012469E"/>
    <w:rsid w:val="00130A9C"/>
    <w:rsid w:val="001445F6"/>
    <w:rsid w:val="00144A21"/>
    <w:rsid w:val="00145A65"/>
    <w:rsid w:val="00147082"/>
    <w:rsid w:val="00156808"/>
    <w:rsid w:val="00156ABF"/>
    <w:rsid w:val="001612BB"/>
    <w:rsid w:val="00165CF5"/>
    <w:rsid w:val="00181BAB"/>
    <w:rsid w:val="001867A8"/>
    <w:rsid w:val="0019253A"/>
    <w:rsid w:val="00197734"/>
    <w:rsid w:val="001A20BE"/>
    <w:rsid w:val="001B453D"/>
    <w:rsid w:val="001D1E24"/>
    <w:rsid w:val="001D34C5"/>
    <w:rsid w:val="001D6D04"/>
    <w:rsid w:val="001E7F66"/>
    <w:rsid w:val="001F6D3C"/>
    <w:rsid w:val="00206597"/>
    <w:rsid w:val="002102F8"/>
    <w:rsid w:val="00226873"/>
    <w:rsid w:val="00231A83"/>
    <w:rsid w:val="00234A4A"/>
    <w:rsid w:val="00244D02"/>
    <w:rsid w:val="00251BF0"/>
    <w:rsid w:val="0025423B"/>
    <w:rsid w:val="00254AB7"/>
    <w:rsid w:val="002831E4"/>
    <w:rsid w:val="00287826"/>
    <w:rsid w:val="00287A86"/>
    <w:rsid w:val="0029288D"/>
    <w:rsid w:val="002A13CC"/>
    <w:rsid w:val="002B1ED4"/>
    <w:rsid w:val="002C4987"/>
    <w:rsid w:val="002D3F8F"/>
    <w:rsid w:val="002D5081"/>
    <w:rsid w:val="002E512B"/>
    <w:rsid w:val="002E698C"/>
    <w:rsid w:val="002F3B70"/>
    <w:rsid w:val="003051A9"/>
    <w:rsid w:val="003142A6"/>
    <w:rsid w:val="00324B69"/>
    <w:rsid w:val="00325E34"/>
    <w:rsid w:val="00333145"/>
    <w:rsid w:val="00335986"/>
    <w:rsid w:val="003408C5"/>
    <w:rsid w:val="00347E2B"/>
    <w:rsid w:val="00351B04"/>
    <w:rsid w:val="0035474F"/>
    <w:rsid w:val="003561EB"/>
    <w:rsid w:val="0036061F"/>
    <w:rsid w:val="00360E68"/>
    <w:rsid w:val="00367728"/>
    <w:rsid w:val="00377433"/>
    <w:rsid w:val="003867F1"/>
    <w:rsid w:val="00392B36"/>
    <w:rsid w:val="003943B9"/>
    <w:rsid w:val="003C28A2"/>
    <w:rsid w:val="003C6D03"/>
    <w:rsid w:val="003F25F8"/>
    <w:rsid w:val="003F50D1"/>
    <w:rsid w:val="0040571E"/>
    <w:rsid w:val="0041269B"/>
    <w:rsid w:val="004456A1"/>
    <w:rsid w:val="004546D9"/>
    <w:rsid w:val="00462E12"/>
    <w:rsid w:val="004714E2"/>
    <w:rsid w:val="00473BF6"/>
    <w:rsid w:val="004744EF"/>
    <w:rsid w:val="004B2E5B"/>
    <w:rsid w:val="004B7347"/>
    <w:rsid w:val="004C29AD"/>
    <w:rsid w:val="004C410C"/>
    <w:rsid w:val="004C62EE"/>
    <w:rsid w:val="004D403C"/>
    <w:rsid w:val="004D5736"/>
    <w:rsid w:val="004F495F"/>
    <w:rsid w:val="004F5757"/>
    <w:rsid w:val="00504688"/>
    <w:rsid w:val="00522B4D"/>
    <w:rsid w:val="005249CE"/>
    <w:rsid w:val="00527EF2"/>
    <w:rsid w:val="005330D7"/>
    <w:rsid w:val="005416BE"/>
    <w:rsid w:val="00541D1D"/>
    <w:rsid w:val="00542AAF"/>
    <w:rsid w:val="005460E0"/>
    <w:rsid w:val="00564BA3"/>
    <w:rsid w:val="005717BA"/>
    <w:rsid w:val="0057515E"/>
    <w:rsid w:val="00577F12"/>
    <w:rsid w:val="0058030C"/>
    <w:rsid w:val="0058321F"/>
    <w:rsid w:val="00594C4F"/>
    <w:rsid w:val="005A21E0"/>
    <w:rsid w:val="005A7F4B"/>
    <w:rsid w:val="005B3653"/>
    <w:rsid w:val="005C333A"/>
    <w:rsid w:val="005D7D45"/>
    <w:rsid w:val="005E4927"/>
    <w:rsid w:val="005E73A3"/>
    <w:rsid w:val="005F29DB"/>
    <w:rsid w:val="005F3928"/>
    <w:rsid w:val="005F41A6"/>
    <w:rsid w:val="00616977"/>
    <w:rsid w:val="00624A95"/>
    <w:rsid w:val="0062657C"/>
    <w:rsid w:val="00634B96"/>
    <w:rsid w:val="006455BC"/>
    <w:rsid w:val="006521AF"/>
    <w:rsid w:val="006559B4"/>
    <w:rsid w:val="006748A8"/>
    <w:rsid w:val="006751EF"/>
    <w:rsid w:val="00680D95"/>
    <w:rsid w:val="00681BC6"/>
    <w:rsid w:val="00693C6F"/>
    <w:rsid w:val="006B4D7C"/>
    <w:rsid w:val="006D7809"/>
    <w:rsid w:val="006D7D47"/>
    <w:rsid w:val="006F102D"/>
    <w:rsid w:val="007049EF"/>
    <w:rsid w:val="007112AF"/>
    <w:rsid w:val="00711F6A"/>
    <w:rsid w:val="00726E12"/>
    <w:rsid w:val="00730E11"/>
    <w:rsid w:val="007332B6"/>
    <w:rsid w:val="00734A46"/>
    <w:rsid w:val="0073535D"/>
    <w:rsid w:val="007375DD"/>
    <w:rsid w:val="00754EE2"/>
    <w:rsid w:val="007653F5"/>
    <w:rsid w:val="00770EB4"/>
    <w:rsid w:val="00773A89"/>
    <w:rsid w:val="0077507B"/>
    <w:rsid w:val="00780DA8"/>
    <w:rsid w:val="007B53E9"/>
    <w:rsid w:val="007C0485"/>
    <w:rsid w:val="007C05CA"/>
    <w:rsid w:val="007C0AC6"/>
    <w:rsid w:val="007C23BA"/>
    <w:rsid w:val="007C364F"/>
    <w:rsid w:val="007D28D6"/>
    <w:rsid w:val="007F196D"/>
    <w:rsid w:val="007F57E4"/>
    <w:rsid w:val="0080027E"/>
    <w:rsid w:val="00801058"/>
    <w:rsid w:val="008044DB"/>
    <w:rsid w:val="00812A7D"/>
    <w:rsid w:val="00813D4D"/>
    <w:rsid w:val="00824522"/>
    <w:rsid w:val="00826BB1"/>
    <w:rsid w:val="0083133C"/>
    <w:rsid w:val="00834C97"/>
    <w:rsid w:val="00837AE1"/>
    <w:rsid w:val="008401C2"/>
    <w:rsid w:val="0084156D"/>
    <w:rsid w:val="00841C6F"/>
    <w:rsid w:val="00872E52"/>
    <w:rsid w:val="00873665"/>
    <w:rsid w:val="008745ED"/>
    <w:rsid w:val="00874F13"/>
    <w:rsid w:val="0089058D"/>
    <w:rsid w:val="008954B4"/>
    <w:rsid w:val="008B6642"/>
    <w:rsid w:val="008D3A3D"/>
    <w:rsid w:val="008E13B6"/>
    <w:rsid w:val="008E6EE3"/>
    <w:rsid w:val="008F55FE"/>
    <w:rsid w:val="00910F06"/>
    <w:rsid w:val="00915F1B"/>
    <w:rsid w:val="009230EE"/>
    <w:rsid w:val="00925BA7"/>
    <w:rsid w:val="00926B19"/>
    <w:rsid w:val="009301EC"/>
    <w:rsid w:val="0093196E"/>
    <w:rsid w:val="0093784C"/>
    <w:rsid w:val="00947CB4"/>
    <w:rsid w:val="0095797C"/>
    <w:rsid w:val="00960A89"/>
    <w:rsid w:val="0096288E"/>
    <w:rsid w:val="0097329C"/>
    <w:rsid w:val="00984001"/>
    <w:rsid w:val="00994D14"/>
    <w:rsid w:val="009B0F4D"/>
    <w:rsid w:val="009C1820"/>
    <w:rsid w:val="009C3739"/>
    <w:rsid w:val="009D3930"/>
    <w:rsid w:val="009E4A9F"/>
    <w:rsid w:val="009F1D41"/>
    <w:rsid w:val="009F58E1"/>
    <w:rsid w:val="00A001F3"/>
    <w:rsid w:val="00A003B4"/>
    <w:rsid w:val="00A05DF9"/>
    <w:rsid w:val="00A15CEB"/>
    <w:rsid w:val="00A16A4D"/>
    <w:rsid w:val="00A248E4"/>
    <w:rsid w:val="00A4127D"/>
    <w:rsid w:val="00A4256B"/>
    <w:rsid w:val="00A42819"/>
    <w:rsid w:val="00A47E08"/>
    <w:rsid w:val="00A5157B"/>
    <w:rsid w:val="00A529C1"/>
    <w:rsid w:val="00A60C97"/>
    <w:rsid w:val="00A6659F"/>
    <w:rsid w:val="00A6745D"/>
    <w:rsid w:val="00A71B18"/>
    <w:rsid w:val="00A71FA5"/>
    <w:rsid w:val="00A73A74"/>
    <w:rsid w:val="00A809ED"/>
    <w:rsid w:val="00A95728"/>
    <w:rsid w:val="00AA0499"/>
    <w:rsid w:val="00AA1534"/>
    <w:rsid w:val="00AA3864"/>
    <w:rsid w:val="00AA6EBA"/>
    <w:rsid w:val="00AB181E"/>
    <w:rsid w:val="00AB4E66"/>
    <w:rsid w:val="00AF737A"/>
    <w:rsid w:val="00B02FDB"/>
    <w:rsid w:val="00B03F4B"/>
    <w:rsid w:val="00B06510"/>
    <w:rsid w:val="00B16C22"/>
    <w:rsid w:val="00B232DB"/>
    <w:rsid w:val="00B30029"/>
    <w:rsid w:val="00B34B73"/>
    <w:rsid w:val="00B36F84"/>
    <w:rsid w:val="00B40966"/>
    <w:rsid w:val="00B473B9"/>
    <w:rsid w:val="00B56240"/>
    <w:rsid w:val="00B621E5"/>
    <w:rsid w:val="00B6523F"/>
    <w:rsid w:val="00B67C3F"/>
    <w:rsid w:val="00B7276D"/>
    <w:rsid w:val="00B7349C"/>
    <w:rsid w:val="00B74450"/>
    <w:rsid w:val="00B752E4"/>
    <w:rsid w:val="00B769F1"/>
    <w:rsid w:val="00B8110B"/>
    <w:rsid w:val="00B842C4"/>
    <w:rsid w:val="00B8519F"/>
    <w:rsid w:val="00BA1E41"/>
    <w:rsid w:val="00BA5FD5"/>
    <w:rsid w:val="00BA79C8"/>
    <w:rsid w:val="00BC38D0"/>
    <w:rsid w:val="00BC632C"/>
    <w:rsid w:val="00BD1870"/>
    <w:rsid w:val="00BD3F10"/>
    <w:rsid w:val="00BD5FCD"/>
    <w:rsid w:val="00BD6AEE"/>
    <w:rsid w:val="00BE1541"/>
    <w:rsid w:val="00BF0C1D"/>
    <w:rsid w:val="00BF17A5"/>
    <w:rsid w:val="00C1027B"/>
    <w:rsid w:val="00C35937"/>
    <w:rsid w:val="00C63603"/>
    <w:rsid w:val="00C928B1"/>
    <w:rsid w:val="00CB0177"/>
    <w:rsid w:val="00CB6780"/>
    <w:rsid w:val="00CC25CB"/>
    <w:rsid w:val="00CC59BA"/>
    <w:rsid w:val="00CD5851"/>
    <w:rsid w:val="00CD75BC"/>
    <w:rsid w:val="00CF09FA"/>
    <w:rsid w:val="00CF291A"/>
    <w:rsid w:val="00CF5EC8"/>
    <w:rsid w:val="00D023A0"/>
    <w:rsid w:val="00D123B5"/>
    <w:rsid w:val="00D2164C"/>
    <w:rsid w:val="00D21BCC"/>
    <w:rsid w:val="00D23BFD"/>
    <w:rsid w:val="00D24E63"/>
    <w:rsid w:val="00D4075E"/>
    <w:rsid w:val="00D45C11"/>
    <w:rsid w:val="00D768B6"/>
    <w:rsid w:val="00D87AA2"/>
    <w:rsid w:val="00D93E45"/>
    <w:rsid w:val="00DB01F0"/>
    <w:rsid w:val="00DB03AF"/>
    <w:rsid w:val="00DB104A"/>
    <w:rsid w:val="00DB3A2A"/>
    <w:rsid w:val="00DB4A9B"/>
    <w:rsid w:val="00DB5ED5"/>
    <w:rsid w:val="00DB7E87"/>
    <w:rsid w:val="00DC37E7"/>
    <w:rsid w:val="00DE24E4"/>
    <w:rsid w:val="00DE278B"/>
    <w:rsid w:val="00DE6681"/>
    <w:rsid w:val="00DF5E35"/>
    <w:rsid w:val="00E01D85"/>
    <w:rsid w:val="00E0509D"/>
    <w:rsid w:val="00E052E1"/>
    <w:rsid w:val="00E05383"/>
    <w:rsid w:val="00E055B6"/>
    <w:rsid w:val="00E22B0F"/>
    <w:rsid w:val="00E24227"/>
    <w:rsid w:val="00E24F5B"/>
    <w:rsid w:val="00E3290A"/>
    <w:rsid w:val="00E370DD"/>
    <w:rsid w:val="00E472DE"/>
    <w:rsid w:val="00E526D2"/>
    <w:rsid w:val="00E56B19"/>
    <w:rsid w:val="00E656A1"/>
    <w:rsid w:val="00E66352"/>
    <w:rsid w:val="00E72769"/>
    <w:rsid w:val="00E90948"/>
    <w:rsid w:val="00E92278"/>
    <w:rsid w:val="00E92FCB"/>
    <w:rsid w:val="00E961A5"/>
    <w:rsid w:val="00EB19AF"/>
    <w:rsid w:val="00EB6519"/>
    <w:rsid w:val="00EC2D84"/>
    <w:rsid w:val="00ED155D"/>
    <w:rsid w:val="00ED2DFE"/>
    <w:rsid w:val="00F0044C"/>
    <w:rsid w:val="00F13E95"/>
    <w:rsid w:val="00F14A2A"/>
    <w:rsid w:val="00F20BA7"/>
    <w:rsid w:val="00F24178"/>
    <w:rsid w:val="00F30665"/>
    <w:rsid w:val="00F30716"/>
    <w:rsid w:val="00F66A49"/>
    <w:rsid w:val="00F66A4B"/>
    <w:rsid w:val="00F73E8D"/>
    <w:rsid w:val="00F816AF"/>
    <w:rsid w:val="00F85614"/>
    <w:rsid w:val="00F8646D"/>
    <w:rsid w:val="00F86FCB"/>
    <w:rsid w:val="00F966E6"/>
    <w:rsid w:val="00F971FC"/>
    <w:rsid w:val="00FA4C77"/>
    <w:rsid w:val="00FA590D"/>
    <w:rsid w:val="00FB457A"/>
    <w:rsid w:val="00FC6E5D"/>
    <w:rsid w:val="00FD6F42"/>
    <w:rsid w:val="00FE7802"/>
    <w:rsid w:val="00FF17CC"/>
    <w:rsid w:val="00FF6C4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3D1F77E2"/>
  <w15:docId w15:val="{ABD850CD-81BA-4B2D-82C2-1052B77C1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NormalWeb">
    <w:name w:val="Normal (Web)"/>
    <w:basedOn w:val="Normal"/>
    <w:uiPriority w:val="99"/>
    <w:unhideWhenUsed/>
    <w:pPr>
      <w:spacing w:before="100" w:beforeAutospacing="1" w:after="100" w:afterAutospacing="1" w:line="240" w:lineRule="auto"/>
    </w:pPr>
    <w:rPr>
      <w:rFonts w:eastAsia="Times New Roman"/>
      <w:szCs w:val="24"/>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Pr>
      <w:b/>
      <w:bCs/>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ps">
    <w:name w:val="hps"/>
    <w:basedOn w:val="DefaultParagraphFont"/>
  </w:style>
  <w:style w:type="character" w:customStyle="1" w:styleId="apple-converted-space">
    <w:name w:val="apple-converted-space"/>
    <w:basedOn w:val="DefaultParagraphFont"/>
  </w:style>
  <w:style w:type="paragraph" w:styleId="ListParagraph">
    <w:name w:val="List Paragraph"/>
    <w:aliases w:val="Akapit z listą BS,Outlines a.b.c.,List_Paragraph,Multilevel para_II,Akapit z lista BS,Forth level,Colorful List - Accent 11,Medium Grid 1 - Accent 21,# List Paragraph,Normal bullet 2,body 2,List Paragraph11"/>
    <w:basedOn w:val="Normal"/>
    <w:link w:val="ListParagraphChar"/>
    <w:uiPriority w:val="99"/>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iPriority w:val="99"/>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06A"/>
    <w:rPr>
      <w:rFonts w:eastAsia="Calibri"/>
      <w:sz w:val="24"/>
      <w:szCs w:val="22"/>
      <w:lang w:eastAsia="en-US"/>
    </w:rPr>
  </w:style>
  <w:style w:type="character" w:customStyle="1" w:styleId="preformatatted">
    <w:name w:val="preformatatted"/>
    <w:basedOn w:val="DefaultParagraphFont"/>
    <w:rsid w:val="003C6D03"/>
  </w:style>
  <w:style w:type="paragraph" w:customStyle="1" w:styleId="Default">
    <w:name w:val="Default"/>
    <w:rsid w:val="0011440E"/>
    <w:pPr>
      <w:autoSpaceDE w:val="0"/>
      <w:autoSpaceDN w:val="0"/>
      <w:adjustRightInd w:val="0"/>
      <w:spacing w:after="0" w:line="240" w:lineRule="auto"/>
    </w:pPr>
    <w:rPr>
      <w:rFonts w:ascii="Cambria" w:hAnsi="Cambria" w:cs="Cambria"/>
      <w:color w:val="000000"/>
      <w:sz w:val="24"/>
      <w:szCs w:val="24"/>
      <w:lang w:val="en-GB"/>
    </w:rPr>
  </w:style>
  <w:style w:type="character" w:customStyle="1" w:styleId="ListParagraphChar">
    <w:name w:val="List Paragraph Char"/>
    <w:aliases w:val="Akapit z listą BS Char,Outlines a.b.c. Char,List_Paragraph Char,Multilevel para_II Char,Akapit z lista BS Char,Forth level Char,Colorful List - Accent 11 Char,Medium Grid 1 - Accent 21 Char,# List Paragraph Char,Normal bullet 2 Char"/>
    <w:link w:val="ListParagraph"/>
    <w:uiPriority w:val="99"/>
    <w:qFormat/>
    <w:locked/>
    <w:rsid w:val="00994D14"/>
    <w:rPr>
      <w:rFonts w:eastAsia="Calibri"/>
      <w:sz w:val="24"/>
      <w:szCs w:val="22"/>
      <w:lang w:eastAsia="en-US"/>
    </w:rPr>
  </w:style>
  <w:style w:type="paragraph" w:customStyle="1" w:styleId="BasicParagraph">
    <w:name w:val="[Basic Paragraph]"/>
    <w:basedOn w:val="Normal"/>
    <w:uiPriority w:val="99"/>
    <w:rsid w:val="00097E35"/>
    <w:pPr>
      <w:autoSpaceDE w:val="0"/>
      <w:autoSpaceDN w:val="0"/>
      <w:adjustRightInd w:val="0"/>
      <w:spacing w:after="0" w:line="288" w:lineRule="auto"/>
      <w:textAlignment w:val="center"/>
    </w:pPr>
    <w:rPr>
      <w:rFonts w:ascii="MinionPro-Regular" w:eastAsiaTheme="minorHAnsi" w:hAnsi="MinionPro-Regular" w:cs="MinionPro-Regular"/>
      <w:noProof/>
      <w:color w:val="000000"/>
      <w:szCs w:val="24"/>
      <w:lang w:val="ro-RO"/>
    </w:rPr>
  </w:style>
  <w:style w:type="character" w:customStyle="1" w:styleId="slitbdy">
    <w:name w:val="s_lit_bdy"/>
    <w:rsid w:val="00097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6715485">
      <w:bodyDiv w:val="1"/>
      <w:marLeft w:val="0"/>
      <w:marRight w:val="0"/>
      <w:marTop w:val="0"/>
      <w:marBottom w:val="0"/>
      <w:divBdr>
        <w:top w:val="none" w:sz="0" w:space="0" w:color="auto"/>
        <w:left w:val="none" w:sz="0" w:space="0" w:color="auto"/>
        <w:bottom w:val="none" w:sz="0" w:space="0" w:color="auto"/>
        <w:right w:val="none" w:sz="0" w:space="0" w:color="auto"/>
      </w:divBdr>
    </w:div>
    <w:div w:id="859702275">
      <w:bodyDiv w:val="1"/>
      <w:marLeft w:val="0"/>
      <w:marRight w:val="0"/>
      <w:marTop w:val="0"/>
      <w:marBottom w:val="0"/>
      <w:divBdr>
        <w:top w:val="none" w:sz="0" w:space="0" w:color="auto"/>
        <w:left w:val="none" w:sz="0" w:space="0" w:color="auto"/>
        <w:bottom w:val="none" w:sz="0" w:space="0" w:color="auto"/>
        <w:right w:val="none" w:sz="0" w:space="0" w:color="auto"/>
      </w:divBdr>
    </w:div>
    <w:div w:id="933897397">
      <w:bodyDiv w:val="1"/>
      <w:marLeft w:val="0"/>
      <w:marRight w:val="0"/>
      <w:marTop w:val="0"/>
      <w:marBottom w:val="0"/>
      <w:divBdr>
        <w:top w:val="none" w:sz="0" w:space="0" w:color="auto"/>
        <w:left w:val="none" w:sz="0" w:space="0" w:color="auto"/>
        <w:bottom w:val="none" w:sz="0" w:space="0" w:color="auto"/>
        <w:right w:val="none" w:sz="0" w:space="0" w:color="auto"/>
      </w:divBdr>
    </w:div>
    <w:div w:id="1507205308">
      <w:bodyDiv w:val="1"/>
      <w:marLeft w:val="0"/>
      <w:marRight w:val="0"/>
      <w:marTop w:val="0"/>
      <w:marBottom w:val="0"/>
      <w:divBdr>
        <w:top w:val="none" w:sz="0" w:space="0" w:color="auto"/>
        <w:left w:val="none" w:sz="0" w:space="0" w:color="auto"/>
        <w:bottom w:val="none" w:sz="0" w:space="0" w:color="auto"/>
        <w:right w:val="none" w:sz="0" w:space="0" w:color="auto"/>
      </w:divBdr>
    </w:div>
    <w:div w:id="1954746181">
      <w:bodyDiv w:val="1"/>
      <w:marLeft w:val="0"/>
      <w:marRight w:val="0"/>
      <w:marTop w:val="0"/>
      <w:marBottom w:val="0"/>
      <w:divBdr>
        <w:top w:val="none" w:sz="0" w:space="0" w:color="auto"/>
        <w:left w:val="none" w:sz="0" w:space="0" w:color="auto"/>
        <w:bottom w:val="none" w:sz="0" w:space="0" w:color="auto"/>
        <w:right w:val="none" w:sz="0" w:space="0" w:color="auto"/>
      </w:divBdr>
    </w:div>
    <w:div w:id="1956672350">
      <w:bodyDiv w:val="1"/>
      <w:marLeft w:val="0"/>
      <w:marRight w:val="0"/>
      <w:marTop w:val="0"/>
      <w:marBottom w:val="0"/>
      <w:divBdr>
        <w:top w:val="none" w:sz="0" w:space="0" w:color="auto"/>
        <w:left w:val="none" w:sz="0" w:space="0" w:color="auto"/>
        <w:bottom w:val="none" w:sz="0" w:space="0" w:color="auto"/>
        <w:right w:val="none" w:sz="0" w:space="0" w:color="auto"/>
      </w:divBdr>
    </w:div>
    <w:div w:id="1997802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31C0CC1-49FD-45A2-8B7A-3075B35CDD2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Pages>
  <Words>524</Words>
  <Characters>2991</Characters>
  <Application>Microsoft Office Word</Application>
  <DocSecurity>0</DocSecurity>
  <Lines>24</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PRIMĂRIA MUNICIPIULUI SATU MARE</vt:lpstr>
      <vt:lpstr>PRIMĂRIA MUNICIPIULUI SATU MARE</vt:lpstr>
    </vt:vector>
  </TitlesOfParts>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Valentin.Santoma</dc:creator>
  <cp:lastModifiedBy>Adriana Lenghel</cp:lastModifiedBy>
  <cp:revision>27</cp:revision>
  <cp:lastPrinted>2026-02-13T06:43:00Z</cp:lastPrinted>
  <dcterms:created xsi:type="dcterms:W3CDTF">2025-08-19T07:47:00Z</dcterms:created>
  <dcterms:modified xsi:type="dcterms:W3CDTF">2026-02-13T11:29:00Z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