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5DD8F150" w14:textId="765BF608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Ca urmare a cererii</w:t>
      </w:r>
      <w:r w:rsidR="00C118FD" w:rsidRPr="00C118FD">
        <w:rPr>
          <w:color w:val="000000" w:themeColor="text1"/>
          <w:sz w:val="28"/>
          <w:szCs w:val="28"/>
        </w:rPr>
        <w:t xml:space="preserve"> </w:t>
      </w:r>
      <w:r w:rsidR="00C118FD" w:rsidRPr="00D514C2">
        <w:rPr>
          <w:color w:val="000000" w:themeColor="text1"/>
          <w:sz w:val="28"/>
          <w:szCs w:val="28"/>
        </w:rPr>
        <w:t xml:space="preserve">înregistrată cu nr. </w:t>
      </w:r>
      <w:bookmarkStart w:id="0" w:name="_Hlk159241272"/>
      <w:bookmarkStart w:id="1" w:name="_Hlk163035117"/>
      <w:bookmarkStart w:id="2" w:name="_Hlk219974101"/>
      <w:r w:rsidR="00765855">
        <w:rPr>
          <w:color w:val="000000" w:themeColor="text1"/>
          <w:sz w:val="28"/>
          <w:szCs w:val="28"/>
        </w:rPr>
        <w:t>18540</w:t>
      </w:r>
      <w:r w:rsidR="00C118FD" w:rsidRPr="00D514C2">
        <w:rPr>
          <w:color w:val="000000" w:themeColor="text1"/>
          <w:sz w:val="28"/>
          <w:szCs w:val="28"/>
        </w:rPr>
        <w:t>/</w:t>
      </w:r>
      <w:r w:rsidR="00765855">
        <w:rPr>
          <w:color w:val="000000" w:themeColor="text1"/>
          <w:sz w:val="28"/>
          <w:szCs w:val="28"/>
        </w:rPr>
        <w:t>20</w:t>
      </w:r>
      <w:r w:rsidR="00C118FD" w:rsidRPr="00D514C2">
        <w:rPr>
          <w:color w:val="000000" w:themeColor="text1"/>
          <w:sz w:val="28"/>
          <w:szCs w:val="28"/>
        </w:rPr>
        <w:t>.</w:t>
      </w:r>
      <w:r w:rsidR="00765855">
        <w:rPr>
          <w:color w:val="000000" w:themeColor="text1"/>
          <w:sz w:val="28"/>
          <w:szCs w:val="28"/>
        </w:rPr>
        <w:t>03</w:t>
      </w:r>
      <w:r w:rsidR="00C118FD" w:rsidRPr="00D514C2">
        <w:rPr>
          <w:color w:val="000000" w:themeColor="text1"/>
          <w:sz w:val="28"/>
          <w:szCs w:val="28"/>
        </w:rPr>
        <w:t>.202</w:t>
      </w:r>
      <w:bookmarkEnd w:id="0"/>
      <w:bookmarkEnd w:id="1"/>
      <w:bookmarkEnd w:id="2"/>
      <w:r w:rsidR="00765855">
        <w:rPr>
          <w:color w:val="000000" w:themeColor="text1"/>
          <w:sz w:val="28"/>
          <w:szCs w:val="28"/>
        </w:rPr>
        <w:t>6</w:t>
      </w:r>
      <w:r w:rsidR="00C118FD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 adresate </w:t>
      </w:r>
      <w:bookmarkStart w:id="3" w:name="_Hlk162944925"/>
      <w:r w:rsidRPr="00D514C2">
        <w:rPr>
          <w:color w:val="000000" w:themeColor="text1"/>
          <w:sz w:val="28"/>
          <w:szCs w:val="28"/>
        </w:rPr>
        <w:t>de</w:t>
      </w:r>
      <w:bookmarkStart w:id="4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Start w:id="5" w:name="_Hlk219972243"/>
      <w:bookmarkStart w:id="6" w:name="_Hlk219974559"/>
      <w:bookmarkEnd w:id="4"/>
      <w:r w:rsidR="00765855">
        <w:rPr>
          <w:color w:val="000000" w:themeColor="text1"/>
          <w:sz w:val="28"/>
          <w:szCs w:val="28"/>
        </w:rPr>
        <w:t>Sabău Gheorghe Adrian-Mihai</w:t>
      </w:r>
      <w:r w:rsidR="009F06C4">
        <w:rPr>
          <w:color w:val="000000" w:themeColor="text1"/>
          <w:sz w:val="28"/>
          <w:szCs w:val="28"/>
        </w:rPr>
        <w:t xml:space="preserve">, în calitate de </w:t>
      </w:r>
      <w:bookmarkEnd w:id="3"/>
      <w:r w:rsidR="00765855">
        <w:rPr>
          <w:color w:val="000000" w:themeColor="text1"/>
          <w:sz w:val="28"/>
          <w:szCs w:val="28"/>
        </w:rPr>
        <w:t>reprezentant al Penitenciarului Satu Mar</w:t>
      </w:r>
      <w:bookmarkEnd w:id="5"/>
      <w:r w:rsidR="00765855">
        <w:rPr>
          <w:color w:val="000000" w:themeColor="text1"/>
          <w:sz w:val="28"/>
          <w:szCs w:val="28"/>
        </w:rPr>
        <w:t>e</w:t>
      </w:r>
      <w:r w:rsidR="00D47A51" w:rsidRPr="00D514C2">
        <w:rPr>
          <w:color w:val="000000" w:themeColor="text1"/>
          <w:sz w:val="28"/>
          <w:szCs w:val="28"/>
        </w:rPr>
        <w:t xml:space="preserve">, </w:t>
      </w:r>
      <w:bookmarkEnd w:id="6"/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2BC1C9E" w14:textId="06958731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C007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08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31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03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C118F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5FBCDBE8" w:rsidR="004B1BAC" w:rsidRPr="00D514C2" w:rsidRDefault="00632CCA" w:rsidP="00765855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pentru </w:t>
      </w:r>
      <w:r w:rsidR="00765855" w:rsidRP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PLANULUI  URBANISTIC  ZONAL -</w:t>
      </w:r>
      <w:r w:rsid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65855" w:rsidRP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SCOATEREA DIN CIRCUITUL AGRICOL ȘI INTRODUCERE TEREN, C.F. NR. 190040 SATU MARE ÎN INTRAVILAN U.A.T. SATU MARE ÎN VEDEREA REALIZĂRII OBIECTIVELOR DE INVESTIȚII “CONSTRUIRE TIP - PAVILION DETENȚIE 100 LOCURI REGIM DESCHIS”</w:t>
      </w:r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 teren în suprafaţă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765855" w:rsidRP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33908.00 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7" w:name="_Hlk159233772"/>
      <w:bookmarkStart w:id="8" w:name="_Hlk159234103"/>
      <w:r w:rsidR="00765855" w:rsidRP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C.F. nr. 190040 Satu Mare, Nr. cad. 190040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situat în </w:t>
      </w:r>
      <w:r w:rsid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ex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travilan, aflat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7"/>
      <w:bookmarkEnd w:id="8"/>
      <w:r w:rsidR="0026498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6585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Statului Român, Ministerul Justiției – Administrarea Națională a Penitenciarelor – Peniteciarul Satu Mare având drept de administrare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1FA43C58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r w:rsidR="000E69F7" w:rsidRPr="000E69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AD PAVI DINAMIC S.R.L.</w:t>
      </w:r>
    </w:p>
    <w:p w14:paraId="66FE1513" w14:textId="3B73947E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9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9"/>
      <w:r w:rsidR="000E69F7">
        <w:rPr>
          <w:rFonts w:ascii="Times New Roman" w:eastAsia="Times New Roman" w:hAnsi="Times New Roman"/>
          <w:color w:val="000000" w:themeColor="text1"/>
          <w:sz w:val="28"/>
          <w:szCs w:val="28"/>
        </w:rPr>
        <w:t>Iuoraș Violeta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4394"/>
      </w:tblGrid>
      <w:tr w:rsidR="00FD62BE" w:rsidRPr="00D514C2" w14:paraId="2C7477B2" w14:textId="77777777" w:rsidTr="0026498B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4394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26498B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5" w:type="dxa"/>
          </w:tcPr>
          <w:p w14:paraId="011F9563" w14:textId="4E0A0CA4" w:rsidR="00757AA4" w:rsidRPr="00D514C2" w:rsidRDefault="00ED7B5C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Teren situat în </w:t>
            </w:r>
            <w:r w:rsid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extravilan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C.F. nr. </w:t>
            </w:r>
            <w:r w:rsidR="00662EEF" w:rsidRPr="00C118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</w:t>
            </w:r>
            <w:r w:rsid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90040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Satu Mare.</w:t>
            </w:r>
          </w:p>
        </w:tc>
        <w:tc>
          <w:tcPr>
            <w:tcW w:w="4394" w:type="dxa"/>
          </w:tcPr>
          <w:p w14:paraId="33B2A340" w14:textId="781C31F4" w:rsidR="00757AA4" w:rsidRPr="00D514C2" w:rsidRDefault="00FE74B0" w:rsidP="002860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103D46" w:rsidRPr="00D514C2" w14:paraId="43C8F0BF" w14:textId="77777777" w:rsidTr="0026498B">
        <w:tc>
          <w:tcPr>
            <w:tcW w:w="3085" w:type="dxa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2835" w:type="dxa"/>
          </w:tcPr>
          <w:p w14:paraId="7A110086" w14:textId="2C8C92F4" w:rsidR="005612CA" w:rsidRPr="005612CA" w:rsidRDefault="005612CA" w:rsidP="0026498B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BD12308" w14:textId="5D635B77" w:rsidR="000E69F7" w:rsidRPr="000E69F7" w:rsidRDefault="000E69F7" w:rsidP="000E69F7">
            <w:pPr>
              <w:spacing w:after="0"/>
              <w:ind w:left="3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150" w:eastAsia="ro-RO"/>
              </w:rPr>
            </w:pP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 destinație specială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150" w:eastAsia="ro-RO"/>
              </w:rPr>
              <w:t>;</w:t>
            </w:r>
          </w:p>
          <w:p w14:paraId="5139E876" w14:textId="47B8CE67" w:rsidR="000E69F7" w:rsidRPr="000E69F7" w:rsidRDefault="000E69F7" w:rsidP="000E69F7">
            <w:pPr>
              <w:spacing w:after="0"/>
              <w:ind w:left="3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circulații rutiere și pietonale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;</w:t>
            </w:r>
          </w:p>
          <w:p w14:paraId="3597C8C4" w14:textId="17D32E05" w:rsidR="000E69F7" w:rsidRPr="000E69F7" w:rsidRDefault="000E69F7" w:rsidP="000E69F7">
            <w:pPr>
              <w:spacing w:after="0"/>
              <w:ind w:left="3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spații verzi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;</w:t>
            </w:r>
          </w:p>
          <w:p w14:paraId="794E16AD" w14:textId="1B993F2C" w:rsidR="002860FD" w:rsidRPr="000E69F7" w:rsidRDefault="000E69F7" w:rsidP="000E69F7">
            <w:pPr>
              <w:spacing w:after="0"/>
              <w:ind w:left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dotări tehnico edilitare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;</w:t>
            </w:r>
          </w:p>
        </w:tc>
      </w:tr>
      <w:tr w:rsidR="00103D46" w:rsidRPr="00D514C2" w14:paraId="4A20EFB5" w14:textId="77777777" w:rsidTr="0026498B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de construire</w:t>
            </w:r>
          </w:p>
        </w:tc>
        <w:tc>
          <w:tcPr>
            <w:tcW w:w="2835" w:type="dxa"/>
          </w:tcPr>
          <w:p w14:paraId="458BE94C" w14:textId="27EE638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381EAFF" w14:textId="1AA13B87" w:rsidR="00103D46" w:rsidRPr="00D514C2" w:rsidRDefault="00EC2CB8" w:rsidP="002860F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B70AF3" w:rsidRPr="00B70AF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B70AF3" w:rsidRP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103B6B" w:rsidRP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0E69F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02 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Reglementări urbanistice</w:t>
            </w:r>
            <w:r w:rsidR="000E69F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-Zonificare</w:t>
            </w:r>
            <w:r w:rsidRP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87993" w:rsidRP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urbanism, în limita zonei edificabile.</w:t>
            </w:r>
          </w:p>
        </w:tc>
      </w:tr>
      <w:tr w:rsidR="00FD62BE" w:rsidRPr="00D514C2" w14:paraId="3FCDD04C" w14:textId="77777777" w:rsidTr="0026498B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835" w:type="dxa"/>
          </w:tcPr>
          <w:p w14:paraId="40BB02A4" w14:textId="7F6DC19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34C0616" w14:textId="77777777" w:rsidR="009951D9" w:rsidRDefault="000E69F7" w:rsidP="00103B6B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0E69F7">
              <w:rPr>
                <w:color w:val="000000" w:themeColor="text1"/>
                <w:sz w:val="28"/>
                <w:szCs w:val="28"/>
              </w:rPr>
              <w:t>P-P</w:t>
            </w:r>
            <w:r w:rsidRPr="000E69F7">
              <w:rPr>
                <w:color w:val="000000" w:themeColor="text1"/>
                <w:sz w:val="28"/>
                <w:szCs w:val="28"/>
                <w:vertAlign w:val="subscript"/>
              </w:rPr>
              <w:t>înalt</w:t>
            </w:r>
            <w:r w:rsidRPr="000E69F7">
              <w:rPr>
                <w:color w:val="000000" w:themeColor="text1"/>
                <w:sz w:val="28"/>
                <w:szCs w:val="28"/>
              </w:rPr>
              <w:t>+1</w:t>
            </w:r>
          </w:p>
          <w:p w14:paraId="691AAF8E" w14:textId="169221B5" w:rsidR="00225AD0" w:rsidRPr="00D514C2" w:rsidRDefault="009951D9" w:rsidP="00103B6B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</w:t>
            </w:r>
            <w:r w:rsidRPr="009951D9">
              <w:rPr>
                <w:color w:val="000000" w:themeColor="text1"/>
                <w:sz w:val="28"/>
                <w:szCs w:val="28"/>
                <w:vertAlign w:val="subscript"/>
              </w:rPr>
              <w:t xml:space="preserve">max. </w:t>
            </w:r>
            <w:r>
              <w:rPr>
                <w:color w:val="000000" w:themeColor="text1"/>
                <w:sz w:val="28"/>
                <w:szCs w:val="28"/>
              </w:rPr>
              <w:t xml:space="preserve">= </w:t>
            </w:r>
            <w:r w:rsidRPr="000E69F7">
              <w:rPr>
                <w:color w:val="000000" w:themeColor="text1"/>
                <w:sz w:val="28"/>
                <w:szCs w:val="28"/>
              </w:rPr>
              <w:t>12.00m</w:t>
            </w:r>
          </w:p>
        </w:tc>
      </w:tr>
      <w:tr w:rsidR="00FD62BE" w:rsidRPr="00D514C2" w14:paraId="18B56BF5" w14:textId="77777777" w:rsidTr="0026498B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</w:tcPr>
          <w:p w14:paraId="49308EC8" w14:textId="30A855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6E27528" w14:textId="11BF4BEA" w:rsidR="00766F3A" w:rsidRPr="00766F3A" w:rsidRDefault="00072C79" w:rsidP="000E69F7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50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</w:t>
            </w:r>
          </w:p>
        </w:tc>
      </w:tr>
      <w:tr w:rsidR="00FD62BE" w:rsidRPr="00D514C2" w14:paraId="728838D8" w14:textId="77777777" w:rsidTr="0026498B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2835" w:type="dxa"/>
          </w:tcPr>
          <w:p w14:paraId="7C4A7058" w14:textId="44D7CC4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EC4E4BE" w14:textId="10E284D0" w:rsidR="00757AA4" w:rsidRPr="00D514C2" w:rsidRDefault="00CB4CD6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D62BE" w:rsidRPr="00D514C2" w14:paraId="3DE8DF64" w14:textId="77777777" w:rsidTr="0026498B">
        <w:tc>
          <w:tcPr>
            <w:tcW w:w="3085" w:type="dxa"/>
          </w:tcPr>
          <w:p w14:paraId="6EF99EEB" w14:textId="2D78E82D" w:rsidR="00757AA4" w:rsidRPr="000E69F7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  <w:r w:rsid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și </w:t>
            </w:r>
            <w:r w:rsidR="000E69F7">
              <w:t xml:space="preserve"> </w:t>
            </w:r>
            <w:r w:rsid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0E69F7"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etrageri minime faţă de limitele laterale şi posterioare</w:t>
            </w:r>
          </w:p>
        </w:tc>
        <w:tc>
          <w:tcPr>
            <w:tcW w:w="2835" w:type="dxa"/>
          </w:tcPr>
          <w:p w14:paraId="79527F4D" w14:textId="25C3A298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B395443" w14:textId="77777777" w:rsidR="00E8161F" w:rsidRDefault="000E69F7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Retragerea limitei construibile față de limitele imobilului se va realiza conform planșei nr. </w:t>
            </w:r>
            <w:r w:rsidRPr="00B70AF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Nr.</w:t>
            </w:r>
            <w:r w:rsidRP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U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02 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Reglementări urbanistice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-Zonificare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, fiind îndeplinite condițiile impuse de zona de protecție L.E.A. 110kV (37.00m), zona de protecție L.E.A. 20kV (24.00m) și zona de protecție a conductei de gaze naturale cu înaltă presiune (10.00m).</w:t>
            </w:r>
          </w:p>
          <w:p w14:paraId="116270CD" w14:textId="77777777" w:rsidR="004F1008" w:rsidRDefault="004F1008" w:rsidP="004F100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etragerea față de limita de proprietate din nord (latura terenului paralelă cu drum de acces)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- min. 50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24 m, conform zonei de protecție a magistralelor de transport gaze naturale;</w:t>
            </w:r>
          </w:p>
          <w:p w14:paraId="088E2698" w14:textId="77777777" w:rsidR="004F1008" w:rsidRPr="000E69F7" w:rsidRDefault="004F1008" w:rsidP="004F100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etragerea față de limita de proprietate din sud și vest (latura terenului paralelă cu vecini)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- min. 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00 m;</w:t>
            </w:r>
          </w:p>
          <w:p w14:paraId="7E989068" w14:textId="506B3896" w:rsidR="004F1008" w:rsidRPr="00D514C2" w:rsidRDefault="004F1008" w:rsidP="004F1008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etragerea față de limita de proprietate din est - min. 38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0E69F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60 m, conform zonei de protecție a magistralelor de transport gaze naturale.</w:t>
            </w:r>
          </w:p>
        </w:tc>
      </w:tr>
      <w:tr w:rsidR="00FD62BE" w:rsidRPr="00D514C2" w14:paraId="5E271A07" w14:textId="77777777" w:rsidTr="00082EE8">
        <w:trPr>
          <w:trHeight w:val="851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5" w:type="dxa"/>
          </w:tcPr>
          <w:p w14:paraId="042716C9" w14:textId="56497972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AA1D9A2" w14:textId="4BE81D0A" w:rsidR="00757AA4" w:rsidRPr="00D514C2" w:rsidRDefault="004F1008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4F10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Accesul la obiectivul propus se va face din strada Gorunului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– lățim</w:t>
            </w:r>
            <w:r w:rsidR="009951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 maximă 7.00m</w:t>
            </w:r>
            <w:r w:rsidRPr="004F10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FD62BE" w:rsidRPr="00D514C2" w14:paraId="6055212A" w14:textId="77777777" w:rsidTr="0026498B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edilitară</w:t>
            </w:r>
          </w:p>
        </w:tc>
        <w:tc>
          <w:tcPr>
            <w:tcW w:w="2835" w:type="dxa"/>
          </w:tcPr>
          <w:p w14:paraId="3544BED2" w14:textId="5BC4EBD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9594267" w14:textId="7F3D019A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0" w:name="_Hlk162943700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11" w:name="_Hlk152927576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12" w:name="_Hlk159234798"/>
            <w:bookmarkStart w:id="13" w:name="_Hlk163035347"/>
            <w:r w:rsidR="002860FD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bookmarkStart w:id="14" w:name="_Hlk219969492"/>
            <w:r w:rsidR="004F1008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 01</w:t>
            </w:r>
            <w:r w:rsidR="00F72486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-</w:t>
            </w:r>
            <w:r w:rsidR="002860FD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082EE8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Echipare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Edilitar</w:t>
            </w:r>
            <w:r w:rsidR="002860FD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ă</w:t>
            </w:r>
            <w:bookmarkEnd w:id="1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4F10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,</w:t>
            </w:r>
            <w:r w:rsidR="004F1008">
              <w:t xml:space="preserve"> </w:t>
            </w:r>
            <w:r w:rsidR="004F1008" w:rsidRPr="004F10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prin racordarea la rețelele edilitare existente în zonă.</w:t>
            </w:r>
            <w:bookmarkEnd w:id="10"/>
            <w:bookmarkEnd w:id="11"/>
            <w:bookmarkEnd w:id="12"/>
            <w:bookmarkEnd w:id="13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69A16E6A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F100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31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4F100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8D067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Default="0088342F" w:rsidP="00124A52">
      <w:pPr>
        <w:rPr>
          <w:rFonts w:ascii="Times New Roman" w:hAnsi="Times New Roman"/>
          <w:color w:val="000000" w:themeColor="text1"/>
        </w:rPr>
      </w:pPr>
    </w:p>
    <w:p w14:paraId="6E330F45" w14:textId="77777777" w:rsidR="004F1008" w:rsidRPr="00D514C2" w:rsidRDefault="004F1008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C51794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9772" w14:textId="77777777" w:rsidR="006473C2" w:rsidRDefault="006473C2" w:rsidP="00844472">
      <w:pPr>
        <w:spacing w:after="0" w:line="240" w:lineRule="auto"/>
      </w:pPr>
      <w:r>
        <w:separator/>
      </w:r>
    </w:p>
  </w:endnote>
  <w:endnote w:type="continuationSeparator" w:id="0">
    <w:p w14:paraId="330DB663" w14:textId="77777777" w:rsidR="006473C2" w:rsidRDefault="006473C2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02B5" w14:textId="77777777" w:rsidR="006473C2" w:rsidRDefault="006473C2" w:rsidP="00844472">
      <w:pPr>
        <w:spacing w:after="0" w:line="240" w:lineRule="auto"/>
      </w:pPr>
      <w:r>
        <w:separator/>
      </w:r>
    </w:p>
  </w:footnote>
  <w:footnote w:type="continuationSeparator" w:id="0">
    <w:p w14:paraId="54FB3834" w14:textId="77777777" w:rsidR="006473C2" w:rsidRDefault="006473C2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97458"/>
    <w:multiLevelType w:val="hybridMultilevel"/>
    <w:tmpl w:val="B63A75D2"/>
    <w:lvl w:ilvl="0" w:tplc="112AF38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7E21174F"/>
    <w:multiLevelType w:val="hybridMultilevel"/>
    <w:tmpl w:val="C93E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6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7"/>
  </w:num>
  <w:num w:numId="8" w16cid:durableId="1539972340">
    <w:abstractNumId w:val="8"/>
  </w:num>
  <w:num w:numId="9" w16cid:durableId="58419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36B8"/>
    <w:rsid w:val="0005505B"/>
    <w:rsid w:val="0006202F"/>
    <w:rsid w:val="00072C79"/>
    <w:rsid w:val="00082EE8"/>
    <w:rsid w:val="00083982"/>
    <w:rsid w:val="00096BA5"/>
    <w:rsid w:val="000A5789"/>
    <w:rsid w:val="000B5B56"/>
    <w:rsid w:val="000C5BEE"/>
    <w:rsid w:val="000D4BA8"/>
    <w:rsid w:val="000E146C"/>
    <w:rsid w:val="000E477E"/>
    <w:rsid w:val="000E50BD"/>
    <w:rsid w:val="000E69F7"/>
    <w:rsid w:val="00101DE9"/>
    <w:rsid w:val="001027E7"/>
    <w:rsid w:val="00103B6B"/>
    <w:rsid w:val="00103D46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73FD4"/>
    <w:rsid w:val="00180275"/>
    <w:rsid w:val="001C377B"/>
    <w:rsid w:val="001D2A75"/>
    <w:rsid w:val="001E4AD4"/>
    <w:rsid w:val="001E4CB0"/>
    <w:rsid w:val="001E4FF3"/>
    <w:rsid w:val="00203748"/>
    <w:rsid w:val="00216EDF"/>
    <w:rsid w:val="00223903"/>
    <w:rsid w:val="00225317"/>
    <w:rsid w:val="00225489"/>
    <w:rsid w:val="00225AD0"/>
    <w:rsid w:val="0023424F"/>
    <w:rsid w:val="0024263F"/>
    <w:rsid w:val="00243DF0"/>
    <w:rsid w:val="002633C7"/>
    <w:rsid w:val="0026498B"/>
    <w:rsid w:val="0026677B"/>
    <w:rsid w:val="00272F71"/>
    <w:rsid w:val="00275004"/>
    <w:rsid w:val="002860FD"/>
    <w:rsid w:val="00294E04"/>
    <w:rsid w:val="002B0DD8"/>
    <w:rsid w:val="002C115C"/>
    <w:rsid w:val="002C24EA"/>
    <w:rsid w:val="002C2564"/>
    <w:rsid w:val="002C576B"/>
    <w:rsid w:val="002D454C"/>
    <w:rsid w:val="002E7D80"/>
    <w:rsid w:val="002F0F2B"/>
    <w:rsid w:val="002F17FB"/>
    <w:rsid w:val="00330B6F"/>
    <w:rsid w:val="00332EA4"/>
    <w:rsid w:val="0033596C"/>
    <w:rsid w:val="00337B9C"/>
    <w:rsid w:val="00342E30"/>
    <w:rsid w:val="00344630"/>
    <w:rsid w:val="00354E7B"/>
    <w:rsid w:val="00376E2F"/>
    <w:rsid w:val="003872EC"/>
    <w:rsid w:val="003B3726"/>
    <w:rsid w:val="003B7F5E"/>
    <w:rsid w:val="003D2374"/>
    <w:rsid w:val="003D2BFE"/>
    <w:rsid w:val="00426216"/>
    <w:rsid w:val="00434C6E"/>
    <w:rsid w:val="0044213A"/>
    <w:rsid w:val="004426E8"/>
    <w:rsid w:val="00472F29"/>
    <w:rsid w:val="00486E0D"/>
    <w:rsid w:val="004A6157"/>
    <w:rsid w:val="004B1BAC"/>
    <w:rsid w:val="004B28CE"/>
    <w:rsid w:val="004B394E"/>
    <w:rsid w:val="004C11E5"/>
    <w:rsid w:val="004C70ED"/>
    <w:rsid w:val="004D19EC"/>
    <w:rsid w:val="004E6407"/>
    <w:rsid w:val="004E7AD2"/>
    <w:rsid w:val="004F1008"/>
    <w:rsid w:val="004F694A"/>
    <w:rsid w:val="00520DE8"/>
    <w:rsid w:val="00523A89"/>
    <w:rsid w:val="00527490"/>
    <w:rsid w:val="00530569"/>
    <w:rsid w:val="00535A5B"/>
    <w:rsid w:val="00551D8D"/>
    <w:rsid w:val="005612CA"/>
    <w:rsid w:val="00582E21"/>
    <w:rsid w:val="00585CFB"/>
    <w:rsid w:val="005A1491"/>
    <w:rsid w:val="005A64E0"/>
    <w:rsid w:val="005C1A86"/>
    <w:rsid w:val="005C5A37"/>
    <w:rsid w:val="005D46EB"/>
    <w:rsid w:val="005E02F6"/>
    <w:rsid w:val="00606C31"/>
    <w:rsid w:val="006207A1"/>
    <w:rsid w:val="00632CCA"/>
    <w:rsid w:val="006417DA"/>
    <w:rsid w:val="006473C2"/>
    <w:rsid w:val="00652D00"/>
    <w:rsid w:val="00653B89"/>
    <w:rsid w:val="00654659"/>
    <w:rsid w:val="006622FA"/>
    <w:rsid w:val="00662EEF"/>
    <w:rsid w:val="00664563"/>
    <w:rsid w:val="006665B4"/>
    <w:rsid w:val="006854BC"/>
    <w:rsid w:val="00693F2C"/>
    <w:rsid w:val="00694C45"/>
    <w:rsid w:val="006A1AA7"/>
    <w:rsid w:val="006A4F4C"/>
    <w:rsid w:val="006B3485"/>
    <w:rsid w:val="006B3994"/>
    <w:rsid w:val="006C1577"/>
    <w:rsid w:val="006E318B"/>
    <w:rsid w:val="006F7981"/>
    <w:rsid w:val="00706F2E"/>
    <w:rsid w:val="00707ECD"/>
    <w:rsid w:val="00722F5C"/>
    <w:rsid w:val="007272BA"/>
    <w:rsid w:val="007451F0"/>
    <w:rsid w:val="00757AA4"/>
    <w:rsid w:val="00765855"/>
    <w:rsid w:val="00766F3A"/>
    <w:rsid w:val="00775B92"/>
    <w:rsid w:val="007918BD"/>
    <w:rsid w:val="00797A11"/>
    <w:rsid w:val="007A2879"/>
    <w:rsid w:val="007A2DEF"/>
    <w:rsid w:val="007B77D5"/>
    <w:rsid w:val="007C2326"/>
    <w:rsid w:val="007C3A03"/>
    <w:rsid w:val="007C5ABA"/>
    <w:rsid w:val="007D2933"/>
    <w:rsid w:val="00802F43"/>
    <w:rsid w:val="0080354E"/>
    <w:rsid w:val="008163B0"/>
    <w:rsid w:val="00831214"/>
    <w:rsid w:val="00831D2D"/>
    <w:rsid w:val="00837A3A"/>
    <w:rsid w:val="00844472"/>
    <w:rsid w:val="0085005D"/>
    <w:rsid w:val="00854428"/>
    <w:rsid w:val="00857931"/>
    <w:rsid w:val="00862804"/>
    <w:rsid w:val="00867B71"/>
    <w:rsid w:val="008771DA"/>
    <w:rsid w:val="0088342F"/>
    <w:rsid w:val="00897410"/>
    <w:rsid w:val="008B2453"/>
    <w:rsid w:val="008D067B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7CE8"/>
    <w:rsid w:val="009648DE"/>
    <w:rsid w:val="00986F04"/>
    <w:rsid w:val="00994303"/>
    <w:rsid w:val="009951D9"/>
    <w:rsid w:val="009A1931"/>
    <w:rsid w:val="009A6192"/>
    <w:rsid w:val="009B24B8"/>
    <w:rsid w:val="009B309A"/>
    <w:rsid w:val="009B69FC"/>
    <w:rsid w:val="009D243A"/>
    <w:rsid w:val="009D6C60"/>
    <w:rsid w:val="009E21B7"/>
    <w:rsid w:val="009F06C4"/>
    <w:rsid w:val="009F3EF9"/>
    <w:rsid w:val="00A04862"/>
    <w:rsid w:val="00A1355F"/>
    <w:rsid w:val="00A33768"/>
    <w:rsid w:val="00A4756F"/>
    <w:rsid w:val="00A50151"/>
    <w:rsid w:val="00A52F2D"/>
    <w:rsid w:val="00A611E2"/>
    <w:rsid w:val="00A834DB"/>
    <w:rsid w:val="00A85ACC"/>
    <w:rsid w:val="00A87993"/>
    <w:rsid w:val="00AA2AEC"/>
    <w:rsid w:val="00AA4FD6"/>
    <w:rsid w:val="00AC044A"/>
    <w:rsid w:val="00AC79EA"/>
    <w:rsid w:val="00AE45CD"/>
    <w:rsid w:val="00AF102A"/>
    <w:rsid w:val="00AF4F28"/>
    <w:rsid w:val="00B34BE2"/>
    <w:rsid w:val="00B527A1"/>
    <w:rsid w:val="00B5378B"/>
    <w:rsid w:val="00B5502E"/>
    <w:rsid w:val="00B604DF"/>
    <w:rsid w:val="00B70AF3"/>
    <w:rsid w:val="00B73070"/>
    <w:rsid w:val="00B81B99"/>
    <w:rsid w:val="00B91B33"/>
    <w:rsid w:val="00B965D6"/>
    <w:rsid w:val="00BA46E4"/>
    <w:rsid w:val="00BA67A4"/>
    <w:rsid w:val="00BD221A"/>
    <w:rsid w:val="00BD6EA3"/>
    <w:rsid w:val="00C07E1E"/>
    <w:rsid w:val="00C118FD"/>
    <w:rsid w:val="00C1436C"/>
    <w:rsid w:val="00C23739"/>
    <w:rsid w:val="00C337CF"/>
    <w:rsid w:val="00C51794"/>
    <w:rsid w:val="00C57A8D"/>
    <w:rsid w:val="00C82CE0"/>
    <w:rsid w:val="00CB0631"/>
    <w:rsid w:val="00CB4CD6"/>
    <w:rsid w:val="00CD09D9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2C14"/>
    <w:rsid w:val="00D65719"/>
    <w:rsid w:val="00D6609A"/>
    <w:rsid w:val="00D72A60"/>
    <w:rsid w:val="00D92885"/>
    <w:rsid w:val="00DA15CB"/>
    <w:rsid w:val="00DA34B8"/>
    <w:rsid w:val="00DA515F"/>
    <w:rsid w:val="00DC0075"/>
    <w:rsid w:val="00DC6275"/>
    <w:rsid w:val="00DC7783"/>
    <w:rsid w:val="00DC79A9"/>
    <w:rsid w:val="00DD1996"/>
    <w:rsid w:val="00DD5711"/>
    <w:rsid w:val="00DF1648"/>
    <w:rsid w:val="00DF4FBF"/>
    <w:rsid w:val="00E0249E"/>
    <w:rsid w:val="00E0781C"/>
    <w:rsid w:val="00E10B84"/>
    <w:rsid w:val="00E312D1"/>
    <w:rsid w:val="00E34D1D"/>
    <w:rsid w:val="00E40C1C"/>
    <w:rsid w:val="00E44897"/>
    <w:rsid w:val="00E45C1F"/>
    <w:rsid w:val="00E72576"/>
    <w:rsid w:val="00E8161F"/>
    <w:rsid w:val="00E86BEC"/>
    <w:rsid w:val="00E87614"/>
    <w:rsid w:val="00EB0829"/>
    <w:rsid w:val="00EB1075"/>
    <w:rsid w:val="00EC2CB8"/>
    <w:rsid w:val="00ED4FCB"/>
    <w:rsid w:val="00ED5507"/>
    <w:rsid w:val="00ED6FA0"/>
    <w:rsid w:val="00ED7B5C"/>
    <w:rsid w:val="00EE389A"/>
    <w:rsid w:val="00EE7758"/>
    <w:rsid w:val="00F079B5"/>
    <w:rsid w:val="00F33F32"/>
    <w:rsid w:val="00F6582A"/>
    <w:rsid w:val="00F72486"/>
    <w:rsid w:val="00F75C41"/>
    <w:rsid w:val="00FA32B2"/>
    <w:rsid w:val="00FA356A"/>
    <w:rsid w:val="00FB0003"/>
    <w:rsid w:val="00FD24EE"/>
    <w:rsid w:val="00FD45F3"/>
    <w:rsid w:val="00FD5E91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67</cp:revision>
  <cp:lastPrinted>2026-01-22T10:03:00Z</cp:lastPrinted>
  <dcterms:created xsi:type="dcterms:W3CDTF">2022-09-26T07:07:00Z</dcterms:created>
  <dcterms:modified xsi:type="dcterms:W3CDTF">2026-04-07T07:19:00Z</dcterms:modified>
</cp:coreProperties>
</file>