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7AAC" w14:textId="77777777" w:rsidR="001830C7" w:rsidRPr="004E5216" w:rsidRDefault="001830C7" w:rsidP="00C17135">
      <w:pPr>
        <w:rPr>
          <w:rFonts w:ascii="Times New Roman" w:hAnsi="Times New Roman"/>
          <w:b/>
          <w:bCs/>
          <w:sz w:val="26"/>
          <w:szCs w:val="26"/>
        </w:rPr>
      </w:pPr>
      <w:r w:rsidRPr="004E5216">
        <w:rPr>
          <w:rFonts w:ascii="Times New Roman" w:hAnsi="Times New Roman"/>
          <w:b/>
          <w:bCs/>
          <w:sz w:val="26"/>
          <w:szCs w:val="26"/>
        </w:rPr>
        <w:t>MUNICIPIUL  SATU MARE</w:t>
      </w:r>
    </w:p>
    <w:p w14:paraId="2A611C36" w14:textId="77777777" w:rsidR="001830C7" w:rsidRPr="004E5216" w:rsidRDefault="001830C7" w:rsidP="00C17135">
      <w:pPr>
        <w:rPr>
          <w:rFonts w:ascii="Times New Roman" w:hAnsi="Times New Roman"/>
          <w:b/>
          <w:bCs/>
          <w:sz w:val="26"/>
          <w:szCs w:val="26"/>
        </w:rPr>
      </w:pPr>
      <w:r w:rsidRPr="004E5216">
        <w:rPr>
          <w:rFonts w:ascii="Times New Roman" w:hAnsi="Times New Roman"/>
          <w:b/>
          <w:bCs/>
          <w:sz w:val="26"/>
          <w:szCs w:val="26"/>
        </w:rPr>
        <w:t>Aparatul de Specialitate a Primarului</w:t>
      </w:r>
    </w:p>
    <w:p w14:paraId="25EA31C0" w14:textId="74F087EA" w:rsidR="003B471E" w:rsidRPr="004E5216" w:rsidRDefault="003B471E" w:rsidP="00C17135">
      <w:pPr>
        <w:rPr>
          <w:rFonts w:ascii="Times New Roman" w:hAnsi="Times New Roman"/>
          <w:b/>
          <w:bCs/>
          <w:sz w:val="26"/>
          <w:szCs w:val="26"/>
        </w:rPr>
      </w:pPr>
      <w:r w:rsidRPr="004E5216">
        <w:rPr>
          <w:rFonts w:ascii="Times New Roman" w:hAnsi="Times New Roman"/>
          <w:b/>
          <w:bCs/>
          <w:sz w:val="26"/>
          <w:szCs w:val="26"/>
        </w:rPr>
        <w:t>Direcția Patrimoniu</w:t>
      </w:r>
    </w:p>
    <w:p w14:paraId="6A8403AE" w14:textId="7A5674A8" w:rsidR="001830C7" w:rsidRPr="004E5216" w:rsidRDefault="001830C7" w:rsidP="00C17135">
      <w:pPr>
        <w:rPr>
          <w:rFonts w:ascii="Times New Roman" w:hAnsi="Times New Roman"/>
          <w:b/>
          <w:bCs/>
          <w:sz w:val="26"/>
          <w:szCs w:val="26"/>
        </w:rPr>
      </w:pPr>
      <w:r w:rsidRPr="004E5216">
        <w:rPr>
          <w:rFonts w:ascii="Times New Roman" w:hAnsi="Times New Roman"/>
          <w:b/>
          <w:bCs/>
          <w:sz w:val="26"/>
          <w:szCs w:val="26"/>
        </w:rPr>
        <w:t>Serviciul Patrimoniu, Concesionări, Închirieri</w:t>
      </w:r>
    </w:p>
    <w:p w14:paraId="61C65055" w14:textId="1DFCA047" w:rsidR="00713656" w:rsidRPr="004E5216" w:rsidRDefault="00713656" w:rsidP="00C17135">
      <w:pPr>
        <w:rPr>
          <w:rFonts w:ascii="Times New Roman" w:hAnsi="Times New Roman"/>
          <w:b/>
          <w:bCs/>
          <w:sz w:val="26"/>
          <w:szCs w:val="26"/>
        </w:rPr>
      </w:pPr>
      <w:r w:rsidRPr="004E5216">
        <w:rPr>
          <w:rFonts w:ascii="Times New Roman" w:hAnsi="Times New Roman"/>
          <w:b/>
          <w:bCs/>
          <w:sz w:val="26"/>
          <w:szCs w:val="26"/>
        </w:rPr>
        <w:t>Direcția Economică</w:t>
      </w:r>
    </w:p>
    <w:p w14:paraId="15FBC45A" w14:textId="5B9E797C" w:rsidR="001830C7" w:rsidRPr="004E5216" w:rsidRDefault="001830C7" w:rsidP="00C17135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4E5216">
        <w:rPr>
          <w:rFonts w:ascii="Times New Roman" w:hAnsi="Times New Roman"/>
          <w:b/>
          <w:bCs/>
          <w:sz w:val="26"/>
          <w:szCs w:val="26"/>
        </w:rPr>
        <w:t xml:space="preserve">Nr. </w:t>
      </w:r>
      <w:r w:rsidR="00C569DC" w:rsidRPr="004E5216">
        <w:rPr>
          <w:rFonts w:ascii="Times New Roman" w:hAnsi="Times New Roman"/>
          <w:b/>
          <w:bCs/>
          <w:sz w:val="26"/>
          <w:szCs w:val="26"/>
        </w:rPr>
        <w:t>11443/19.02.2026</w:t>
      </w:r>
    </w:p>
    <w:p w14:paraId="3CCA00EA" w14:textId="77777777" w:rsidR="00C17135" w:rsidRPr="004E5216" w:rsidRDefault="00C17135" w:rsidP="00C1713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4C347268" w14:textId="424F41A4" w:rsidR="003B471E" w:rsidRPr="004E5216" w:rsidRDefault="00713656" w:rsidP="00A30042">
      <w:pPr>
        <w:ind w:right="-1" w:firstLine="567"/>
        <w:jc w:val="both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4E5216">
        <w:rPr>
          <w:rFonts w:ascii="Times New Roman" w:hAnsi="Times New Roman"/>
          <w:sz w:val="26"/>
          <w:szCs w:val="26"/>
        </w:rPr>
        <w:t xml:space="preserve"> </w:t>
      </w:r>
      <w:r w:rsidR="003B471E" w:rsidRPr="004E5216">
        <w:rPr>
          <w:rFonts w:ascii="Times New Roman" w:hAnsi="Times New Roman"/>
          <w:sz w:val="26"/>
          <w:szCs w:val="26"/>
        </w:rPr>
        <w:t xml:space="preserve">În temeiul prevederilor </w:t>
      </w:r>
      <w:r w:rsidR="003B471E" w:rsidRPr="004E5216">
        <w:rPr>
          <w:rFonts w:ascii="Times New Roman" w:hAnsi="Times New Roman"/>
          <w:color w:val="000000"/>
          <w:sz w:val="26"/>
          <w:szCs w:val="26"/>
        </w:rPr>
        <w:t>art. 136 alin. (8) lit. b) din OUG nr. 57/2019 privind Codul administrativ, cu modificările și completările ulterioare,</w:t>
      </w:r>
      <w:r w:rsidR="00C17135" w:rsidRPr="004E521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569DC" w:rsidRPr="004E5216">
        <w:rPr>
          <w:rFonts w:ascii="Times New Roman" w:hAnsi="Times New Roman"/>
          <w:color w:val="000000"/>
          <w:sz w:val="26"/>
          <w:szCs w:val="26"/>
        </w:rPr>
        <w:t>d</w:t>
      </w:r>
      <w:r w:rsidR="003B471E" w:rsidRPr="004E5216">
        <w:rPr>
          <w:rFonts w:ascii="Times New Roman" w:hAnsi="Times New Roman"/>
          <w:sz w:val="26"/>
          <w:szCs w:val="26"/>
        </w:rPr>
        <w:t xml:space="preserve">irectorul executiv al Direcției Patrimoniu prin Serviciul </w:t>
      </w:r>
      <w:r w:rsidR="003B471E" w:rsidRPr="004E5216">
        <w:rPr>
          <w:rFonts w:ascii="Times New Roman" w:hAnsi="Times New Roman"/>
          <w:color w:val="000000"/>
          <w:sz w:val="26"/>
          <w:szCs w:val="26"/>
        </w:rPr>
        <w:t xml:space="preserve">Patrimoniu Concesionări Închirieri și </w:t>
      </w:r>
      <w:r w:rsidR="00C569DC" w:rsidRPr="004E5216">
        <w:rPr>
          <w:rFonts w:ascii="Times New Roman" w:hAnsi="Times New Roman"/>
          <w:color w:val="000000"/>
          <w:sz w:val="26"/>
          <w:szCs w:val="26"/>
        </w:rPr>
        <w:t>d</w:t>
      </w:r>
      <w:r w:rsidR="003B471E" w:rsidRPr="004E5216">
        <w:rPr>
          <w:rFonts w:ascii="Times New Roman" w:hAnsi="Times New Roman"/>
          <w:color w:val="000000"/>
          <w:sz w:val="26"/>
          <w:szCs w:val="26"/>
        </w:rPr>
        <w:t>irectorul executiv al Direcției Economice formulează următorul:</w:t>
      </w:r>
    </w:p>
    <w:p w14:paraId="7A8983BF" w14:textId="2C91E980" w:rsidR="0045694F" w:rsidRPr="004E5216" w:rsidRDefault="00713656" w:rsidP="00A3004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4E5216">
        <w:rPr>
          <w:rFonts w:ascii="Times New Roman" w:hAnsi="Times New Roman"/>
          <w:sz w:val="26"/>
          <w:szCs w:val="26"/>
        </w:rPr>
        <w:t xml:space="preserve">  </w:t>
      </w:r>
    </w:p>
    <w:p w14:paraId="58DA6496" w14:textId="0E470943" w:rsidR="001830C7" w:rsidRPr="004E5216" w:rsidRDefault="001830C7" w:rsidP="00A30042">
      <w:pPr>
        <w:ind w:firstLine="709"/>
        <w:rPr>
          <w:rFonts w:ascii="Times New Roman" w:hAnsi="Times New Roman"/>
          <w:b/>
          <w:sz w:val="26"/>
          <w:szCs w:val="26"/>
        </w:rPr>
      </w:pPr>
      <w:r w:rsidRPr="004E5216">
        <w:rPr>
          <w:rFonts w:ascii="Times New Roman" w:hAnsi="Times New Roman"/>
          <w:b/>
          <w:sz w:val="26"/>
          <w:szCs w:val="26"/>
        </w:rPr>
        <w:t xml:space="preserve">                                   RAPORT DE SPECIALITATE</w:t>
      </w:r>
    </w:p>
    <w:p w14:paraId="35FDB644" w14:textId="2604979D" w:rsidR="00C17135" w:rsidRDefault="00010FAD" w:rsidP="00A30042">
      <w:pPr>
        <w:jc w:val="center"/>
        <w:rPr>
          <w:rFonts w:ascii="Times New Roman" w:hAnsi="Times New Roman"/>
          <w:sz w:val="26"/>
          <w:szCs w:val="26"/>
        </w:rPr>
      </w:pPr>
      <w:r w:rsidRPr="004E5216">
        <w:rPr>
          <w:rFonts w:ascii="Times New Roman" w:hAnsi="Times New Roman"/>
          <w:sz w:val="26"/>
          <w:szCs w:val="26"/>
        </w:rPr>
        <w:t xml:space="preserve">  </w:t>
      </w:r>
      <w:r w:rsidR="00DF55BD" w:rsidRPr="004E5216">
        <w:rPr>
          <w:rFonts w:ascii="Times New Roman" w:hAnsi="Times New Roman"/>
          <w:sz w:val="26"/>
          <w:szCs w:val="26"/>
        </w:rPr>
        <w:t>la proiectul de hotărâre</w:t>
      </w:r>
      <w:r w:rsidRPr="004E5216">
        <w:rPr>
          <w:rFonts w:ascii="Times New Roman" w:hAnsi="Times New Roman"/>
          <w:sz w:val="26"/>
          <w:szCs w:val="26"/>
        </w:rPr>
        <w:t xml:space="preserve">  </w:t>
      </w:r>
      <w:r w:rsidR="00DF55BD" w:rsidRPr="004E5216">
        <w:rPr>
          <w:rFonts w:ascii="Times New Roman" w:hAnsi="Times New Roman"/>
          <w:sz w:val="26"/>
          <w:szCs w:val="26"/>
        </w:rPr>
        <w:t xml:space="preserve">privind </w:t>
      </w:r>
      <w:r w:rsidR="002442E1">
        <w:rPr>
          <w:rFonts w:ascii="Times New Roman" w:hAnsi="Times New Roman"/>
          <w:sz w:val="26"/>
          <w:szCs w:val="26"/>
        </w:rPr>
        <w:t>actualizarea</w:t>
      </w:r>
      <w:r w:rsidR="00DF55BD" w:rsidRPr="004E5216">
        <w:rPr>
          <w:rFonts w:ascii="Times New Roman" w:hAnsi="Times New Roman"/>
          <w:sz w:val="26"/>
          <w:szCs w:val="26"/>
        </w:rPr>
        <w:t xml:space="preserve"> cuantumului chiriei aferentă locuințelor pentru tineri destinate închirierii realizate de Agenția Națională pentru Locuințe în Municipiul Satu Mare</w:t>
      </w:r>
    </w:p>
    <w:p w14:paraId="41848B86" w14:textId="77777777" w:rsidR="002442E1" w:rsidRPr="004E5216" w:rsidRDefault="002442E1" w:rsidP="00A30042">
      <w:pPr>
        <w:jc w:val="center"/>
        <w:rPr>
          <w:rFonts w:ascii="Times New Roman" w:hAnsi="Times New Roman"/>
          <w:sz w:val="26"/>
          <w:szCs w:val="26"/>
        </w:rPr>
      </w:pPr>
    </w:p>
    <w:p w14:paraId="64E41802" w14:textId="79068271" w:rsidR="001830C7" w:rsidRPr="004E5216" w:rsidRDefault="00C569DC" w:rsidP="00A3004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4E5216">
        <w:rPr>
          <w:rFonts w:ascii="Times New Roman" w:hAnsi="Times New Roman"/>
          <w:sz w:val="26"/>
          <w:szCs w:val="26"/>
        </w:rPr>
        <w:t xml:space="preserve">Închirierea locuințelor </w:t>
      </w:r>
      <w:r w:rsidR="001830C7" w:rsidRPr="004E5216">
        <w:rPr>
          <w:rFonts w:ascii="Times New Roman" w:hAnsi="Times New Roman"/>
          <w:sz w:val="26"/>
          <w:szCs w:val="26"/>
        </w:rPr>
        <w:t xml:space="preserve">pentru tineri, destinate închirierii, se </w:t>
      </w:r>
      <w:r w:rsidR="00B93D73" w:rsidRPr="004E5216">
        <w:rPr>
          <w:rFonts w:ascii="Times New Roman" w:hAnsi="Times New Roman"/>
          <w:sz w:val="26"/>
          <w:szCs w:val="26"/>
        </w:rPr>
        <w:t>realizează</w:t>
      </w:r>
      <w:r w:rsidR="001830C7" w:rsidRPr="004E5216">
        <w:rPr>
          <w:rFonts w:ascii="Times New Roman" w:hAnsi="Times New Roman"/>
          <w:sz w:val="26"/>
          <w:szCs w:val="26"/>
        </w:rPr>
        <w:t xml:space="preserve"> în condițiile prevăzute de Legea nr. 152/1998 – privind înființarea Agenției Naționale pentru Locuințe, republicată, cu modificările și completările ulterioare, și ale HG 962/2001- privind aprobarea Normelor metodologice pentru punerea în aplicare a prevederilor Legii 152/1998</w:t>
      </w:r>
      <w:r w:rsidRPr="004E5216">
        <w:rPr>
          <w:rFonts w:ascii="Times New Roman" w:hAnsi="Times New Roman"/>
          <w:sz w:val="26"/>
          <w:szCs w:val="26"/>
        </w:rPr>
        <w:t>, cu modificările și completările ulterioare.</w:t>
      </w:r>
      <w:r w:rsidR="001830C7" w:rsidRPr="004E5216">
        <w:rPr>
          <w:rFonts w:ascii="Times New Roman" w:hAnsi="Times New Roman"/>
          <w:sz w:val="26"/>
          <w:szCs w:val="26"/>
        </w:rPr>
        <w:t xml:space="preserve"> </w:t>
      </w:r>
    </w:p>
    <w:p w14:paraId="75350046" w14:textId="67BB7CC9" w:rsidR="005F2D6E" w:rsidRPr="004E5216" w:rsidRDefault="005F2D6E" w:rsidP="00A3004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4E5216">
        <w:rPr>
          <w:rFonts w:ascii="Times New Roman" w:hAnsi="Times New Roman"/>
          <w:sz w:val="26"/>
          <w:szCs w:val="26"/>
        </w:rPr>
        <w:t>În conformitate cu prevederile art. 15 alin. (23) din Normele metodologice aprobate prin H.G. nr. 962/2001, cu modificările și completările ulterioare, chiria se stabilește de către administratorii locuințelor pentru tineri destinate închirierii, cu respectarea prevederilor art. 8 alin. (7) – alin. (10) din Legea nr.152/1998, republicată, cu modificările și completările ulterioare și se utilizează ca model exemplul din Anexa nr. 16.</w:t>
      </w:r>
    </w:p>
    <w:p w14:paraId="6E7B1F45" w14:textId="0A6DB734" w:rsidR="00E336A9" w:rsidRPr="004E5216" w:rsidRDefault="005F2D6E" w:rsidP="00A3004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4E5216">
        <w:rPr>
          <w:rFonts w:ascii="Times New Roman" w:hAnsi="Times New Roman"/>
          <w:sz w:val="26"/>
          <w:szCs w:val="26"/>
        </w:rPr>
        <w:t xml:space="preserve">Chiria aferentă locuințelor ANL se stabilește în baza valorii de investiție a construcției </w:t>
      </w:r>
      <w:r w:rsidR="00FB01AC" w:rsidRPr="004E5216">
        <w:rPr>
          <w:rFonts w:ascii="Times New Roman" w:hAnsi="Times New Roman"/>
          <w:sz w:val="26"/>
          <w:szCs w:val="26"/>
        </w:rPr>
        <w:t>și</w:t>
      </w:r>
      <w:r w:rsidRPr="004E5216">
        <w:rPr>
          <w:rFonts w:ascii="Times New Roman" w:hAnsi="Times New Roman"/>
          <w:sz w:val="26"/>
          <w:szCs w:val="26"/>
        </w:rPr>
        <w:t xml:space="preserve"> acoperă recuperarea investiției din cuantumul chiriei</w:t>
      </w:r>
      <w:r w:rsidR="00AE29B5" w:rsidRPr="004E5216">
        <w:rPr>
          <w:rFonts w:ascii="Times New Roman" w:hAnsi="Times New Roman"/>
          <w:sz w:val="26"/>
          <w:szCs w:val="26"/>
        </w:rPr>
        <w:t>.</w:t>
      </w:r>
      <w:r w:rsidRPr="004E5216">
        <w:rPr>
          <w:rFonts w:ascii="Times New Roman" w:hAnsi="Times New Roman"/>
          <w:sz w:val="26"/>
          <w:szCs w:val="26"/>
        </w:rPr>
        <w:t xml:space="preserve"> </w:t>
      </w:r>
      <w:r w:rsidR="00AE29B5" w:rsidRPr="004E5216">
        <w:rPr>
          <w:rFonts w:ascii="Times New Roman" w:hAnsi="Times New Roman"/>
          <w:sz w:val="26"/>
          <w:szCs w:val="26"/>
        </w:rPr>
        <w:t xml:space="preserve">Chiria se </w:t>
      </w:r>
      <w:r w:rsidRPr="004E5216">
        <w:rPr>
          <w:rFonts w:ascii="Times New Roman" w:hAnsi="Times New Roman"/>
          <w:sz w:val="26"/>
          <w:szCs w:val="26"/>
        </w:rPr>
        <w:t>calcul</w:t>
      </w:r>
      <w:r w:rsidR="00AE29B5" w:rsidRPr="004E5216">
        <w:rPr>
          <w:rFonts w:ascii="Times New Roman" w:hAnsi="Times New Roman"/>
          <w:sz w:val="26"/>
          <w:szCs w:val="26"/>
        </w:rPr>
        <w:t>ează</w:t>
      </w:r>
      <w:r w:rsidRPr="004E5216">
        <w:rPr>
          <w:rFonts w:ascii="Times New Roman" w:hAnsi="Times New Roman"/>
          <w:sz w:val="26"/>
          <w:szCs w:val="26"/>
        </w:rPr>
        <w:t xml:space="preserve"> </w:t>
      </w:r>
      <w:r w:rsidR="00AE29B5" w:rsidRPr="004E5216">
        <w:rPr>
          <w:rFonts w:ascii="Times New Roman" w:hAnsi="Times New Roman"/>
          <w:sz w:val="26"/>
          <w:szCs w:val="26"/>
        </w:rPr>
        <w:t>raportat la</w:t>
      </w:r>
      <w:r w:rsidRPr="004E5216">
        <w:rPr>
          <w:rFonts w:ascii="Times New Roman" w:hAnsi="Times New Roman"/>
          <w:sz w:val="26"/>
          <w:szCs w:val="26"/>
        </w:rPr>
        <w:t xml:space="preserve"> valoarea de investiție a construcției în funcție de durata normată de funcționare a clădirii</w:t>
      </w:r>
      <w:r w:rsidR="00AE29B5" w:rsidRPr="004E5216">
        <w:rPr>
          <w:rFonts w:ascii="Times New Roman" w:hAnsi="Times New Roman"/>
          <w:sz w:val="26"/>
          <w:szCs w:val="26"/>
        </w:rPr>
        <w:t>.</w:t>
      </w:r>
      <w:r w:rsidRPr="004E5216">
        <w:rPr>
          <w:rFonts w:ascii="Times New Roman" w:hAnsi="Times New Roman"/>
          <w:sz w:val="26"/>
          <w:szCs w:val="26"/>
        </w:rPr>
        <w:t xml:space="preserve"> </w:t>
      </w:r>
    </w:p>
    <w:p w14:paraId="7A9F982F" w14:textId="0088E2B6" w:rsidR="005F2D6E" w:rsidRPr="004E5216" w:rsidRDefault="005F2D6E" w:rsidP="00A3004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4E5216">
        <w:rPr>
          <w:rFonts w:ascii="Times New Roman" w:hAnsi="Times New Roman"/>
          <w:sz w:val="26"/>
          <w:szCs w:val="26"/>
        </w:rPr>
        <w:t xml:space="preserve">Potrivit reglementărilor prevăzute de art. 8 alin. (11) Legea nr.152/1998, chiria stabilită în conformitate cu prevederile mai sus </w:t>
      </w:r>
      <w:r w:rsidR="0006172D" w:rsidRPr="004E5216">
        <w:rPr>
          <w:rFonts w:ascii="Times New Roman" w:hAnsi="Times New Roman"/>
          <w:sz w:val="26"/>
          <w:szCs w:val="26"/>
        </w:rPr>
        <w:t>menționate</w:t>
      </w:r>
      <w:r w:rsidRPr="004E5216">
        <w:rPr>
          <w:rFonts w:ascii="Times New Roman" w:hAnsi="Times New Roman"/>
          <w:sz w:val="26"/>
          <w:szCs w:val="26"/>
        </w:rPr>
        <w:t xml:space="preserve">, se actualizează anual cu rata </w:t>
      </w:r>
      <w:r w:rsidR="0006172D" w:rsidRPr="004E5216">
        <w:rPr>
          <w:rFonts w:ascii="Times New Roman" w:hAnsi="Times New Roman"/>
          <w:sz w:val="26"/>
          <w:szCs w:val="26"/>
        </w:rPr>
        <w:t>inflației</w:t>
      </w:r>
      <w:r w:rsidRPr="004E5216">
        <w:rPr>
          <w:rFonts w:ascii="Times New Roman" w:hAnsi="Times New Roman"/>
          <w:sz w:val="26"/>
          <w:szCs w:val="26"/>
        </w:rPr>
        <w:t xml:space="preserve">, în termen de 30 de zile de la data publicării ratei </w:t>
      </w:r>
      <w:r w:rsidR="0006172D" w:rsidRPr="004E5216">
        <w:rPr>
          <w:rFonts w:ascii="Times New Roman" w:hAnsi="Times New Roman"/>
          <w:sz w:val="26"/>
          <w:szCs w:val="26"/>
        </w:rPr>
        <w:t>inflației</w:t>
      </w:r>
      <w:r w:rsidRPr="004E5216">
        <w:rPr>
          <w:rFonts w:ascii="Times New Roman" w:hAnsi="Times New Roman"/>
          <w:sz w:val="26"/>
          <w:szCs w:val="26"/>
        </w:rPr>
        <w:t xml:space="preserve"> comunicate de către Institutul </w:t>
      </w:r>
      <w:r w:rsidR="0006172D" w:rsidRPr="004E5216">
        <w:rPr>
          <w:rFonts w:ascii="Times New Roman" w:hAnsi="Times New Roman"/>
          <w:sz w:val="26"/>
          <w:szCs w:val="26"/>
        </w:rPr>
        <w:t>National</w:t>
      </w:r>
      <w:r w:rsidRPr="004E5216">
        <w:rPr>
          <w:rFonts w:ascii="Times New Roman" w:hAnsi="Times New Roman"/>
          <w:sz w:val="26"/>
          <w:szCs w:val="26"/>
        </w:rPr>
        <w:t xml:space="preserve"> de Statistică pentru anul anterior</w:t>
      </w:r>
      <w:r w:rsidR="000F6BE1" w:rsidRPr="004E5216">
        <w:rPr>
          <w:rFonts w:ascii="Times New Roman" w:hAnsi="Times New Roman"/>
          <w:sz w:val="26"/>
          <w:szCs w:val="26"/>
        </w:rPr>
        <w:t>.</w:t>
      </w:r>
      <w:r w:rsidRPr="004E5216">
        <w:rPr>
          <w:rFonts w:ascii="Times New Roman" w:hAnsi="Times New Roman"/>
          <w:sz w:val="26"/>
          <w:szCs w:val="26"/>
        </w:rPr>
        <w:t xml:space="preserve"> </w:t>
      </w:r>
    </w:p>
    <w:p w14:paraId="579E33B1" w14:textId="14583610" w:rsidR="005F2D6E" w:rsidRPr="004E5216" w:rsidRDefault="005F2D6E" w:rsidP="00A3004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4E5216">
        <w:rPr>
          <w:rFonts w:ascii="Times New Roman" w:hAnsi="Times New Roman"/>
          <w:sz w:val="26"/>
          <w:szCs w:val="26"/>
        </w:rPr>
        <w:t xml:space="preserve">În acest sens, administratorii </w:t>
      </w:r>
      <w:r w:rsidR="0006172D" w:rsidRPr="004E5216">
        <w:rPr>
          <w:rFonts w:ascii="Times New Roman" w:hAnsi="Times New Roman"/>
          <w:sz w:val="26"/>
          <w:szCs w:val="26"/>
        </w:rPr>
        <w:t>locuințelor</w:t>
      </w:r>
      <w:r w:rsidRPr="004E5216">
        <w:rPr>
          <w:rFonts w:ascii="Times New Roman" w:hAnsi="Times New Roman"/>
          <w:sz w:val="26"/>
          <w:szCs w:val="26"/>
        </w:rPr>
        <w:t xml:space="preserve"> au </w:t>
      </w:r>
      <w:r w:rsidR="0006172D" w:rsidRPr="004E5216">
        <w:rPr>
          <w:rFonts w:ascii="Times New Roman" w:hAnsi="Times New Roman"/>
          <w:sz w:val="26"/>
          <w:szCs w:val="26"/>
        </w:rPr>
        <w:t>obligația</w:t>
      </w:r>
      <w:r w:rsidRPr="004E5216">
        <w:rPr>
          <w:rFonts w:ascii="Times New Roman" w:hAnsi="Times New Roman"/>
          <w:sz w:val="26"/>
          <w:szCs w:val="26"/>
        </w:rPr>
        <w:t xml:space="preserve"> de a comunica A.N.L., în termen de 10 zile de la aprobarea chiriei actualizate, o </w:t>
      </w:r>
      <w:r w:rsidR="0006172D" w:rsidRPr="004E5216">
        <w:rPr>
          <w:rFonts w:ascii="Times New Roman" w:hAnsi="Times New Roman"/>
          <w:sz w:val="26"/>
          <w:szCs w:val="26"/>
        </w:rPr>
        <w:t>situație</w:t>
      </w:r>
      <w:r w:rsidRPr="004E5216">
        <w:rPr>
          <w:rFonts w:ascii="Times New Roman" w:hAnsi="Times New Roman"/>
          <w:sz w:val="26"/>
          <w:szCs w:val="26"/>
        </w:rPr>
        <w:t xml:space="preserve"> detaliată cu privire la cuantumul chiriilor defalcate pe tipuri de apartamente </w:t>
      </w:r>
      <w:r w:rsidR="000602B6" w:rsidRPr="004E5216">
        <w:rPr>
          <w:rFonts w:ascii="Times New Roman" w:hAnsi="Times New Roman"/>
          <w:sz w:val="26"/>
          <w:szCs w:val="26"/>
        </w:rPr>
        <w:t>și</w:t>
      </w:r>
      <w:r w:rsidRPr="004E5216">
        <w:rPr>
          <w:rFonts w:ascii="Times New Roman" w:hAnsi="Times New Roman"/>
          <w:sz w:val="26"/>
          <w:szCs w:val="26"/>
        </w:rPr>
        <w:t xml:space="preserve"> vârsta </w:t>
      </w:r>
      <w:r w:rsidR="0006172D" w:rsidRPr="004E5216">
        <w:rPr>
          <w:rFonts w:ascii="Times New Roman" w:hAnsi="Times New Roman"/>
          <w:sz w:val="26"/>
          <w:szCs w:val="26"/>
        </w:rPr>
        <w:t>chiriașilor</w:t>
      </w:r>
      <w:r w:rsidRPr="004E5216">
        <w:rPr>
          <w:rFonts w:ascii="Times New Roman" w:hAnsi="Times New Roman"/>
          <w:sz w:val="26"/>
          <w:szCs w:val="26"/>
        </w:rPr>
        <w:t xml:space="preserve">, precum </w:t>
      </w:r>
      <w:r w:rsidR="000602B6" w:rsidRPr="004E5216">
        <w:rPr>
          <w:rFonts w:ascii="Times New Roman" w:hAnsi="Times New Roman"/>
          <w:sz w:val="26"/>
          <w:szCs w:val="26"/>
        </w:rPr>
        <w:t>și</w:t>
      </w:r>
      <w:r w:rsidRPr="004E5216">
        <w:rPr>
          <w:rFonts w:ascii="Times New Roman" w:hAnsi="Times New Roman"/>
          <w:sz w:val="26"/>
          <w:szCs w:val="26"/>
        </w:rPr>
        <w:t xml:space="preserve"> data scadentă a </w:t>
      </w:r>
      <w:r w:rsidR="0006172D" w:rsidRPr="004E5216">
        <w:rPr>
          <w:rFonts w:ascii="Times New Roman" w:hAnsi="Times New Roman"/>
          <w:sz w:val="26"/>
          <w:szCs w:val="26"/>
        </w:rPr>
        <w:t>plății</w:t>
      </w:r>
      <w:r w:rsidRPr="004E5216">
        <w:rPr>
          <w:rFonts w:ascii="Times New Roman" w:hAnsi="Times New Roman"/>
          <w:sz w:val="26"/>
          <w:szCs w:val="26"/>
        </w:rPr>
        <w:t xml:space="preserve"> chiriei pentru fiecare </w:t>
      </w:r>
      <w:r w:rsidR="0006172D" w:rsidRPr="004E5216">
        <w:rPr>
          <w:rFonts w:ascii="Times New Roman" w:hAnsi="Times New Roman"/>
          <w:sz w:val="26"/>
          <w:szCs w:val="26"/>
        </w:rPr>
        <w:t>chiriaș</w:t>
      </w:r>
      <w:r w:rsidRPr="004E5216">
        <w:rPr>
          <w:rFonts w:ascii="Times New Roman" w:hAnsi="Times New Roman"/>
          <w:sz w:val="26"/>
          <w:szCs w:val="26"/>
        </w:rPr>
        <w:t>.</w:t>
      </w:r>
    </w:p>
    <w:p w14:paraId="5F05F0B5" w14:textId="407FA4D7" w:rsidR="0045694F" w:rsidRPr="004E5216" w:rsidRDefault="006969FD" w:rsidP="00A3004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E5216">
        <w:rPr>
          <w:rFonts w:ascii="Times New Roman" w:hAnsi="Times New Roman"/>
          <w:sz w:val="26"/>
          <w:szCs w:val="26"/>
        </w:rPr>
        <w:t>Luând în considerare cele de mai sus, înaintăm Consiliului local al Municipiului Satu Mare prezentul proiect de hotărâre cu propunere de aprobare.</w:t>
      </w:r>
    </w:p>
    <w:p w14:paraId="36D88F10" w14:textId="77777777" w:rsidR="00A34A25" w:rsidRPr="004E5216" w:rsidRDefault="00A34A25" w:rsidP="00A30042">
      <w:pPr>
        <w:ind w:firstLine="720"/>
        <w:rPr>
          <w:rFonts w:ascii="Times New Roman" w:hAnsi="Times New Roman"/>
          <w:sz w:val="26"/>
          <w:szCs w:val="26"/>
        </w:rPr>
      </w:pPr>
    </w:p>
    <w:p w14:paraId="0D1E2BE1" w14:textId="6BBCC4EA" w:rsidR="007B5584" w:rsidRPr="004E5216" w:rsidRDefault="007B5584" w:rsidP="00A30042">
      <w:pPr>
        <w:rPr>
          <w:rFonts w:ascii="Times New Roman" w:hAnsi="Times New Roman"/>
          <w:b/>
          <w:color w:val="000000"/>
          <w:sz w:val="26"/>
          <w:szCs w:val="26"/>
        </w:rPr>
      </w:pPr>
      <w:r w:rsidRPr="004E5216">
        <w:rPr>
          <w:rFonts w:ascii="Times New Roman" w:hAnsi="Times New Roman"/>
          <w:bCs/>
          <w:color w:val="000000"/>
          <w:sz w:val="26"/>
          <w:szCs w:val="26"/>
        </w:rPr>
        <w:t xml:space="preserve">                  </w:t>
      </w:r>
      <w:r w:rsidRPr="004E5216">
        <w:rPr>
          <w:rFonts w:ascii="Times New Roman" w:hAnsi="Times New Roman"/>
          <w:b/>
          <w:color w:val="000000"/>
          <w:sz w:val="26"/>
          <w:szCs w:val="26"/>
        </w:rPr>
        <w:t xml:space="preserve">Direcția Patrimoniu </w:t>
      </w:r>
      <w:r w:rsidRPr="004E5216">
        <w:rPr>
          <w:rFonts w:ascii="Times New Roman" w:hAnsi="Times New Roman"/>
          <w:b/>
          <w:color w:val="000000"/>
          <w:sz w:val="26"/>
          <w:szCs w:val="26"/>
        </w:rPr>
        <w:tab/>
      </w:r>
      <w:r w:rsidRPr="004E5216">
        <w:rPr>
          <w:rFonts w:ascii="Times New Roman" w:hAnsi="Times New Roman"/>
          <w:b/>
          <w:color w:val="000000"/>
          <w:sz w:val="26"/>
          <w:szCs w:val="26"/>
        </w:rPr>
        <w:tab/>
      </w:r>
      <w:r w:rsidRPr="004E5216">
        <w:rPr>
          <w:rFonts w:ascii="Times New Roman" w:hAnsi="Times New Roman"/>
          <w:b/>
          <w:color w:val="000000"/>
          <w:sz w:val="26"/>
          <w:szCs w:val="26"/>
        </w:rPr>
        <w:tab/>
        <w:t xml:space="preserve">      </w:t>
      </w:r>
      <w:r w:rsidR="004E5216">
        <w:rPr>
          <w:rFonts w:ascii="Times New Roman" w:hAnsi="Times New Roman"/>
          <w:b/>
          <w:color w:val="000000"/>
          <w:sz w:val="26"/>
          <w:szCs w:val="26"/>
        </w:rPr>
        <w:t xml:space="preserve">        </w:t>
      </w:r>
      <w:r w:rsidRPr="004E5216">
        <w:rPr>
          <w:rFonts w:ascii="Times New Roman" w:hAnsi="Times New Roman"/>
          <w:b/>
          <w:color w:val="000000"/>
          <w:sz w:val="26"/>
          <w:szCs w:val="26"/>
        </w:rPr>
        <w:t xml:space="preserve"> Direcția Economică</w:t>
      </w:r>
    </w:p>
    <w:p w14:paraId="598610E2" w14:textId="761DC528" w:rsidR="007B5584" w:rsidRPr="004E5216" w:rsidRDefault="007B5584" w:rsidP="00A30042">
      <w:pPr>
        <w:ind w:firstLine="567"/>
        <w:rPr>
          <w:rFonts w:ascii="Times New Roman" w:hAnsi="Times New Roman"/>
          <w:bCs/>
          <w:color w:val="000000"/>
          <w:sz w:val="26"/>
          <w:szCs w:val="26"/>
        </w:rPr>
      </w:pPr>
      <w:r w:rsidRPr="004E5216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  <w:t xml:space="preserve">Director executiv  </w:t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  <w:t xml:space="preserve">      Director executiv</w:t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</w:r>
    </w:p>
    <w:p w14:paraId="07428625" w14:textId="43B40920" w:rsidR="007B5584" w:rsidRPr="004E5216" w:rsidRDefault="007B5584" w:rsidP="00A30042">
      <w:pPr>
        <w:tabs>
          <w:tab w:val="left" w:pos="142"/>
        </w:tabs>
        <w:rPr>
          <w:rFonts w:ascii="Times New Roman" w:hAnsi="Times New Roman"/>
          <w:color w:val="000000"/>
          <w:sz w:val="26"/>
          <w:szCs w:val="26"/>
          <w:u w:val="single"/>
        </w:rPr>
      </w:pP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  <w:t xml:space="preserve">            Ghiarfaș Adelin Cristian </w:t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</w:r>
      <w:r w:rsidR="004E5216">
        <w:rPr>
          <w:rFonts w:ascii="Times New Roman" w:hAnsi="Times New Roman"/>
          <w:bCs/>
          <w:color w:val="000000"/>
          <w:sz w:val="26"/>
          <w:szCs w:val="26"/>
        </w:rPr>
        <w:t xml:space="preserve">       </w:t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 xml:space="preserve">  Ursu Lucica</w:t>
      </w:r>
    </w:p>
    <w:p w14:paraId="21BDA595" w14:textId="714B19C6" w:rsidR="007B5584" w:rsidRPr="004E5216" w:rsidRDefault="004E5216" w:rsidP="00A30042">
      <w:pPr>
        <w:tabs>
          <w:tab w:val="left" w:pos="142"/>
        </w:tabs>
        <w:ind w:firstLine="70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F008570" w14:textId="3F74CCC0" w:rsidR="007B5584" w:rsidRPr="004E5216" w:rsidRDefault="007B5584" w:rsidP="00A30042">
      <w:pPr>
        <w:rPr>
          <w:rFonts w:ascii="Times New Roman" w:hAnsi="Times New Roman"/>
          <w:b/>
          <w:color w:val="000000"/>
          <w:sz w:val="26"/>
          <w:szCs w:val="26"/>
        </w:rPr>
      </w:pPr>
      <w:r w:rsidRPr="004E5216">
        <w:rPr>
          <w:rFonts w:ascii="Times New Roman" w:hAnsi="Times New Roman"/>
          <w:bCs/>
          <w:color w:val="000000"/>
          <w:sz w:val="26"/>
          <w:szCs w:val="26"/>
        </w:rPr>
        <w:t xml:space="preserve">       </w:t>
      </w:r>
      <w:r w:rsidR="00C17135" w:rsidRPr="004E5216">
        <w:rPr>
          <w:rFonts w:ascii="Times New Roman" w:hAnsi="Times New Roman"/>
          <w:bCs/>
          <w:color w:val="000000"/>
          <w:sz w:val="26"/>
          <w:szCs w:val="26"/>
        </w:rPr>
        <w:t xml:space="preserve">     </w:t>
      </w:r>
      <w:r w:rsidR="004E5216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    </w:t>
      </w:r>
      <w:r w:rsidR="00C17135" w:rsidRPr="004E5216">
        <w:rPr>
          <w:rFonts w:ascii="Times New Roman" w:hAnsi="Times New Roman"/>
          <w:bCs/>
          <w:color w:val="000000"/>
          <w:sz w:val="26"/>
          <w:szCs w:val="26"/>
        </w:rPr>
        <w:t xml:space="preserve">    </w:t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 xml:space="preserve">    </w:t>
      </w:r>
      <w:r w:rsidRPr="004E5216">
        <w:rPr>
          <w:rFonts w:ascii="Times New Roman" w:hAnsi="Times New Roman"/>
          <w:b/>
          <w:color w:val="000000"/>
          <w:sz w:val="26"/>
          <w:szCs w:val="26"/>
        </w:rPr>
        <w:t xml:space="preserve">Șef Serviciu                      </w:t>
      </w:r>
      <w:r w:rsidRPr="004E5216">
        <w:rPr>
          <w:rFonts w:ascii="Times New Roman" w:hAnsi="Times New Roman"/>
          <w:b/>
          <w:color w:val="000000"/>
          <w:sz w:val="26"/>
          <w:szCs w:val="26"/>
        </w:rPr>
        <w:tab/>
      </w:r>
      <w:r w:rsidRPr="004E5216">
        <w:rPr>
          <w:rFonts w:ascii="Times New Roman" w:hAnsi="Times New Roman"/>
          <w:b/>
          <w:color w:val="000000"/>
          <w:sz w:val="26"/>
          <w:szCs w:val="26"/>
        </w:rPr>
        <w:tab/>
      </w:r>
    </w:p>
    <w:p w14:paraId="0AF111A4" w14:textId="12EADF3C" w:rsidR="004E5216" w:rsidRDefault="007B5584" w:rsidP="00A30042">
      <w:pPr>
        <w:ind w:firstLine="426"/>
        <w:rPr>
          <w:rFonts w:ascii="Times New Roman" w:hAnsi="Times New Roman"/>
          <w:bCs/>
          <w:color w:val="000000"/>
          <w:sz w:val="26"/>
          <w:szCs w:val="26"/>
        </w:rPr>
      </w:pPr>
      <w:r w:rsidRPr="004E5216">
        <w:rPr>
          <w:rFonts w:ascii="Times New Roman" w:hAnsi="Times New Roman"/>
          <w:bCs/>
          <w:color w:val="000000"/>
          <w:sz w:val="26"/>
          <w:szCs w:val="26"/>
        </w:rPr>
        <w:t xml:space="preserve">    </w:t>
      </w:r>
      <w:r w:rsidR="00C17135" w:rsidRPr="004E5216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</w:r>
      <w:r w:rsidR="00D97B5D" w:rsidRPr="004E521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4E5216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 </w:t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 xml:space="preserve">Faur Mihaela </w:t>
      </w:r>
      <w:r w:rsidRPr="004E5216">
        <w:rPr>
          <w:rFonts w:ascii="Times New Roman" w:hAnsi="Times New Roman"/>
          <w:bCs/>
          <w:color w:val="000000"/>
          <w:sz w:val="26"/>
          <w:szCs w:val="26"/>
        </w:rPr>
        <w:tab/>
      </w:r>
    </w:p>
    <w:p w14:paraId="120BFAF3" w14:textId="2B7D8F59" w:rsidR="007B5584" w:rsidRPr="004E5216" w:rsidRDefault="007B5584" w:rsidP="00A30042">
      <w:pPr>
        <w:ind w:firstLine="426"/>
        <w:rPr>
          <w:rFonts w:ascii="Times New Roman" w:hAnsi="Times New Roman"/>
          <w:bCs/>
          <w:color w:val="000000"/>
          <w:sz w:val="26"/>
          <w:szCs w:val="26"/>
        </w:rPr>
      </w:pPr>
      <w:r w:rsidRPr="004E5216">
        <w:rPr>
          <w:rFonts w:ascii="Times New Roman" w:hAnsi="Times New Roman"/>
          <w:bCs/>
          <w:color w:val="000000"/>
          <w:sz w:val="26"/>
          <w:szCs w:val="26"/>
        </w:rPr>
        <w:t xml:space="preserve">          </w:t>
      </w:r>
    </w:p>
    <w:p w14:paraId="671F575C" w14:textId="347AD7F4" w:rsidR="00F74CC6" w:rsidRPr="004E5216" w:rsidRDefault="004E5216" w:rsidP="00A30042">
      <w:pPr>
        <w:rPr>
          <w:rFonts w:ascii="Times New Roman" w:hAnsi="Times New Roman"/>
          <w:noProof/>
          <w:sz w:val="26"/>
          <w:szCs w:val="26"/>
          <w:lang w:eastAsia="en-US"/>
        </w:rPr>
      </w:pPr>
      <w:r w:rsidRPr="004E5216">
        <w:rPr>
          <w:rFonts w:ascii="Times New Roman" w:hAnsi="Times New Roman"/>
          <w:noProof/>
          <w:sz w:val="16"/>
          <w:szCs w:val="16"/>
          <w:lang w:eastAsia="en-US"/>
        </w:rPr>
        <w:t>Faur Mihaela/2ex</w:t>
      </w:r>
    </w:p>
    <w:sectPr w:rsidR="00F74CC6" w:rsidRPr="004E5216" w:rsidSect="004E5216">
      <w:pgSz w:w="11906" w:h="16838"/>
      <w:pgMar w:top="1134" w:right="1134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2FD5" w14:textId="77777777" w:rsidR="006833FC" w:rsidRDefault="006833FC" w:rsidP="003761E4">
      <w:r>
        <w:separator/>
      </w:r>
    </w:p>
  </w:endnote>
  <w:endnote w:type="continuationSeparator" w:id="0">
    <w:p w14:paraId="2801858E" w14:textId="77777777" w:rsidR="006833FC" w:rsidRDefault="006833FC" w:rsidP="0037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5E7D" w14:textId="77777777" w:rsidR="006833FC" w:rsidRDefault="006833FC" w:rsidP="003761E4">
      <w:r>
        <w:separator/>
      </w:r>
    </w:p>
  </w:footnote>
  <w:footnote w:type="continuationSeparator" w:id="0">
    <w:p w14:paraId="2879F655" w14:textId="77777777" w:rsidR="006833FC" w:rsidRDefault="006833FC" w:rsidP="00376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6DF"/>
    <w:multiLevelType w:val="hybridMultilevel"/>
    <w:tmpl w:val="82EAC94C"/>
    <w:lvl w:ilvl="0" w:tplc="0418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F985BB7"/>
    <w:multiLevelType w:val="hybridMultilevel"/>
    <w:tmpl w:val="811A4C4A"/>
    <w:lvl w:ilvl="0" w:tplc="FCDE5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A52F52"/>
    <w:multiLevelType w:val="hybridMultilevel"/>
    <w:tmpl w:val="183E5A0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A64B4D"/>
    <w:multiLevelType w:val="hybridMultilevel"/>
    <w:tmpl w:val="8B1633E2"/>
    <w:lvl w:ilvl="0" w:tplc="231EA71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070210"/>
    <w:multiLevelType w:val="hybridMultilevel"/>
    <w:tmpl w:val="56380C5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A7730D3"/>
    <w:multiLevelType w:val="hybridMultilevel"/>
    <w:tmpl w:val="A04284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2004107">
    <w:abstractNumId w:val="1"/>
  </w:num>
  <w:num w:numId="2" w16cid:durableId="541942350">
    <w:abstractNumId w:val="0"/>
  </w:num>
  <w:num w:numId="3" w16cid:durableId="541788139">
    <w:abstractNumId w:val="2"/>
  </w:num>
  <w:num w:numId="4" w16cid:durableId="1414545723">
    <w:abstractNumId w:val="3"/>
  </w:num>
  <w:num w:numId="5" w16cid:durableId="581525914">
    <w:abstractNumId w:val="5"/>
  </w:num>
  <w:num w:numId="6" w16cid:durableId="193008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C7"/>
    <w:rsid w:val="00002AC8"/>
    <w:rsid w:val="000071A4"/>
    <w:rsid w:val="00010FAD"/>
    <w:rsid w:val="00017317"/>
    <w:rsid w:val="000271F9"/>
    <w:rsid w:val="000306AC"/>
    <w:rsid w:val="00037065"/>
    <w:rsid w:val="00043B69"/>
    <w:rsid w:val="00045BDC"/>
    <w:rsid w:val="00050D75"/>
    <w:rsid w:val="000602B6"/>
    <w:rsid w:val="000611CB"/>
    <w:rsid w:val="0006172D"/>
    <w:rsid w:val="0006347A"/>
    <w:rsid w:val="00084F3B"/>
    <w:rsid w:val="000B2DE8"/>
    <w:rsid w:val="000C6B7B"/>
    <w:rsid w:val="000F6BE1"/>
    <w:rsid w:val="001472C8"/>
    <w:rsid w:val="0014735D"/>
    <w:rsid w:val="0015196F"/>
    <w:rsid w:val="00157B5D"/>
    <w:rsid w:val="00176C4C"/>
    <w:rsid w:val="001830C7"/>
    <w:rsid w:val="00193FB3"/>
    <w:rsid w:val="0022255B"/>
    <w:rsid w:val="00225D8C"/>
    <w:rsid w:val="002328D8"/>
    <w:rsid w:val="002442E1"/>
    <w:rsid w:val="002525E1"/>
    <w:rsid w:val="00286DF5"/>
    <w:rsid w:val="002E65F6"/>
    <w:rsid w:val="003143D2"/>
    <w:rsid w:val="00357748"/>
    <w:rsid w:val="00357D62"/>
    <w:rsid w:val="003761E4"/>
    <w:rsid w:val="00393E8E"/>
    <w:rsid w:val="003A4210"/>
    <w:rsid w:val="003B471E"/>
    <w:rsid w:val="003F1CCC"/>
    <w:rsid w:val="00401BDA"/>
    <w:rsid w:val="00406601"/>
    <w:rsid w:val="00416FA9"/>
    <w:rsid w:val="00420F26"/>
    <w:rsid w:val="00424AEF"/>
    <w:rsid w:val="004466CF"/>
    <w:rsid w:val="0045694F"/>
    <w:rsid w:val="00466794"/>
    <w:rsid w:val="004848A6"/>
    <w:rsid w:val="004A2C43"/>
    <w:rsid w:val="004E5216"/>
    <w:rsid w:val="004F69CA"/>
    <w:rsid w:val="004F7BB4"/>
    <w:rsid w:val="00504D67"/>
    <w:rsid w:val="005056B2"/>
    <w:rsid w:val="00536CD4"/>
    <w:rsid w:val="00552DAF"/>
    <w:rsid w:val="00554C58"/>
    <w:rsid w:val="005970C1"/>
    <w:rsid w:val="005B26BC"/>
    <w:rsid w:val="005F2D6E"/>
    <w:rsid w:val="0062680B"/>
    <w:rsid w:val="00637BCE"/>
    <w:rsid w:val="006833FC"/>
    <w:rsid w:val="00695BFE"/>
    <w:rsid w:val="006969FD"/>
    <w:rsid w:val="00697CAB"/>
    <w:rsid w:val="006B549B"/>
    <w:rsid w:val="00713656"/>
    <w:rsid w:val="00722E51"/>
    <w:rsid w:val="007241B6"/>
    <w:rsid w:val="0074169E"/>
    <w:rsid w:val="00783D29"/>
    <w:rsid w:val="00795CB2"/>
    <w:rsid w:val="007B5584"/>
    <w:rsid w:val="007F37A2"/>
    <w:rsid w:val="008201DB"/>
    <w:rsid w:val="00821382"/>
    <w:rsid w:val="00861476"/>
    <w:rsid w:val="00866D5E"/>
    <w:rsid w:val="00895C32"/>
    <w:rsid w:val="008D3C4B"/>
    <w:rsid w:val="008F1F54"/>
    <w:rsid w:val="00905D2E"/>
    <w:rsid w:val="009156E7"/>
    <w:rsid w:val="00932D79"/>
    <w:rsid w:val="00972A83"/>
    <w:rsid w:val="009A3739"/>
    <w:rsid w:val="009F0092"/>
    <w:rsid w:val="00A30042"/>
    <w:rsid w:val="00A34A25"/>
    <w:rsid w:val="00A37357"/>
    <w:rsid w:val="00A50B36"/>
    <w:rsid w:val="00A51226"/>
    <w:rsid w:val="00A543BF"/>
    <w:rsid w:val="00A64396"/>
    <w:rsid w:val="00A76F3A"/>
    <w:rsid w:val="00A84E47"/>
    <w:rsid w:val="00A9666F"/>
    <w:rsid w:val="00AB0E1D"/>
    <w:rsid w:val="00AC1892"/>
    <w:rsid w:val="00AE29B5"/>
    <w:rsid w:val="00B25C8D"/>
    <w:rsid w:val="00B40F97"/>
    <w:rsid w:val="00B4691A"/>
    <w:rsid w:val="00B564E5"/>
    <w:rsid w:val="00B6435A"/>
    <w:rsid w:val="00B92726"/>
    <w:rsid w:val="00B93D73"/>
    <w:rsid w:val="00BA580F"/>
    <w:rsid w:val="00BB7591"/>
    <w:rsid w:val="00BC664D"/>
    <w:rsid w:val="00BD19D7"/>
    <w:rsid w:val="00BE1CA0"/>
    <w:rsid w:val="00BE40BE"/>
    <w:rsid w:val="00BF1FEB"/>
    <w:rsid w:val="00BF3C49"/>
    <w:rsid w:val="00C17135"/>
    <w:rsid w:val="00C33BE0"/>
    <w:rsid w:val="00C569DC"/>
    <w:rsid w:val="00C82804"/>
    <w:rsid w:val="00CA1DA7"/>
    <w:rsid w:val="00D061B8"/>
    <w:rsid w:val="00D75A14"/>
    <w:rsid w:val="00D871C4"/>
    <w:rsid w:val="00D97B5D"/>
    <w:rsid w:val="00DB203A"/>
    <w:rsid w:val="00DD4614"/>
    <w:rsid w:val="00DE5A20"/>
    <w:rsid w:val="00DF2AAD"/>
    <w:rsid w:val="00DF55BD"/>
    <w:rsid w:val="00E336A9"/>
    <w:rsid w:val="00E46B3E"/>
    <w:rsid w:val="00EB6ACD"/>
    <w:rsid w:val="00EC4BB2"/>
    <w:rsid w:val="00EC6B0B"/>
    <w:rsid w:val="00EE26B3"/>
    <w:rsid w:val="00F01379"/>
    <w:rsid w:val="00F20C2A"/>
    <w:rsid w:val="00F5341D"/>
    <w:rsid w:val="00F57DB3"/>
    <w:rsid w:val="00F74CC6"/>
    <w:rsid w:val="00F811F2"/>
    <w:rsid w:val="00F85E12"/>
    <w:rsid w:val="00FB01AC"/>
    <w:rsid w:val="00FB1FF2"/>
    <w:rsid w:val="00FB732E"/>
    <w:rsid w:val="00FC044F"/>
    <w:rsid w:val="00FC16CC"/>
    <w:rsid w:val="00FE30F7"/>
    <w:rsid w:val="00F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11AE"/>
  <w15:chartTrackingRefBased/>
  <w15:docId w15:val="{F84486DC-CE95-4E8B-849E-E13ECCA5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C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5694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10FAD"/>
    <w:pPr>
      <w:ind w:left="720"/>
      <w:contextualSpacing/>
    </w:pPr>
  </w:style>
  <w:style w:type="table" w:styleId="TableGrid">
    <w:name w:val="Table Grid"/>
    <w:basedOn w:val="TableNormal"/>
    <w:uiPriority w:val="39"/>
    <w:rsid w:val="0025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1E4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76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1E4"/>
    <w:rPr>
      <w:rFonts w:ascii="Arial" w:eastAsia="Times New Roman" w:hAnsi="Arial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FE69E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tal">
    <w:name w:val="tal"/>
    <w:basedOn w:val="DefaultParagraphFont"/>
    <w:rsid w:val="005F2D6E"/>
  </w:style>
  <w:style w:type="paragraph" w:customStyle="1" w:styleId="spar">
    <w:name w:val="s_par"/>
    <w:basedOn w:val="Normal"/>
    <w:rsid w:val="00043B69"/>
    <w:pPr>
      <w:ind w:left="225"/>
    </w:pPr>
    <w:rPr>
      <w:rFonts w:ascii="Times New Roman" w:eastAsiaTheme="minorEastAsia" w:hAnsi="Times New Roman"/>
      <w:szCs w:val="24"/>
    </w:rPr>
  </w:style>
  <w:style w:type="character" w:customStyle="1" w:styleId="slinttl1">
    <w:name w:val="s_lin_ttl1"/>
    <w:basedOn w:val="DefaultParagraphFont"/>
    <w:rsid w:val="00043B6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043B6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52</cp:revision>
  <cp:lastPrinted>2026-02-19T12:44:00Z</cp:lastPrinted>
  <dcterms:created xsi:type="dcterms:W3CDTF">2020-09-16T12:33:00Z</dcterms:created>
  <dcterms:modified xsi:type="dcterms:W3CDTF">2026-02-19T12:44:00Z</dcterms:modified>
</cp:coreProperties>
</file>