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452" w14:textId="77777777" w:rsidR="00757AA4" w:rsidRPr="00D514C2" w:rsidRDefault="00757AA4" w:rsidP="00757AA4">
      <w:pPr>
        <w:pStyle w:val="al"/>
        <w:spacing w:before="0" w:beforeAutospacing="0" w:after="0" w:afterAutospacing="0"/>
        <w:rPr>
          <w:b/>
          <w:color w:val="000000" w:themeColor="text1"/>
          <w:sz w:val="28"/>
          <w:szCs w:val="28"/>
        </w:rPr>
      </w:pPr>
      <w:r w:rsidRPr="00D514C2">
        <w:rPr>
          <w:b/>
          <w:color w:val="000000" w:themeColor="text1"/>
          <w:sz w:val="28"/>
          <w:szCs w:val="28"/>
        </w:rPr>
        <w:t xml:space="preserve">ROMÂNIA </w:t>
      </w:r>
    </w:p>
    <w:p w14:paraId="62672C16"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Judeţul </w:t>
      </w:r>
      <w:r w:rsidRPr="00D514C2">
        <w:rPr>
          <w:b/>
          <w:color w:val="000000" w:themeColor="text1"/>
          <w:sz w:val="28"/>
          <w:szCs w:val="28"/>
        </w:rPr>
        <w:t>SATU MARE</w:t>
      </w:r>
    </w:p>
    <w:p w14:paraId="2B134114"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Municipiul </w:t>
      </w:r>
      <w:r w:rsidRPr="00D514C2">
        <w:rPr>
          <w:b/>
          <w:color w:val="000000" w:themeColor="text1"/>
          <w:sz w:val="28"/>
          <w:szCs w:val="28"/>
        </w:rPr>
        <w:t xml:space="preserve">SATU MARE </w:t>
      </w:r>
    </w:p>
    <w:p w14:paraId="1CB46420" w14:textId="77777777" w:rsidR="004C11E5" w:rsidRPr="00D514C2" w:rsidRDefault="00757AA4" w:rsidP="004C11E5">
      <w:pPr>
        <w:pStyle w:val="al"/>
        <w:spacing w:before="0" w:beforeAutospacing="0" w:after="0" w:afterAutospacing="0"/>
        <w:rPr>
          <w:color w:val="000000" w:themeColor="text1"/>
          <w:sz w:val="28"/>
          <w:szCs w:val="28"/>
        </w:rPr>
      </w:pPr>
      <w:r w:rsidRPr="00D514C2">
        <w:rPr>
          <w:color w:val="000000" w:themeColor="text1"/>
          <w:sz w:val="28"/>
          <w:szCs w:val="28"/>
        </w:rPr>
        <w:t>Arhitect-şef</w:t>
      </w:r>
    </w:p>
    <w:p w14:paraId="4F71DA85" w14:textId="7676731D" w:rsidR="004C11E5" w:rsidRPr="00D514C2" w:rsidRDefault="00FF42ED" w:rsidP="00FF42ED">
      <w:pPr>
        <w:pStyle w:val="al"/>
        <w:tabs>
          <w:tab w:val="left" w:pos="3985"/>
        </w:tabs>
        <w:spacing w:before="0" w:beforeAutospacing="0" w:after="0" w:afterAutospacing="0"/>
        <w:rPr>
          <w:color w:val="000000" w:themeColor="text1"/>
          <w:sz w:val="28"/>
          <w:szCs w:val="28"/>
        </w:rPr>
      </w:pPr>
      <w:r w:rsidRPr="00D514C2">
        <w:rPr>
          <w:color w:val="000000" w:themeColor="text1"/>
          <w:sz w:val="28"/>
          <w:szCs w:val="28"/>
        </w:rPr>
        <w:tab/>
      </w:r>
    </w:p>
    <w:p w14:paraId="392B1BEB" w14:textId="77777777" w:rsidR="00FF42ED" w:rsidRDefault="00FF42ED" w:rsidP="00FF42ED">
      <w:pPr>
        <w:pStyle w:val="al"/>
        <w:tabs>
          <w:tab w:val="left" w:pos="3985"/>
        </w:tabs>
        <w:spacing w:before="0" w:beforeAutospacing="0" w:after="0" w:afterAutospacing="0"/>
        <w:rPr>
          <w:color w:val="000000" w:themeColor="text1"/>
          <w:sz w:val="28"/>
          <w:szCs w:val="28"/>
        </w:rPr>
      </w:pPr>
    </w:p>
    <w:p w14:paraId="072E543C" w14:textId="77777777" w:rsidR="001B669C" w:rsidRPr="00D514C2" w:rsidRDefault="001B669C" w:rsidP="00FF42ED">
      <w:pPr>
        <w:pStyle w:val="al"/>
        <w:tabs>
          <w:tab w:val="left" w:pos="3985"/>
        </w:tabs>
        <w:spacing w:before="0" w:beforeAutospacing="0" w:after="0" w:afterAutospacing="0"/>
        <w:rPr>
          <w:color w:val="000000" w:themeColor="text1"/>
          <w:sz w:val="28"/>
          <w:szCs w:val="28"/>
        </w:rPr>
      </w:pPr>
    </w:p>
    <w:p w14:paraId="5DD8F150" w14:textId="6275B548" w:rsidR="004C11E5" w:rsidRPr="00D514C2" w:rsidRDefault="00757AA4" w:rsidP="00225489">
      <w:pPr>
        <w:pStyle w:val="al"/>
        <w:spacing w:before="0" w:beforeAutospacing="0" w:after="0" w:afterAutospacing="0"/>
        <w:ind w:firstLine="708"/>
        <w:jc w:val="both"/>
        <w:rPr>
          <w:color w:val="000000" w:themeColor="text1"/>
          <w:sz w:val="28"/>
          <w:szCs w:val="28"/>
        </w:rPr>
      </w:pPr>
      <w:r w:rsidRPr="00D514C2">
        <w:rPr>
          <w:color w:val="000000" w:themeColor="text1"/>
          <w:sz w:val="28"/>
          <w:szCs w:val="28"/>
        </w:rPr>
        <w:t>Ca urmare a cererii adresate de</w:t>
      </w:r>
      <w:bookmarkStart w:id="0" w:name="_Hlk1372709"/>
      <w:r w:rsidR="00225489" w:rsidRPr="00D514C2">
        <w:rPr>
          <w:color w:val="000000" w:themeColor="text1"/>
          <w:sz w:val="28"/>
          <w:szCs w:val="28"/>
        </w:rPr>
        <w:t xml:space="preserve"> </w:t>
      </w:r>
      <w:bookmarkEnd w:id="0"/>
      <w:r w:rsidR="006B095D" w:rsidRPr="006B095D">
        <w:rPr>
          <w:color w:val="000000" w:themeColor="text1"/>
          <w:sz w:val="28"/>
          <w:szCs w:val="28"/>
        </w:rPr>
        <w:t>Erdélyi Gyöngyike în calitate de reprezentant al beneficiarilor Szabó-Thalmainer Noémi, Szabó-Thalmainer Bence, Szabó-Thailmainer Balázs, Erdei Zsuzsanna, Szabó Ludovic, Szabó Maria-Iosefina, Erdélyi Réka, Erdei Melinda Noémi</w:t>
      </w:r>
      <w:r w:rsidR="00D47A51" w:rsidRPr="00D514C2">
        <w:rPr>
          <w:color w:val="000000" w:themeColor="text1"/>
          <w:sz w:val="28"/>
          <w:szCs w:val="28"/>
        </w:rPr>
        <w:t xml:space="preserve">, </w:t>
      </w:r>
      <w:r w:rsidR="00E40C1C" w:rsidRPr="00D514C2">
        <w:rPr>
          <w:color w:val="000000" w:themeColor="text1"/>
          <w:sz w:val="28"/>
          <w:szCs w:val="28"/>
        </w:rPr>
        <w:t>înregistrată cu</w:t>
      </w:r>
      <w:r w:rsidRPr="00D514C2">
        <w:rPr>
          <w:color w:val="000000" w:themeColor="text1"/>
          <w:sz w:val="28"/>
          <w:szCs w:val="28"/>
        </w:rPr>
        <w:t xml:space="preserve"> nr. </w:t>
      </w:r>
      <w:bookmarkStart w:id="1" w:name="_Hlk159241272"/>
      <w:r w:rsidR="000E2D67">
        <w:rPr>
          <w:color w:val="000000" w:themeColor="text1"/>
          <w:sz w:val="28"/>
          <w:szCs w:val="28"/>
        </w:rPr>
        <w:t>1</w:t>
      </w:r>
      <w:r w:rsidR="006B095D">
        <w:rPr>
          <w:color w:val="000000" w:themeColor="text1"/>
          <w:sz w:val="28"/>
          <w:szCs w:val="28"/>
        </w:rPr>
        <w:t>7182</w:t>
      </w:r>
      <w:r w:rsidR="007C3A03" w:rsidRPr="00D514C2">
        <w:rPr>
          <w:color w:val="000000" w:themeColor="text1"/>
          <w:sz w:val="28"/>
          <w:szCs w:val="28"/>
        </w:rPr>
        <w:t>/</w:t>
      </w:r>
      <w:r w:rsidR="000E2D67">
        <w:rPr>
          <w:color w:val="000000" w:themeColor="text1"/>
          <w:sz w:val="28"/>
          <w:szCs w:val="28"/>
        </w:rPr>
        <w:t>1</w:t>
      </w:r>
      <w:r w:rsidR="006B095D">
        <w:rPr>
          <w:color w:val="000000" w:themeColor="text1"/>
          <w:sz w:val="28"/>
          <w:szCs w:val="28"/>
        </w:rPr>
        <w:t>6</w:t>
      </w:r>
      <w:r w:rsidR="007C3A03" w:rsidRPr="00D514C2">
        <w:rPr>
          <w:color w:val="000000" w:themeColor="text1"/>
          <w:sz w:val="28"/>
          <w:szCs w:val="28"/>
        </w:rPr>
        <w:t>.</w:t>
      </w:r>
      <w:r w:rsidR="00BC5A4F">
        <w:rPr>
          <w:color w:val="000000" w:themeColor="text1"/>
          <w:sz w:val="28"/>
          <w:szCs w:val="28"/>
        </w:rPr>
        <w:t>0</w:t>
      </w:r>
      <w:r w:rsidR="006B095D">
        <w:rPr>
          <w:color w:val="000000" w:themeColor="text1"/>
          <w:sz w:val="28"/>
          <w:szCs w:val="28"/>
        </w:rPr>
        <w:t>3</w:t>
      </w:r>
      <w:r w:rsidR="007C3A03" w:rsidRPr="00D514C2">
        <w:rPr>
          <w:color w:val="000000" w:themeColor="text1"/>
          <w:sz w:val="28"/>
          <w:szCs w:val="28"/>
        </w:rPr>
        <w:t>.202</w:t>
      </w:r>
      <w:bookmarkEnd w:id="1"/>
      <w:r w:rsidR="006B095D">
        <w:rPr>
          <w:color w:val="000000" w:themeColor="text1"/>
          <w:sz w:val="28"/>
          <w:szCs w:val="28"/>
        </w:rPr>
        <w:t>6</w:t>
      </w:r>
      <w:r w:rsidR="00EE7758" w:rsidRPr="00D514C2">
        <w:rPr>
          <w:color w:val="000000" w:themeColor="text1"/>
          <w:sz w:val="28"/>
          <w:szCs w:val="28"/>
        </w:rPr>
        <w:t xml:space="preserve">, </w:t>
      </w:r>
      <w:r w:rsidRPr="00D514C2">
        <w:rPr>
          <w:color w:val="000000" w:themeColor="text1"/>
          <w:sz w:val="28"/>
          <w:szCs w:val="28"/>
        </w:rPr>
        <w:t xml:space="preserve">în conformitate cu prevederile Legii </w:t>
      </w:r>
      <w:hyperlink r:id="rId7" w:tgtFrame="_blank" w:history="1">
        <w:r w:rsidRPr="00D514C2">
          <w:rPr>
            <w:color w:val="000000" w:themeColor="text1"/>
            <w:sz w:val="28"/>
            <w:szCs w:val="28"/>
          </w:rPr>
          <w:t>nr. 350/2001</w:t>
        </w:r>
      </w:hyperlink>
      <w:r w:rsidRPr="00D514C2">
        <w:rPr>
          <w:color w:val="000000" w:themeColor="text1"/>
          <w:sz w:val="28"/>
          <w:szCs w:val="28"/>
        </w:rPr>
        <w:t xml:space="preserve"> privind amenajarea teritoriului şi urbanismul, cu modificările şi completările ulterioare, se emite următorul: </w:t>
      </w:r>
    </w:p>
    <w:p w14:paraId="19C3F868" w14:textId="77777777" w:rsidR="002C24EA" w:rsidRPr="00D514C2" w:rsidRDefault="002C24EA" w:rsidP="00831214">
      <w:pPr>
        <w:pStyle w:val="al"/>
        <w:spacing w:before="0" w:beforeAutospacing="0" w:after="0" w:afterAutospacing="0"/>
        <w:ind w:firstLine="708"/>
        <w:rPr>
          <w:color w:val="000000" w:themeColor="text1"/>
          <w:sz w:val="28"/>
          <w:szCs w:val="28"/>
        </w:rPr>
      </w:pPr>
    </w:p>
    <w:p w14:paraId="32BC1C9E" w14:textId="1A2B1B56" w:rsidR="00FD62BE" w:rsidRPr="00D514C2" w:rsidRDefault="00757AA4" w:rsidP="00FD62BE">
      <w:pPr>
        <w:spacing w:after="0"/>
        <w:jc w:val="center"/>
        <w:rPr>
          <w:rFonts w:ascii="Times New Roman" w:eastAsia="Times New Roman" w:hAnsi="Times New Roman"/>
          <w:color w:val="000000" w:themeColor="text1"/>
          <w:sz w:val="28"/>
          <w:szCs w:val="28"/>
          <w:lang w:eastAsia="ro-RO"/>
        </w:rPr>
      </w:pPr>
      <w:r w:rsidRPr="00F751F6">
        <w:rPr>
          <w:rFonts w:ascii="Times New Roman" w:eastAsia="Times New Roman" w:hAnsi="Times New Roman"/>
          <w:color w:val="000000" w:themeColor="text1"/>
          <w:sz w:val="28"/>
          <w:szCs w:val="28"/>
          <w:lang w:eastAsia="ro-RO"/>
        </w:rPr>
        <w:t xml:space="preserve">A V I Z </w:t>
      </w:r>
      <w:r w:rsidR="00F33F32" w:rsidRPr="00F751F6">
        <w:rPr>
          <w:rFonts w:ascii="Times New Roman" w:eastAsia="Times New Roman" w:hAnsi="Times New Roman"/>
          <w:color w:val="000000" w:themeColor="text1"/>
          <w:sz w:val="28"/>
          <w:szCs w:val="28"/>
          <w:lang w:eastAsia="ro-RO"/>
        </w:rPr>
        <w:br/>
        <w:t>Nr.</w:t>
      </w:r>
      <w:r w:rsidR="00123D0D" w:rsidRPr="00F751F6">
        <w:rPr>
          <w:rFonts w:ascii="Times New Roman" w:eastAsia="Times New Roman" w:hAnsi="Times New Roman"/>
          <w:color w:val="000000" w:themeColor="text1"/>
          <w:sz w:val="28"/>
          <w:szCs w:val="28"/>
          <w:lang w:eastAsia="ro-RO"/>
        </w:rPr>
        <w:t xml:space="preserve"> </w:t>
      </w:r>
      <w:r w:rsidR="00E815D5">
        <w:rPr>
          <w:rFonts w:ascii="Times New Roman" w:eastAsia="Times New Roman" w:hAnsi="Times New Roman"/>
          <w:color w:val="000000" w:themeColor="text1"/>
          <w:sz w:val="28"/>
          <w:szCs w:val="28"/>
          <w:lang w:eastAsia="ro-RO"/>
        </w:rPr>
        <w:t>09</w:t>
      </w:r>
      <w:r w:rsidR="006B095D">
        <w:rPr>
          <w:rFonts w:ascii="Times New Roman" w:eastAsia="Times New Roman" w:hAnsi="Times New Roman"/>
          <w:color w:val="000000" w:themeColor="text1"/>
          <w:sz w:val="28"/>
          <w:szCs w:val="28"/>
          <w:lang w:eastAsia="ro-RO"/>
        </w:rPr>
        <w:t xml:space="preserve"> </w:t>
      </w:r>
      <w:r w:rsidR="00ED5507" w:rsidRPr="00F751F6">
        <w:rPr>
          <w:rFonts w:ascii="Times New Roman" w:eastAsia="Times New Roman" w:hAnsi="Times New Roman"/>
          <w:color w:val="000000" w:themeColor="text1"/>
          <w:sz w:val="28"/>
          <w:szCs w:val="28"/>
          <w:lang w:eastAsia="ro-RO"/>
        </w:rPr>
        <w:t>d</w:t>
      </w:r>
      <w:r w:rsidR="000D4BA8" w:rsidRPr="00F751F6">
        <w:rPr>
          <w:rFonts w:ascii="Times New Roman" w:eastAsia="Times New Roman" w:hAnsi="Times New Roman"/>
          <w:color w:val="000000" w:themeColor="text1"/>
          <w:sz w:val="28"/>
          <w:szCs w:val="28"/>
          <w:lang w:eastAsia="ro-RO"/>
        </w:rPr>
        <w:t>in</w:t>
      </w:r>
      <w:r w:rsidR="00ED5507" w:rsidRPr="00F751F6">
        <w:rPr>
          <w:rFonts w:ascii="Times New Roman" w:eastAsia="Times New Roman" w:hAnsi="Times New Roman"/>
          <w:color w:val="000000" w:themeColor="text1"/>
          <w:sz w:val="28"/>
          <w:szCs w:val="28"/>
          <w:lang w:eastAsia="ro-RO"/>
        </w:rPr>
        <w:t xml:space="preserve"> </w:t>
      </w:r>
      <w:r w:rsidR="006B095D">
        <w:rPr>
          <w:rFonts w:ascii="Times New Roman" w:eastAsia="Times New Roman" w:hAnsi="Times New Roman"/>
          <w:color w:val="000000" w:themeColor="text1"/>
          <w:sz w:val="28"/>
          <w:szCs w:val="28"/>
          <w:lang w:eastAsia="ro-RO"/>
        </w:rPr>
        <w:t>31</w:t>
      </w:r>
      <w:r w:rsidR="00535A5B" w:rsidRPr="00F751F6">
        <w:rPr>
          <w:rFonts w:ascii="Times New Roman" w:eastAsia="Times New Roman" w:hAnsi="Times New Roman"/>
          <w:color w:val="000000" w:themeColor="text1"/>
          <w:sz w:val="28"/>
          <w:szCs w:val="28"/>
          <w:lang w:eastAsia="ro-RO"/>
        </w:rPr>
        <w:t>.</w:t>
      </w:r>
      <w:r w:rsidR="00706F2E" w:rsidRPr="00F751F6">
        <w:rPr>
          <w:rFonts w:ascii="Times New Roman" w:eastAsia="Times New Roman" w:hAnsi="Times New Roman"/>
          <w:color w:val="000000" w:themeColor="text1"/>
          <w:sz w:val="28"/>
          <w:szCs w:val="28"/>
          <w:lang w:eastAsia="ro-RO"/>
        </w:rPr>
        <w:t>0</w:t>
      </w:r>
      <w:r w:rsidR="006B095D">
        <w:rPr>
          <w:rFonts w:ascii="Times New Roman" w:eastAsia="Times New Roman" w:hAnsi="Times New Roman"/>
          <w:color w:val="000000" w:themeColor="text1"/>
          <w:sz w:val="28"/>
          <w:szCs w:val="28"/>
          <w:lang w:eastAsia="ro-RO"/>
        </w:rPr>
        <w:t>3</w:t>
      </w:r>
      <w:r w:rsidR="00535A5B" w:rsidRPr="00F751F6">
        <w:rPr>
          <w:rFonts w:ascii="Times New Roman" w:eastAsia="Times New Roman" w:hAnsi="Times New Roman"/>
          <w:color w:val="000000" w:themeColor="text1"/>
          <w:sz w:val="28"/>
          <w:szCs w:val="28"/>
          <w:lang w:eastAsia="ro-RO"/>
        </w:rPr>
        <w:t>.</w:t>
      </w:r>
      <w:r w:rsidR="009A6192" w:rsidRPr="00F751F6">
        <w:rPr>
          <w:rFonts w:ascii="Times New Roman" w:eastAsia="Times New Roman" w:hAnsi="Times New Roman"/>
          <w:color w:val="000000" w:themeColor="text1"/>
          <w:sz w:val="28"/>
          <w:szCs w:val="28"/>
          <w:lang w:eastAsia="ro-RO"/>
        </w:rPr>
        <w:t>202</w:t>
      </w:r>
      <w:r w:rsidR="006B095D">
        <w:rPr>
          <w:rFonts w:ascii="Times New Roman" w:eastAsia="Times New Roman" w:hAnsi="Times New Roman"/>
          <w:color w:val="000000" w:themeColor="text1"/>
          <w:sz w:val="28"/>
          <w:szCs w:val="28"/>
          <w:lang w:eastAsia="ro-RO"/>
        </w:rPr>
        <w:t>6</w:t>
      </w:r>
    </w:p>
    <w:p w14:paraId="0EFDA42D" w14:textId="6B127F6F" w:rsidR="00B965D6" w:rsidRPr="00D514C2" w:rsidRDefault="00FF42ED" w:rsidP="00FF42ED">
      <w:pPr>
        <w:tabs>
          <w:tab w:val="left" w:pos="5124"/>
        </w:tabs>
        <w:spacing w:after="0"/>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b/>
      </w:r>
    </w:p>
    <w:p w14:paraId="7DBF38E4" w14:textId="1C94D8D8" w:rsidR="004B1BAC" w:rsidRPr="00D514C2" w:rsidRDefault="00632CCA" w:rsidP="00FD62BE">
      <w:pPr>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pentru Planul Urbanistic Z</w:t>
      </w:r>
      <w:r w:rsidR="00757AA4" w:rsidRPr="00D514C2">
        <w:rPr>
          <w:rFonts w:ascii="Times New Roman" w:eastAsia="Times New Roman" w:hAnsi="Times New Roman"/>
          <w:color w:val="000000" w:themeColor="text1"/>
          <w:sz w:val="28"/>
          <w:szCs w:val="28"/>
          <w:lang w:eastAsia="ro-RO"/>
        </w:rPr>
        <w:t xml:space="preserve">onal </w:t>
      </w:r>
      <w:r w:rsidR="00831214" w:rsidRPr="00D514C2">
        <w:rPr>
          <w:rFonts w:ascii="Times New Roman" w:eastAsia="Times New Roman" w:hAnsi="Times New Roman"/>
          <w:color w:val="000000" w:themeColor="text1"/>
          <w:sz w:val="28"/>
          <w:szCs w:val="28"/>
          <w:lang w:eastAsia="ro-RO"/>
        </w:rPr>
        <w:t xml:space="preserve">– </w:t>
      </w:r>
      <w:r w:rsidR="00894672">
        <w:rPr>
          <w:rFonts w:ascii="Times New Roman" w:eastAsia="Times New Roman" w:hAnsi="Times New Roman"/>
          <w:color w:val="000000" w:themeColor="text1"/>
          <w:sz w:val="28"/>
          <w:szCs w:val="28"/>
          <w:lang w:eastAsia="ro-RO"/>
        </w:rPr>
        <w:t xml:space="preserve">Lotizare </w:t>
      </w:r>
      <w:r w:rsidR="006B095D">
        <w:rPr>
          <w:rFonts w:ascii="Times New Roman" w:eastAsia="Times New Roman" w:hAnsi="Times New Roman"/>
          <w:color w:val="000000" w:themeColor="text1"/>
          <w:sz w:val="28"/>
          <w:szCs w:val="28"/>
          <w:lang w:eastAsia="ro-RO"/>
        </w:rPr>
        <w:t>cu deschidere de stradă</w:t>
      </w:r>
      <w:r w:rsidR="00225489" w:rsidRPr="00D514C2">
        <w:rPr>
          <w:rFonts w:ascii="Times New Roman" w:eastAsia="Times New Roman" w:hAnsi="Times New Roman"/>
          <w:color w:val="000000" w:themeColor="text1"/>
          <w:sz w:val="28"/>
          <w:szCs w:val="28"/>
          <w:lang w:eastAsia="ro-RO"/>
        </w:rPr>
        <w:t>,</w:t>
      </w:r>
      <w:r w:rsidR="00203748" w:rsidRPr="00D514C2">
        <w:rPr>
          <w:rFonts w:ascii="Times New Roman" w:eastAsia="Times New Roman" w:hAnsi="Times New Roman"/>
          <w:color w:val="000000" w:themeColor="text1"/>
          <w:sz w:val="28"/>
          <w:szCs w:val="28"/>
          <w:lang w:eastAsia="ro-RO"/>
        </w:rPr>
        <w:t xml:space="preserve"> </w:t>
      </w:r>
      <w:r w:rsidR="00D47A51" w:rsidRPr="00D514C2">
        <w:rPr>
          <w:rFonts w:ascii="Times New Roman" w:eastAsia="Times New Roman" w:hAnsi="Times New Roman"/>
          <w:color w:val="000000" w:themeColor="text1"/>
          <w:sz w:val="28"/>
          <w:szCs w:val="28"/>
          <w:lang w:eastAsia="ro-RO"/>
        </w:rPr>
        <w:t xml:space="preserve">în municipiul </w:t>
      </w:r>
      <w:r w:rsidR="00203748" w:rsidRPr="00D514C2">
        <w:rPr>
          <w:rFonts w:ascii="Times New Roman" w:eastAsia="Times New Roman" w:hAnsi="Times New Roman"/>
          <w:color w:val="000000" w:themeColor="text1"/>
          <w:sz w:val="28"/>
          <w:szCs w:val="28"/>
          <w:lang w:eastAsia="ro-RO"/>
        </w:rPr>
        <w:t xml:space="preserve">Satu </w:t>
      </w:r>
      <w:r w:rsidR="004B1BAC" w:rsidRPr="00FA356A">
        <w:rPr>
          <w:rFonts w:ascii="Times New Roman" w:eastAsia="Times New Roman" w:hAnsi="Times New Roman"/>
          <w:color w:val="000000" w:themeColor="text1"/>
          <w:sz w:val="28"/>
          <w:szCs w:val="28"/>
          <w:lang w:eastAsia="ro-RO"/>
        </w:rPr>
        <w:t>Mare,</w:t>
      </w:r>
      <w:r w:rsidR="00123D0D"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pe teren</w:t>
      </w:r>
      <w:r w:rsidR="00706F2E" w:rsidRPr="00FA356A">
        <w:rPr>
          <w:rFonts w:ascii="Times New Roman" w:eastAsia="Times New Roman" w:hAnsi="Times New Roman"/>
          <w:color w:val="000000" w:themeColor="text1"/>
          <w:sz w:val="28"/>
          <w:szCs w:val="28"/>
          <w:lang w:eastAsia="ro-RO"/>
        </w:rPr>
        <w:t>uri</w:t>
      </w:r>
      <w:r w:rsidR="00E87614" w:rsidRPr="00FA356A">
        <w:rPr>
          <w:rFonts w:ascii="Times New Roman" w:eastAsia="Times New Roman" w:hAnsi="Times New Roman"/>
          <w:color w:val="000000" w:themeColor="text1"/>
          <w:sz w:val="28"/>
          <w:szCs w:val="28"/>
          <w:lang w:eastAsia="ro-RO"/>
        </w:rPr>
        <w:t xml:space="preserve"> în suprafaţă</w:t>
      </w:r>
      <w:r w:rsidR="00706F2E" w:rsidRPr="00FA356A">
        <w:rPr>
          <w:rFonts w:ascii="Times New Roman" w:eastAsia="Times New Roman" w:hAnsi="Times New Roman"/>
          <w:color w:val="000000" w:themeColor="text1"/>
          <w:sz w:val="28"/>
          <w:szCs w:val="28"/>
          <w:lang w:eastAsia="ro-RO"/>
        </w:rPr>
        <w:t xml:space="preserve"> totală</w:t>
      </w:r>
      <w:r w:rsidR="00E87614" w:rsidRPr="00FA356A">
        <w:rPr>
          <w:rFonts w:ascii="Times New Roman" w:eastAsia="Times New Roman" w:hAnsi="Times New Roman"/>
          <w:color w:val="000000" w:themeColor="text1"/>
          <w:sz w:val="28"/>
          <w:szCs w:val="28"/>
          <w:lang w:eastAsia="ro-RO"/>
        </w:rPr>
        <w:t xml:space="preserve"> de </w:t>
      </w:r>
      <w:r w:rsidR="006B095D" w:rsidRPr="006B095D">
        <w:rPr>
          <w:rFonts w:ascii="Times New Roman" w:eastAsia="Times New Roman" w:hAnsi="Times New Roman"/>
          <w:color w:val="000000" w:themeColor="text1"/>
          <w:sz w:val="28"/>
          <w:szCs w:val="28"/>
          <w:lang w:eastAsia="ro-RO"/>
        </w:rPr>
        <w:t>13069.00 mp</w:t>
      </w:r>
      <w:r w:rsidR="00831214"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înscris</w:t>
      </w:r>
      <w:r w:rsidR="00706F2E" w:rsidRPr="00FA356A">
        <w:rPr>
          <w:rFonts w:ascii="Times New Roman" w:eastAsia="Times New Roman" w:hAnsi="Times New Roman"/>
          <w:color w:val="000000" w:themeColor="text1"/>
          <w:sz w:val="28"/>
          <w:szCs w:val="28"/>
          <w:lang w:eastAsia="ro-RO"/>
        </w:rPr>
        <w:t>e</w:t>
      </w:r>
      <w:r w:rsidR="00E87614" w:rsidRPr="00FA356A">
        <w:rPr>
          <w:rFonts w:ascii="Times New Roman" w:eastAsia="Times New Roman" w:hAnsi="Times New Roman"/>
          <w:color w:val="000000" w:themeColor="text1"/>
          <w:sz w:val="28"/>
          <w:szCs w:val="28"/>
          <w:lang w:eastAsia="ro-RO"/>
        </w:rPr>
        <w:t xml:space="preserve"> în</w:t>
      </w:r>
      <w:r w:rsidR="00706F2E" w:rsidRPr="00FA356A">
        <w:rPr>
          <w:rFonts w:ascii="Times New Roman" w:eastAsia="Times New Roman" w:hAnsi="Times New Roman"/>
          <w:color w:val="000000" w:themeColor="text1"/>
          <w:sz w:val="28"/>
          <w:szCs w:val="28"/>
          <w:lang w:eastAsia="ro-RO"/>
        </w:rPr>
        <w:t xml:space="preserve"> </w:t>
      </w:r>
      <w:bookmarkStart w:id="2" w:name="_Hlk190253227"/>
      <w:bookmarkStart w:id="3" w:name="_Hlk159233772"/>
      <w:bookmarkStart w:id="4" w:name="_Hlk159234103"/>
      <w:r w:rsidR="006B095D" w:rsidRPr="006B095D">
        <w:rPr>
          <w:rFonts w:ascii="Times New Roman" w:eastAsia="Times New Roman" w:hAnsi="Times New Roman"/>
          <w:color w:val="000000" w:themeColor="text1"/>
          <w:sz w:val="28"/>
          <w:szCs w:val="28"/>
          <w:lang w:eastAsia="ro-RO"/>
        </w:rPr>
        <w:t>C.F. nr. 190141 Satu Mare compus din: Nr. Cad. 190141, C.F. nr. 190140 Satu Mare compus din: Nr. Cad. 190140; C.F. nr. 190139 Satu Mare compus din: Nr. Cad. 190139; C.F. nr. 190138 Satu Mare compus din: Nr. Cad. 190138; C.F. nr. 190137 Satu Mare compus din: Nr. Cad. 190137</w:t>
      </w:r>
      <w:r w:rsidR="00706F2E" w:rsidRPr="00FA356A">
        <w:rPr>
          <w:rFonts w:ascii="Times New Roman" w:eastAsia="Times New Roman" w:hAnsi="Times New Roman"/>
          <w:color w:val="000000" w:themeColor="text1"/>
          <w:sz w:val="28"/>
          <w:szCs w:val="28"/>
          <w:lang w:eastAsia="ro-RO"/>
        </w:rPr>
        <w:t>, situat</w:t>
      </w:r>
      <w:r w:rsidR="00894672">
        <w:rPr>
          <w:rFonts w:ascii="Times New Roman" w:eastAsia="Times New Roman" w:hAnsi="Times New Roman"/>
          <w:color w:val="000000" w:themeColor="text1"/>
          <w:sz w:val="28"/>
          <w:szCs w:val="28"/>
          <w:lang w:eastAsia="ro-RO"/>
        </w:rPr>
        <w:t>e</w:t>
      </w:r>
      <w:r w:rsidR="00706F2E" w:rsidRPr="00FA356A">
        <w:rPr>
          <w:rFonts w:ascii="Times New Roman" w:eastAsia="Times New Roman" w:hAnsi="Times New Roman"/>
          <w:color w:val="000000" w:themeColor="text1"/>
          <w:sz w:val="28"/>
          <w:szCs w:val="28"/>
          <w:lang w:eastAsia="ro-RO"/>
        </w:rPr>
        <w:t xml:space="preserve"> în </w:t>
      </w:r>
      <w:r w:rsidR="00976331">
        <w:rPr>
          <w:rFonts w:ascii="Times New Roman" w:eastAsia="Times New Roman" w:hAnsi="Times New Roman"/>
          <w:color w:val="000000" w:themeColor="text1"/>
          <w:sz w:val="28"/>
          <w:szCs w:val="28"/>
          <w:lang w:eastAsia="ro-RO"/>
        </w:rPr>
        <w:t>extravilan</w:t>
      </w:r>
      <w:r w:rsidR="00706F2E" w:rsidRPr="00FA356A">
        <w:rPr>
          <w:rFonts w:ascii="Times New Roman" w:eastAsia="Times New Roman" w:hAnsi="Times New Roman"/>
          <w:color w:val="000000" w:themeColor="text1"/>
          <w:sz w:val="28"/>
          <w:szCs w:val="28"/>
          <w:lang w:eastAsia="ro-RO"/>
        </w:rPr>
        <w:t>,</w:t>
      </w:r>
      <w:bookmarkEnd w:id="2"/>
      <w:r w:rsidR="00706F2E" w:rsidRPr="00FA356A">
        <w:rPr>
          <w:rFonts w:ascii="Times New Roman" w:eastAsia="Times New Roman" w:hAnsi="Times New Roman"/>
          <w:color w:val="000000" w:themeColor="text1"/>
          <w:sz w:val="28"/>
          <w:szCs w:val="28"/>
          <w:lang w:eastAsia="ro-RO"/>
        </w:rPr>
        <w:t xml:space="preserve"> aflat</w:t>
      </w:r>
      <w:r w:rsidR="00894672">
        <w:rPr>
          <w:rFonts w:ascii="Times New Roman" w:eastAsia="Times New Roman" w:hAnsi="Times New Roman"/>
          <w:color w:val="000000" w:themeColor="text1"/>
          <w:sz w:val="28"/>
          <w:szCs w:val="28"/>
          <w:lang w:eastAsia="ro-RO"/>
        </w:rPr>
        <w:t>e</w:t>
      </w:r>
      <w:r w:rsidR="00706F2E" w:rsidRPr="00FA356A">
        <w:rPr>
          <w:rFonts w:ascii="Times New Roman" w:eastAsia="Times New Roman" w:hAnsi="Times New Roman"/>
          <w:color w:val="000000" w:themeColor="text1"/>
          <w:sz w:val="28"/>
          <w:szCs w:val="28"/>
          <w:lang w:eastAsia="ro-RO"/>
        </w:rPr>
        <w:t xml:space="preserve"> în proprietatea </w:t>
      </w:r>
      <w:bookmarkEnd w:id="3"/>
      <w:bookmarkEnd w:id="4"/>
      <w:r w:rsidR="00894672">
        <w:rPr>
          <w:rFonts w:ascii="Times New Roman" w:eastAsia="Times New Roman" w:hAnsi="Times New Roman"/>
          <w:color w:val="000000" w:themeColor="text1"/>
          <w:sz w:val="28"/>
          <w:szCs w:val="28"/>
          <w:lang w:eastAsia="ro-RO"/>
        </w:rPr>
        <w:t>beneficiarilor.</w:t>
      </w:r>
    </w:p>
    <w:p w14:paraId="4AEB8039" w14:textId="357C6898" w:rsidR="006622FA" w:rsidRPr="00D514C2" w:rsidRDefault="00757AA4" w:rsidP="00072C79">
      <w:pPr>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Proiectant: </w:t>
      </w:r>
      <w:bookmarkStart w:id="5" w:name="_Hlk152926507"/>
      <w:r w:rsidR="006B095D">
        <w:rPr>
          <w:rFonts w:ascii="Times New Roman" w:eastAsia="Times New Roman" w:hAnsi="Times New Roman"/>
          <w:color w:val="000000" w:themeColor="text1"/>
          <w:sz w:val="28"/>
          <w:szCs w:val="28"/>
          <w:lang w:eastAsia="ro-RO"/>
        </w:rPr>
        <w:t>NIRVANA STUDIO</w:t>
      </w:r>
      <w:r w:rsidR="00FD24EE" w:rsidRPr="00D514C2">
        <w:rPr>
          <w:rFonts w:ascii="Times New Roman" w:eastAsia="Times New Roman" w:hAnsi="Times New Roman"/>
          <w:color w:val="000000" w:themeColor="text1"/>
          <w:sz w:val="28"/>
          <w:szCs w:val="28"/>
          <w:lang w:eastAsia="ro-RO"/>
        </w:rPr>
        <w:t xml:space="preserve"> S.R.L.</w:t>
      </w:r>
      <w:r w:rsidR="002C2564" w:rsidRPr="00D514C2">
        <w:rPr>
          <w:rFonts w:ascii="Times New Roman" w:eastAsia="Times New Roman" w:hAnsi="Times New Roman"/>
          <w:color w:val="000000" w:themeColor="text1"/>
          <w:sz w:val="28"/>
          <w:szCs w:val="28"/>
          <w:lang w:eastAsia="ro-RO"/>
        </w:rPr>
        <w:t xml:space="preserve"> </w:t>
      </w:r>
      <w:bookmarkEnd w:id="5"/>
    </w:p>
    <w:p w14:paraId="66FE1513" w14:textId="5C43DBC5" w:rsidR="00DA15CB" w:rsidRPr="00D514C2" w:rsidRDefault="00757AA4" w:rsidP="00072C79">
      <w:pPr>
        <w:jc w:val="both"/>
        <w:rPr>
          <w:rFonts w:ascii="Times New Roman" w:eastAsia="Times New Roman" w:hAnsi="Times New Roman"/>
          <w:b/>
          <w:bCs/>
          <w:color w:val="000000" w:themeColor="text1"/>
          <w:sz w:val="28"/>
          <w:szCs w:val="28"/>
        </w:rPr>
      </w:pPr>
      <w:r w:rsidRPr="00D514C2">
        <w:rPr>
          <w:rFonts w:ascii="Times New Roman" w:eastAsia="Times New Roman" w:hAnsi="Times New Roman"/>
          <w:color w:val="000000" w:themeColor="text1"/>
          <w:sz w:val="28"/>
          <w:szCs w:val="28"/>
        </w:rPr>
        <w:t xml:space="preserve">Specialist cu drept de semnătură RUR: </w:t>
      </w:r>
      <w:bookmarkStart w:id="6" w:name="_Hlk159233524"/>
      <w:r w:rsidR="00994303" w:rsidRPr="00D514C2">
        <w:rPr>
          <w:rFonts w:ascii="Times New Roman" w:eastAsia="Times New Roman" w:hAnsi="Times New Roman"/>
          <w:color w:val="000000" w:themeColor="text1"/>
          <w:sz w:val="28"/>
          <w:szCs w:val="28"/>
        </w:rPr>
        <w:t xml:space="preserve">Arh. </w:t>
      </w:r>
      <w:bookmarkEnd w:id="6"/>
      <w:r w:rsidR="006B095D">
        <w:rPr>
          <w:rFonts w:ascii="Times New Roman" w:eastAsia="Times New Roman" w:hAnsi="Times New Roman"/>
          <w:color w:val="000000" w:themeColor="text1"/>
          <w:sz w:val="28"/>
          <w:szCs w:val="28"/>
        </w:rPr>
        <w:t>Mircea Corodan</w:t>
      </w:r>
    </w:p>
    <w:p w14:paraId="64B555C2" w14:textId="77777777" w:rsidR="004C11E5" w:rsidRPr="00D514C2" w:rsidRDefault="00757AA4" w:rsidP="00DA15CB">
      <w:pPr>
        <w:pStyle w:val="al"/>
        <w:spacing w:before="0" w:beforeAutospacing="0" w:after="0" w:afterAutospacing="0"/>
        <w:rPr>
          <w:color w:val="000000" w:themeColor="text1"/>
          <w:sz w:val="28"/>
          <w:szCs w:val="28"/>
        </w:rPr>
      </w:pPr>
      <w:r w:rsidRPr="00D514C2">
        <w:rPr>
          <w:color w:val="000000" w:themeColor="text1"/>
          <w:sz w:val="28"/>
          <w:szCs w:val="28"/>
        </w:rPr>
        <w:t>Amplasare, delimitare, suprafaţă zona studiată în P.U.Z.:</w:t>
      </w:r>
    </w:p>
    <w:p w14:paraId="78B677B6" w14:textId="77777777" w:rsidR="00693F2C" w:rsidRPr="00D514C2" w:rsidRDefault="00693F2C" w:rsidP="00DA15CB">
      <w:pPr>
        <w:pStyle w:val="al"/>
        <w:spacing w:before="0" w:beforeAutospacing="0" w:after="0" w:afterAutospacing="0"/>
        <w:rPr>
          <w:color w:val="000000" w:themeColor="text1"/>
          <w:sz w:val="28"/>
          <w:szCs w:val="28"/>
        </w:rPr>
      </w:pPr>
    </w:p>
    <w:tbl>
      <w:tblPr>
        <w:tblpPr w:leftFromText="180" w:rightFromText="180" w:vertAnchor="text" w:horzAnchor="margin" w:tblpXSpec="center" w:tblpY="7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260"/>
        <w:gridCol w:w="3969"/>
      </w:tblGrid>
      <w:tr w:rsidR="00FD62BE" w:rsidRPr="00D514C2" w14:paraId="2C7477B2" w14:textId="77777777" w:rsidTr="001B669C">
        <w:tc>
          <w:tcPr>
            <w:tcW w:w="3085" w:type="dxa"/>
          </w:tcPr>
          <w:p w14:paraId="1BA7EB70" w14:textId="77777777" w:rsidR="00757AA4" w:rsidRPr="00D514C2" w:rsidRDefault="00757AA4" w:rsidP="009F3EF9">
            <w:pPr>
              <w:spacing w:after="0" w:line="360" w:lineRule="auto"/>
              <w:ind w:left="567"/>
              <w:rPr>
                <w:rFonts w:ascii="Times New Roman" w:eastAsia="Times New Roman" w:hAnsi="Times New Roman"/>
                <w:color w:val="000000" w:themeColor="text1"/>
                <w:sz w:val="28"/>
                <w:szCs w:val="28"/>
                <w:lang w:eastAsia="ro-RO"/>
              </w:rPr>
            </w:pPr>
          </w:p>
        </w:tc>
        <w:tc>
          <w:tcPr>
            <w:tcW w:w="3260" w:type="dxa"/>
          </w:tcPr>
          <w:p w14:paraId="13FFFA1D" w14:textId="61AB045B" w:rsidR="00757AA4" w:rsidRPr="00D514C2" w:rsidRDefault="00757AA4" w:rsidP="006622FA">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w:t>
            </w:r>
            <w:r w:rsidR="00693F2C" w:rsidRPr="00D514C2">
              <w:rPr>
                <w:rFonts w:ascii="Times New Roman" w:eastAsia="Times New Roman" w:hAnsi="Times New Roman"/>
                <w:color w:val="000000" w:themeColor="text1"/>
                <w:sz w:val="28"/>
                <w:szCs w:val="28"/>
                <w:lang w:eastAsia="ro-RO"/>
              </w:rPr>
              <w:t>Z</w:t>
            </w:r>
            <w:r w:rsidRPr="00D514C2">
              <w:rPr>
                <w:rFonts w:ascii="Times New Roman" w:eastAsia="Times New Roman" w:hAnsi="Times New Roman"/>
                <w:color w:val="000000" w:themeColor="text1"/>
                <w:sz w:val="28"/>
                <w:szCs w:val="28"/>
                <w:lang w:eastAsia="ro-RO"/>
              </w:rPr>
              <w:t>. aprobate</w:t>
            </w:r>
            <w:r w:rsidR="006622FA"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anterior:</w:t>
            </w:r>
          </w:p>
        </w:tc>
        <w:tc>
          <w:tcPr>
            <w:tcW w:w="3969" w:type="dxa"/>
          </w:tcPr>
          <w:p w14:paraId="5E2AD684" w14:textId="77777777" w:rsidR="00757AA4" w:rsidRPr="00D514C2" w:rsidRDefault="00757AA4" w:rsidP="00486E0D">
            <w:pPr>
              <w:spacing w:after="0" w:line="360" w:lineRule="auto"/>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P.U.Z. - R.L.U. propuse:</w:t>
            </w:r>
          </w:p>
        </w:tc>
      </w:tr>
      <w:tr w:rsidR="00FD62BE" w:rsidRPr="00D514C2" w14:paraId="672D8F23" w14:textId="77777777" w:rsidTr="001B669C">
        <w:tc>
          <w:tcPr>
            <w:tcW w:w="3085" w:type="dxa"/>
          </w:tcPr>
          <w:p w14:paraId="0B20B72B" w14:textId="77777777"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UTR</w:t>
            </w:r>
          </w:p>
        </w:tc>
        <w:tc>
          <w:tcPr>
            <w:tcW w:w="3260" w:type="dxa"/>
          </w:tcPr>
          <w:p w14:paraId="011F9563" w14:textId="3252F620" w:rsidR="00757AA4" w:rsidRPr="00D514C2" w:rsidRDefault="001B669C" w:rsidP="00FD62BE">
            <w:pPr>
              <w:spacing w:after="0"/>
              <w:rPr>
                <w:rFonts w:ascii="Times New Roman" w:eastAsia="Times New Roman" w:hAnsi="Times New Roman"/>
                <w:color w:val="000000" w:themeColor="text1"/>
                <w:sz w:val="28"/>
                <w:szCs w:val="28"/>
                <w:lang w:eastAsia="ro-RO"/>
              </w:rPr>
            </w:pPr>
            <w:r w:rsidRPr="00706F2E">
              <w:rPr>
                <w:rFonts w:ascii="Times New Roman" w:eastAsia="Times New Roman" w:hAnsi="Times New Roman"/>
                <w:color w:val="000000" w:themeColor="text1"/>
                <w:sz w:val="28"/>
                <w:szCs w:val="28"/>
                <w:lang w:eastAsia="ro-RO"/>
              </w:rPr>
              <w:t>Teren</w:t>
            </w:r>
            <w:r w:rsidR="000058E2">
              <w:rPr>
                <w:rFonts w:ascii="Times New Roman" w:eastAsia="Times New Roman" w:hAnsi="Times New Roman"/>
                <w:color w:val="000000" w:themeColor="text1"/>
                <w:sz w:val="28"/>
                <w:szCs w:val="28"/>
                <w:lang w:eastAsia="ro-RO"/>
              </w:rPr>
              <w:t>uri</w:t>
            </w:r>
            <w:r>
              <w:rPr>
                <w:rFonts w:ascii="Times New Roman" w:eastAsia="Times New Roman" w:hAnsi="Times New Roman"/>
                <w:color w:val="000000" w:themeColor="text1"/>
                <w:sz w:val="28"/>
                <w:szCs w:val="28"/>
                <w:lang w:eastAsia="ro-RO"/>
              </w:rPr>
              <w:t xml:space="preserve"> situat</w:t>
            </w:r>
            <w:r w:rsidR="000058E2">
              <w:rPr>
                <w:rFonts w:ascii="Times New Roman" w:eastAsia="Times New Roman" w:hAnsi="Times New Roman"/>
                <w:color w:val="000000" w:themeColor="text1"/>
                <w:sz w:val="28"/>
                <w:szCs w:val="28"/>
                <w:lang w:eastAsia="ro-RO"/>
              </w:rPr>
              <w:t>e</w:t>
            </w:r>
            <w:r>
              <w:rPr>
                <w:rFonts w:ascii="Times New Roman" w:eastAsia="Times New Roman" w:hAnsi="Times New Roman"/>
                <w:color w:val="000000" w:themeColor="text1"/>
                <w:sz w:val="28"/>
                <w:szCs w:val="28"/>
                <w:lang w:eastAsia="ro-RO"/>
              </w:rPr>
              <w:t xml:space="preserve"> în</w:t>
            </w:r>
            <w:r w:rsidRPr="00706F2E">
              <w:rPr>
                <w:rFonts w:ascii="Times New Roman" w:eastAsia="Times New Roman" w:hAnsi="Times New Roman"/>
                <w:color w:val="000000" w:themeColor="text1"/>
                <w:sz w:val="28"/>
                <w:szCs w:val="28"/>
                <w:lang w:eastAsia="ro-RO"/>
              </w:rPr>
              <w:t xml:space="preserve"> extravilan conform </w:t>
            </w:r>
            <w:r w:rsidR="000058E2" w:rsidRPr="00FA356A">
              <w:rPr>
                <w:rFonts w:ascii="Times New Roman" w:eastAsia="Times New Roman" w:hAnsi="Times New Roman"/>
                <w:color w:val="000000" w:themeColor="text1"/>
                <w:sz w:val="28"/>
                <w:szCs w:val="28"/>
                <w:lang w:eastAsia="ro-RO"/>
              </w:rPr>
              <w:t xml:space="preserve"> C.F. </w:t>
            </w:r>
          </w:p>
        </w:tc>
        <w:tc>
          <w:tcPr>
            <w:tcW w:w="3969" w:type="dxa"/>
          </w:tcPr>
          <w:p w14:paraId="33B2A340" w14:textId="176231E7" w:rsidR="00757AA4" w:rsidRPr="00D514C2" w:rsidRDefault="00706F2E" w:rsidP="00CB0631">
            <w:pPr>
              <w:spacing w:after="0" w:line="360" w:lineRule="auto"/>
              <w:rPr>
                <w:rFonts w:ascii="Times New Roman" w:eastAsia="Times New Roman" w:hAnsi="Times New Roman"/>
                <w:color w:val="000000" w:themeColor="text1"/>
                <w:sz w:val="28"/>
                <w:szCs w:val="28"/>
                <w:lang w:eastAsia="ro-RO"/>
              </w:rPr>
            </w:pPr>
            <w:r w:rsidRPr="00706F2E">
              <w:rPr>
                <w:rFonts w:ascii="Times New Roman" w:eastAsia="Times New Roman" w:hAnsi="Times New Roman"/>
                <w:color w:val="000000" w:themeColor="text1"/>
                <w:sz w:val="28"/>
                <w:szCs w:val="28"/>
                <w:lang w:eastAsia="ro-RO"/>
              </w:rPr>
              <w:t>Teren</w:t>
            </w:r>
            <w:r w:rsidR="001B669C">
              <w:rPr>
                <w:rFonts w:ascii="Times New Roman" w:eastAsia="Times New Roman" w:hAnsi="Times New Roman"/>
                <w:color w:val="000000" w:themeColor="text1"/>
                <w:sz w:val="28"/>
                <w:szCs w:val="28"/>
                <w:lang w:eastAsia="ro-RO"/>
              </w:rPr>
              <w:t>uri</w:t>
            </w:r>
            <w:r>
              <w:rPr>
                <w:rFonts w:ascii="Times New Roman" w:eastAsia="Times New Roman" w:hAnsi="Times New Roman"/>
                <w:color w:val="000000" w:themeColor="text1"/>
                <w:sz w:val="28"/>
                <w:szCs w:val="28"/>
                <w:lang w:eastAsia="ro-RO"/>
              </w:rPr>
              <w:t xml:space="preserve"> situat</w:t>
            </w:r>
            <w:r w:rsidR="001B669C">
              <w:rPr>
                <w:rFonts w:ascii="Times New Roman" w:eastAsia="Times New Roman" w:hAnsi="Times New Roman"/>
                <w:color w:val="000000" w:themeColor="text1"/>
                <w:sz w:val="28"/>
                <w:szCs w:val="28"/>
                <w:lang w:eastAsia="ro-RO"/>
              </w:rPr>
              <w:t>e</w:t>
            </w:r>
            <w:r>
              <w:rPr>
                <w:rFonts w:ascii="Times New Roman" w:eastAsia="Times New Roman" w:hAnsi="Times New Roman"/>
                <w:color w:val="000000" w:themeColor="text1"/>
                <w:sz w:val="28"/>
                <w:szCs w:val="28"/>
                <w:lang w:eastAsia="ro-RO"/>
              </w:rPr>
              <w:t xml:space="preserve"> în</w:t>
            </w:r>
            <w:r w:rsidRPr="00706F2E">
              <w:rPr>
                <w:rFonts w:ascii="Times New Roman" w:eastAsia="Times New Roman" w:hAnsi="Times New Roman"/>
                <w:color w:val="000000" w:themeColor="text1"/>
                <w:sz w:val="28"/>
                <w:szCs w:val="28"/>
                <w:lang w:eastAsia="ro-RO"/>
              </w:rPr>
              <w:t xml:space="preserve"> intravilan</w:t>
            </w:r>
            <w:r w:rsidR="001B669C">
              <w:rPr>
                <w:rFonts w:ascii="Times New Roman" w:eastAsia="Times New Roman" w:hAnsi="Times New Roman"/>
                <w:color w:val="000000" w:themeColor="text1"/>
                <w:sz w:val="28"/>
                <w:szCs w:val="28"/>
                <w:lang w:eastAsia="ro-RO"/>
              </w:rPr>
              <w:t>.</w:t>
            </w:r>
            <w:r w:rsidRPr="00706F2E">
              <w:rPr>
                <w:rFonts w:ascii="Times New Roman" w:eastAsia="Times New Roman" w:hAnsi="Times New Roman"/>
                <w:color w:val="000000" w:themeColor="text1"/>
                <w:sz w:val="28"/>
                <w:szCs w:val="28"/>
                <w:lang w:eastAsia="ro-RO"/>
              </w:rPr>
              <w:t xml:space="preserve"> </w:t>
            </w:r>
          </w:p>
        </w:tc>
      </w:tr>
      <w:tr w:rsidR="00103D46" w:rsidRPr="00D514C2" w14:paraId="43C8F0BF" w14:textId="77777777" w:rsidTr="001B669C">
        <w:tc>
          <w:tcPr>
            <w:tcW w:w="3085" w:type="dxa"/>
          </w:tcPr>
          <w:p w14:paraId="59D92298" w14:textId="6494A255"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bookmarkStart w:id="7" w:name="_Hlk190254443"/>
            <w:r w:rsidRPr="00D514C2">
              <w:rPr>
                <w:rFonts w:ascii="Times New Roman" w:eastAsia="Times New Roman" w:hAnsi="Times New Roman"/>
                <w:color w:val="000000" w:themeColor="text1"/>
                <w:sz w:val="28"/>
                <w:szCs w:val="28"/>
                <w:lang w:eastAsia="ro-RO"/>
              </w:rPr>
              <w:t>Funcțiuni predominante</w:t>
            </w:r>
          </w:p>
        </w:tc>
        <w:tc>
          <w:tcPr>
            <w:tcW w:w="3260" w:type="dxa"/>
          </w:tcPr>
          <w:p w14:paraId="7A110086" w14:textId="63F7889D"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p>
        </w:tc>
        <w:tc>
          <w:tcPr>
            <w:tcW w:w="3969" w:type="dxa"/>
          </w:tcPr>
          <w:p w14:paraId="37E795AF" w14:textId="0B89C9ED" w:rsidR="00103D46" w:rsidRDefault="00103D46" w:rsidP="001C390C">
            <w:pPr>
              <w:pStyle w:val="Heading20"/>
              <w:keepNext/>
              <w:keepLines/>
              <w:numPr>
                <w:ilvl w:val="0"/>
                <w:numId w:val="7"/>
              </w:numPr>
              <w:shd w:val="clear" w:color="auto" w:fill="auto"/>
              <w:spacing w:before="0" w:after="0" w:line="276" w:lineRule="auto"/>
              <w:rPr>
                <w:rFonts w:ascii="Times New Roman" w:eastAsia="Times New Roman" w:hAnsi="Times New Roman" w:cs="Times New Roman"/>
                <w:b w:val="0"/>
                <w:bCs w:val="0"/>
                <w:color w:val="000000" w:themeColor="text1"/>
                <w:sz w:val="28"/>
                <w:szCs w:val="28"/>
              </w:rPr>
            </w:pPr>
            <w:bookmarkStart w:id="8" w:name="_Hlk159233999"/>
            <w:bookmarkStart w:id="9" w:name="_Hlk190253116"/>
            <w:r w:rsidRPr="00DA34B8">
              <w:rPr>
                <w:rFonts w:ascii="Times New Roman" w:eastAsia="Times New Roman" w:hAnsi="Times New Roman" w:cs="Times New Roman"/>
                <w:b w:val="0"/>
                <w:bCs w:val="0"/>
                <w:color w:val="000000" w:themeColor="text1"/>
                <w:sz w:val="28"/>
                <w:szCs w:val="28"/>
              </w:rPr>
              <w:t xml:space="preserve">Zonă de </w:t>
            </w:r>
            <w:bookmarkStart w:id="10" w:name="_Hlk159234536"/>
            <w:bookmarkEnd w:id="8"/>
            <w:r w:rsidR="001C390C">
              <w:rPr>
                <w:rFonts w:ascii="Times New Roman" w:eastAsia="Times New Roman" w:hAnsi="Times New Roman" w:cs="Times New Roman"/>
                <w:b w:val="0"/>
                <w:bCs w:val="0"/>
                <w:color w:val="000000" w:themeColor="text1"/>
                <w:sz w:val="28"/>
                <w:szCs w:val="28"/>
              </w:rPr>
              <w:t xml:space="preserve">locuit – locuințe </w:t>
            </w:r>
            <w:r w:rsidR="000C11A8">
              <w:rPr>
                <w:rFonts w:ascii="Times New Roman" w:eastAsia="Times New Roman" w:hAnsi="Times New Roman" w:cs="Times New Roman"/>
                <w:b w:val="0"/>
                <w:bCs w:val="0"/>
                <w:color w:val="000000" w:themeColor="text1"/>
                <w:sz w:val="28"/>
                <w:szCs w:val="28"/>
              </w:rPr>
              <w:t>individuale</w:t>
            </w:r>
            <w:r w:rsidR="00DA34B8" w:rsidRPr="00DA34B8">
              <w:rPr>
                <w:rFonts w:ascii="Times New Roman" w:eastAsia="Times New Roman" w:hAnsi="Times New Roman" w:cs="Times New Roman"/>
                <w:b w:val="0"/>
                <w:bCs w:val="0"/>
                <w:color w:val="000000" w:themeColor="text1"/>
                <w:sz w:val="28"/>
                <w:szCs w:val="28"/>
              </w:rPr>
              <w:t>.</w:t>
            </w:r>
            <w:bookmarkEnd w:id="10"/>
          </w:p>
          <w:p w14:paraId="62117259" w14:textId="77777777" w:rsidR="00B965D6" w:rsidRDefault="00B965D6" w:rsidP="001C390C">
            <w:pPr>
              <w:pStyle w:val="Heading20"/>
              <w:keepNext/>
              <w:keepLines/>
              <w:numPr>
                <w:ilvl w:val="0"/>
                <w:numId w:val="7"/>
              </w:numPr>
              <w:shd w:val="clear" w:color="auto" w:fill="auto"/>
              <w:spacing w:before="0" w:after="0" w:line="276" w:lineRule="auto"/>
              <w:rPr>
                <w:rFonts w:ascii="Times New Roman" w:eastAsia="Times New Roman" w:hAnsi="Times New Roman" w:cs="Times New Roman"/>
                <w:b w:val="0"/>
                <w:bCs w:val="0"/>
                <w:color w:val="000000" w:themeColor="text1"/>
                <w:sz w:val="28"/>
                <w:szCs w:val="28"/>
              </w:rPr>
            </w:pPr>
            <w:r>
              <w:rPr>
                <w:rFonts w:ascii="Times New Roman" w:eastAsia="Times New Roman" w:hAnsi="Times New Roman" w:cs="Times New Roman"/>
                <w:b w:val="0"/>
                <w:bCs w:val="0"/>
                <w:color w:val="000000" w:themeColor="text1"/>
                <w:sz w:val="28"/>
                <w:szCs w:val="28"/>
              </w:rPr>
              <w:t>Circulații rutiere și pietonale</w:t>
            </w:r>
          </w:p>
          <w:p w14:paraId="6222B38F" w14:textId="36A430BC" w:rsidR="000C11A8" w:rsidRDefault="000C11A8" w:rsidP="001C390C">
            <w:pPr>
              <w:pStyle w:val="Heading20"/>
              <w:keepNext/>
              <w:keepLines/>
              <w:numPr>
                <w:ilvl w:val="0"/>
                <w:numId w:val="7"/>
              </w:numPr>
              <w:shd w:val="clear" w:color="auto" w:fill="auto"/>
              <w:spacing w:before="0" w:after="0" w:line="276" w:lineRule="auto"/>
              <w:rPr>
                <w:rFonts w:ascii="Times New Roman" w:eastAsia="Times New Roman" w:hAnsi="Times New Roman" w:cs="Times New Roman"/>
                <w:b w:val="0"/>
                <w:bCs w:val="0"/>
                <w:color w:val="000000" w:themeColor="text1"/>
                <w:sz w:val="28"/>
                <w:szCs w:val="28"/>
              </w:rPr>
            </w:pPr>
            <w:r>
              <w:rPr>
                <w:rFonts w:ascii="Times New Roman" w:eastAsia="Times New Roman" w:hAnsi="Times New Roman" w:cs="Times New Roman"/>
                <w:b w:val="0"/>
                <w:bCs w:val="0"/>
                <w:color w:val="000000" w:themeColor="text1"/>
                <w:sz w:val="28"/>
                <w:szCs w:val="28"/>
              </w:rPr>
              <w:t>Zonă de spații verzi</w:t>
            </w:r>
          </w:p>
          <w:p w14:paraId="493EB7E7" w14:textId="77777777" w:rsidR="00B965D6" w:rsidRDefault="00B965D6" w:rsidP="00B965D6">
            <w:pPr>
              <w:pStyle w:val="Heading20"/>
              <w:keepNext/>
              <w:keepLines/>
              <w:numPr>
                <w:ilvl w:val="0"/>
                <w:numId w:val="7"/>
              </w:numPr>
              <w:shd w:val="clear" w:color="auto" w:fill="auto"/>
              <w:spacing w:before="0" w:after="0" w:line="276" w:lineRule="auto"/>
              <w:jc w:val="both"/>
              <w:rPr>
                <w:rFonts w:ascii="Times New Roman" w:eastAsia="Times New Roman" w:hAnsi="Times New Roman" w:cs="Times New Roman"/>
                <w:b w:val="0"/>
                <w:bCs w:val="0"/>
                <w:color w:val="000000" w:themeColor="text1"/>
                <w:sz w:val="28"/>
                <w:szCs w:val="28"/>
              </w:rPr>
            </w:pPr>
            <w:r>
              <w:rPr>
                <w:rFonts w:ascii="Times New Roman" w:eastAsia="Times New Roman" w:hAnsi="Times New Roman" w:cs="Times New Roman"/>
                <w:b w:val="0"/>
                <w:bCs w:val="0"/>
                <w:color w:val="000000" w:themeColor="text1"/>
                <w:sz w:val="28"/>
                <w:szCs w:val="28"/>
              </w:rPr>
              <w:lastRenderedPageBreak/>
              <w:t>Lucrări tehnico-edilitare</w:t>
            </w:r>
          </w:p>
          <w:p w14:paraId="0876DEFA" w14:textId="77777777" w:rsidR="00417B28" w:rsidRDefault="00417B28" w:rsidP="001C390C">
            <w:pPr>
              <w:pStyle w:val="Heading20"/>
              <w:keepNext/>
              <w:keepLines/>
              <w:shd w:val="clear" w:color="auto" w:fill="auto"/>
              <w:spacing w:before="0" w:after="0" w:line="276" w:lineRule="auto"/>
              <w:rPr>
                <w:rFonts w:ascii="Times New Roman" w:eastAsia="Times New Roman" w:hAnsi="Times New Roman" w:cs="Times New Roman"/>
                <w:b w:val="0"/>
                <w:bCs w:val="0"/>
                <w:color w:val="000000" w:themeColor="text1"/>
                <w:sz w:val="28"/>
                <w:szCs w:val="28"/>
              </w:rPr>
            </w:pPr>
            <w:bookmarkStart w:id="11" w:name="_Hlk176862432"/>
            <w:bookmarkEnd w:id="9"/>
          </w:p>
          <w:p w14:paraId="4CF8A85E" w14:textId="395A6640" w:rsidR="006B095D" w:rsidRPr="00485989" w:rsidRDefault="006B095D" w:rsidP="006B095D">
            <w:pPr>
              <w:pStyle w:val="Heading20"/>
              <w:keepNext/>
              <w:keepLines/>
              <w:spacing w:after="0"/>
              <w:rPr>
                <w:rFonts w:ascii="Times New Roman" w:eastAsia="Times New Roman" w:hAnsi="Times New Roman" w:cs="Times New Roman"/>
                <w:b w:val="0"/>
                <w:bCs w:val="0"/>
                <w:color w:val="000000" w:themeColor="text1"/>
                <w:sz w:val="28"/>
                <w:szCs w:val="28"/>
                <w:lang w:val="en-150"/>
              </w:rPr>
            </w:pPr>
            <w:r w:rsidRPr="006B095D">
              <w:rPr>
                <w:rFonts w:ascii="Times New Roman" w:eastAsia="Times New Roman" w:hAnsi="Times New Roman" w:cs="Times New Roman"/>
                <w:b w:val="0"/>
                <w:bCs w:val="0"/>
                <w:color w:val="000000" w:themeColor="text1"/>
                <w:sz w:val="28"/>
                <w:szCs w:val="28"/>
              </w:rPr>
              <w:t>Se vor asigura 2</w:t>
            </w:r>
            <w:r>
              <w:rPr>
                <w:rFonts w:ascii="Times New Roman" w:eastAsia="Times New Roman" w:hAnsi="Times New Roman" w:cs="Times New Roman"/>
                <w:b w:val="0"/>
                <w:bCs w:val="0"/>
                <w:color w:val="000000" w:themeColor="text1"/>
                <w:sz w:val="28"/>
                <w:szCs w:val="28"/>
              </w:rPr>
              <w:t>.</w:t>
            </w:r>
            <w:r w:rsidRPr="006B095D">
              <w:rPr>
                <w:rFonts w:ascii="Times New Roman" w:eastAsia="Times New Roman" w:hAnsi="Times New Roman" w:cs="Times New Roman"/>
                <w:b w:val="0"/>
                <w:bCs w:val="0"/>
                <w:color w:val="000000" w:themeColor="text1"/>
                <w:sz w:val="28"/>
                <w:szCs w:val="28"/>
              </w:rPr>
              <w:t>2</w:t>
            </w:r>
            <w:r>
              <w:rPr>
                <w:rFonts w:ascii="Times New Roman" w:eastAsia="Times New Roman" w:hAnsi="Times New Roman" w:cs="Times New Roman"/>
                <w:b w:val="0"/>
                <w:bCs w:val="0"/>
                <w:color w:val="000000" w:themeColor="text1"/>
                <w:sz w:val="28"/>
                <w:szCs w:val="28"/>
              </w:rPr>
              <w:t>0</w:t>
            </w:r>
            <w:r w:rsidRPr="006B095D">
              <w:rPr>
                <w:rFonts w:ascii="Times New Roman" w:eastAsia="Times New Roman" w:hAnsi="Times New Roman" w:cs="Times New Roman"/>
                <w:b w:val="0"/>
                <w:bCs w:val="0"/>
                <w:color w:val="000000" w:themeColor="text1"/>
                <w:sz w:val="28"/>
                <w:szCs w:val="28"/>
              </w:rPr>
              <w:t xml:space="preserve"> mp/loc de zona verde pe lot propriu</w:t>
            </w:r>
            <w:r w:rsidR="00485989">
              <w:rPr>
                <w:rFonts w:ascii="Times New Roman" w:eastAsia="Times New Roman" w:hAnsi="Times New Roman" w:cs="Times New Roman"/>
                <w:b w:val="0"/>
                <w:bCs w:val="0"/>
                <w:color w:val="000000" w:themeColor="text1"/>
                <w:sz w:val="28"/>
                <w:szCs w:val="28"/>
                <w:lang w:val="en-150"/>
              </w:rPr>
              <w:t>;</w:t>
            </w:r>
          </w:p>
          <w:p w14:paraId="7A600A7E" w14:textId="4BDA5286" w:rsidR="006B095D" w:rsidRPr="006B095D" w:rsidRDefault="006B095D" w:rsidP="006B095D">
            <w:pPr>
              <w:pStyle w:val="Heading20"/>
              <w:keepNext/>
              <w:keepLines/>
              <w:spacing w:after="0"/>
              <w:rPr>
                <w:rFonts w:ascii="Times New Roman" w:eastAsia="Times New Roman" w:hAnsi="Times New Roman" w:cs="Times New Roman"/>
                <w:b w:val="0"/>
                <w:bCs w:val="0"/>
                <w:color w:val="000000" w:themeColor="text1"/>
                <w:sz w:val="28"/>
                <w:szCs w:val="28"/>
              </w:rPr>
            </w:pPr>
            <w:r w:rsidRPr="006B095D">
              <w:rPr>
                <w:rFonts w:ascii="Times New Roman" w:eastAsia="Times New Roman" w:hAnsi="Times New Roman" w:cs="Times New Roman"/>
                <w:b w:val="0"/>
                <w:bCs w:val="0"/>
                <w:color w:val="000000" w:themeColor="text1"/>
                <w:sz w:val="28"/>
                <w:szCs w:val="28"/>
              </w:rPr>
              <w:t>Se vor asigura 1</w:t>
            </w:r>
            <w:r w:rsidR="00485989">
              <w:rPr>
                <w:rFonts w:ascii="Times New Roman" w:eastAsia="Times New Roman" w:hAnsi="Times New Roman" w:cs="Times New Roman"/>
                <w:b w:val="0"/>
                <w:bCs w:val="0"/>
                <w:color w:val="000000" w:themeColor="text1"/>
                <w:sz w:val="28"/>
                <w:szCs w:val="28"/>
              </w:rPr>
              <w:t>.</w:t>
            </w:r>
            <w:r w:rsidRPr="006B095D">
              <w:rPr>
                <w:rFonts w:ascii="Times New Roman" w:eastAsia="Times New Roman" w:hAnsi="Times New Roman" w:cs="Times New Roman"/>
                <w:b w:val="0"/>
                <w:bCs w:val="0"/>
                <w:color w:val="000000" w:themeColor="text1"/>
                <w:sz w:val="28"/>
                <w:szCs w:val="28"/>
              </w:rPr>
              <w:t>3</w:t>
            </w:r>
            <w:r w:rsidR="00485989">
              <w:rPr>
                <w:rFonts w:ascii="Times New Roman" w:eastAsia="Times New Roman" w:hAnsi="Times New Roman" w:cs="Times New Roman"/>
                <w:b w:val="0"/>
                <w:bCs w:val="0"/>
                <w:color w:val="000000" w:themeColor="text1"/>
                <w:sz w:val="28"/>
                <w:szCs w:val="28"/>
              </w:rPr>
              <w:t>0</w:t>
            </w:r>
            <w:r w:rsidRPr="006B095D">
              <w:rPr>
                <w:rFonts w:ascii="Times New Roman" w:eastAsia="Times New Roman" w:hAnsi="Times New Roman" w:cs="Times New Roman"/>
                <w:b w:val="0"/>
                <w:bCs w:val="0"/>
                <w:color w:val="000000" w:themeColor="text1"/>
                <w:sz w:val="28"/>
                <w:szCs w:val="28"/>
              </w:rPr>
              <w:t xml:space="preserve"> mp/loc pentru loc de joacă pe lot propriu</w:t>
            </w:r>
            <w:r w:rsidR="00485989">
              <w:rPr>
                <w:rFonts w:ascii="Times New Roman" w:eastAsia="Times New Roman" w:hAnsi="Times New Roman" w:cs="Times New Roman"/>
                <w:b w:val="0"/>
                <w:bCs w:val="0"/>
                <w:color w:val="000000" w:themeColor="text1"/>
                <w:sz w:val="28"/>
                <w:szCs w:val="28"/>
              </w:rPr>
              <w:t>;</w:t>
            </w:r>
          </w:p>
          <w:p w14:paraId="517F76A3" w14:textId="461A207B" w:rsidR="006B095D" w:rsidRPr="006B095D" w:rsidRDefault="006B095D" w:rsidP="006B095D">
            <w:pPr>
              <w:pStyle w:val="Heading20"/>
              <w:keepNext/>
              <w:keepLines/>
              <w:spacing w:after="0"/>
              <w:rPr>
                <w:rFonts w:ascii="Times New Roman" w:eastAsia="Times New Roman" w:hAnsi="Times New Roman" w:cs="Times New Roman"/>
                <w:b w:val="0"/>
                <w:bCs w:val="0"/>
                <w:color w:val="000000" w:themeColor="text1"/>
                <w:sz w:val="28"/>
                <w:szCs w:val="28"/>
              </w:rPr>
            </w:pPr>
            <w:r w:rsidRPr="006B095D">
              <w:rPr>
                <w:rFonts w:ascii="Times New Roman" w:eastAsia="Times New Roman" w:hAnsi="Times New Roman" w:cs="Times New Roman"/>
                <w:b w:val="0"/>
                <w:bCs w:val="0"/>
                <w:color w:val="000000" w:themeColor="text1"/>
                <w:sz w:val="28"/>
                <w:szCs w:val="28"/>
              </w:rPr>
              <w:t xml:space="preserve">Înălțimea maximă a împrejmuirii </w:t>
            </w:r>
            <w:r w:rsidR="00485989">
              <w:rPr>
                <w:rFonts w:ascii="Times New Roman" w:eastAsia="Times New Roman" w:hAnsi="Times New Roman" w:cs="Times New Roman"/>
                <w:b w:val="0"/>
                <w:bCs w:val="0"/>
                <w:color w:val="000000" w:themeColor="text1"/>
                <w:sz w:val="28"/>
                <w:szCs w:val="28"/>
              </w:rPr>
              <w:t xml:space="preserve">– </w:t>
            </w:r>
            <w:r w:rsidRPr="006B095D">
              <w:rPr>
                <w:rFonts w:ascii="Times New Roman" w:eastAsia="Times New Roman" w:hAnsi="Times New Roman" w:cs="Times New Roman"/>
                <w:b w:val="0"/>
                <w:bCs w:val="0"/>
                <w:color w:val="000000" w:themeColor="text1"/>
                <w:sz w:val="28"/>
                <w:szCs w:val="28"/>
              </w:rPr>
              <w:t>2</w:t>
            </w:r>
            <w:r w:rsidR="00485989">
              <w:rPr>
                <w:rFonts w:ascii="Times New Roman" w:eastAsia="Times New Roman" w:hAnsi="Times New Roman" w:cs="Times New Roman"/>
                <w:b w:val="0"/>
                <w:bCs w:val="0"/>
                <w:color w:val="000000" w:themeColor="text1"/>
                <w:sz w:val="28"/>
                <w:szCs w:val="28"/>
              </w:rPr>
              <w:t>.</w:t>
            </w:r>
            <w:r w:rsidRPr="006B095D">
              <w:rPr>
                <w:rFonts w:ascii="Times New Roman" w:eastAsia="Times New Roman" w:hAnsi="Times New Roman" w:cs="Times New Roman"/>
                <w:b w:val="0"/>
                <w:bCs w:val="0"/>
                <w:color w:val="000000" w:themeColor="text1"/>
                <w:sz w:val="28"/>
                <w:szCs w:val="28"/>
              </w:rPr>
              <w:t>00 m</w:t>
            </w:r>
            <w:r w:rsidR="00485989">
              <w:rPr>
                <w:rFonts w:ascii="Times New Roman" w:eastAsia="Times New Roman" w:hAnsi="Times New Roman" w:cs="Times New Roman"/>
                <w:b w:val="0"/>
                <w:bCs w:val="0"/>
                <w:color w:val="000000" w:themeColor="text1"/>
                <w:sz w:val="28"/>
                <w:szCs w:val="28"/>
              </w:rPr>
              <w:t>;</w:t>
            </w:r>
          </w:p>
          <w:p w14:paraId="794E16AD" w14:textId="4D7C77EC" w:rsidR="002C24EA" w:rsidRPr="00D514C2" w:rsidRDefault="006B095D" w:rsidP="006B095D">
            <w:pPr>
              <w:pStyle w:val="Heading20"/>
              <w:keepNext/>
              <w:keepLines/>
              <w:shd w:val="clear" w:color="auto" w:fill="auto"/>
              <w:spacing w:before="0" w:after="0" w:line="276" w:lineRule="auto"/>
              <w:rPr>
                <w:rFonts w:ascii="Times New Roman" w:eastAsia="Times New Roman" w:hAnsi="Times New Roman" w:cs="Times New Roman"/>
                <w:b w:val="0"/>
                <w:bCs w:val="0"/>
                <w:color w:val="000000" w:themeColor="text1"/>
                <w:sz w:val="28"/>
                <w:szCs w:val="28"/>
              </w:rPr>
            </w:pPr>
            <w:r w:rsidRPr="006B095D">
              <w:rPr>
                <w:rFonts w:ascii="Times New Roman" w:eastAsia="Times New Roman" w:hAnsi="Times New Roman" w:cs="Times New Roman"/>
                <w:b w:val="0"/>
                <w:bCs w:val="0"/>
                <w:color w:val="000000" w:themeColor="text1"/>
                <w:sz w:val="28"/>
                <w:szCs w:val="28"/>
              </w:rPr>
              <w:t>Împrejmuirea de la frontul construcției va avea același limbaj arhitectural cu imobilul propus</w:t>
            </w:r>
            <w:bookmarkEnd w:id="11"/>
            <w:r w:rsidR="00485989">
              <w:rPr>
                <w:rFonts w:ascii="Times New Roman" w:eastAsia="Times New Roman" w:hAnsi="Times New Roman" w:cs="Times New Roman"/>
                <w:b w:val="0"/>
                <w:bCs w:val="0"/>
                <w:color w:val="000000" w:themeColor="text1"/>
                <w:sz w:val="28"/>
                <w:szCs w:val="28"/>
              </w:rPr>
              <w:t>.</w:t>
            </w:r>
          </w:p>
        </w:tc>
      </w:tr>
      <w:bookmarkEnd w:id="7"/>
      <w:tr w:rsidR="00103D46" w:rsidRPr="00D514C2" w14:paraId="4A20EFB5" w14:textId="77777777" w:rsidTr="001B669C">
        <w:tc>
          <w:tcPr>
            <w:tcW w:w="3085" w:type="dxa"/>
          </w:tcPr>
          <w:p w14:paraId="024FAC26" w14:textId="5D70E911"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Regim de construire</w:t>
            </w:r>
          </w:p>
        </w:tc>
        <w:tc>
          <w:tcPr>
            <w:tcW w:w="3260" w:type="dxa"/>
          </w:tcPr>
          <w:p w14:paraId="458BE94C" w14:textId="77777777"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p>
        </w:tc>
        <w:tc>
          <w:tcPr>
            <w:tcW w:w="3969" w:type="dxa"/>
          </w:tcPr>
          <w:p w14:paraId="2381EAFF" w14:textId="2178A3C4" w:rsidR="00103D46" w:rsidRPr="00D514C2" w:rsidRDefault="00103D46" w:rsidP="00EC18B8">
            <w:pPr>
              <w:pStyle w:val="Heading20"/>
              <w:keepNext/>
              <w:keepLines/>
              <w:spacing w:after="0" w:line="360" w:lineRule="auto"/>
              <w:rPr>
                <w:rFonts w:ascii="Times New Roman" w:eastAsia="Times New Roman" w:hAnsi="Times New Roman" w:cs="Times New Roman"/>
                <w:b w:val="0"/>
                <w:bCs w:val="0"/>
                <w:color w:val="000000" w:themeColor="text1"/>
                <w:sz w:val="28"/>
                <w:szCs w:val="28"/>
              </w:rPr>
            </w:pPr>
            <w:r w:rsidRPr="00D514C2">
              <w:rPr>
                <w:rFonts w:ascii="Times New Roman" w:eastAsia="Times New Roman" w:hAnsi="Times New Roman" w:cs="Times New Roman"/>
                <w:b w:val="0"/>
                <w:bCs w:val="0"/>
                <w:color w:val="000000" w:themeColor="text1"/>
                <w:sz w:val="28"/>
                <w:szCs w:val="28"/>
              </w:rPr>
              <w:t xml:space="preserve">Conform planşei </w:t>
            </w:r>
            <w:r w:rsidR="00DA34B8">
              <w:rPr>
                <w:rFonts w:ascii="Times New Roman" w:eastAsia="Times New Roman" w:hAnsi="Times New Roman" w:cs="Times New Roman"/>
                <w:b w:val="0"/>
                <w:bCs w:val="0"/>
                <w:i/>
                <w:iCs/>
                <w:color w:val="000000" w:themeColor="text1"/>
                <w:sz w:val="28"/>
                <w:szCs w:val="28"/>
              </w:rPr>
              <w:t>0</w:t>
            </w:r>
            <w:r w:rsidR="00485989">
              <w:rPr>
                <w:rFonts w:ascii="Times New Roman" w:eastAsia="Times New Roman" w:hAnsi="Times New Roman" w:cs="Times New Roman"/>
                <w:b w:val="0"/>
                <w:bCs w:val="0"/>
                <w:i/>
                <w:iCs/>
                <w:color w:val="000000" w:themeColor="text1"/>
                <w:sz w:val="28"/>
                <w:szCs w:val="28"/>
              </w:rPr>
              <w:t>4</w:t>
            </w:r>
            <w:r w:rsidRPr="00D514C2">
              <w:rPr>
                <w:rFonts w:ascii="Times New Roman" w:eastAsia="Times New Roman" w:hAnsi="Times New Roman" w:cs="Times New Roman"/>
                <w:b w:val="0"/>
                <w:bCs w:val="0"/>
                <w:i/>
                <w:iCs/>
                <w:color w:val="000000" w:themeColor="text1"/>
                <w:sz w:val="28"/>
                <w:szCs w:val="28"/>
              </w:rPr>
              <w:t xml:space="preserve"> Reglementări urbanistice</w:t>
            </w:r>
            <w:r w:rsidR="00DA34B8">
              <w:rPr>
                <w:rFonts w:ascii="Times New Roman" w:eastAsia="Times New Roman" w:hAnsi="Times New Roman" w:cs="Times New Roman"/>
                <w:b w:val="0"/>
                <w:bCs w:val="0"/>
                <w:i/>
                <w:iCs/>
                <w:color w:val="000000" w:themeColor="text1"/>
                <w:sz w:val="28"/>
                <w:szCs w:val="28"/>
              </w:rPr>
              <w:t xml:space="preserve"> </w:t>
            </w:r>
            <w:r w:rsidR="001A288B">
              <w:rPr>
                <w:rFonts w:ascii="Times New Roman" w:eastAsia="Times New Roman" w:hAnsi="Times New Roman" w:cs="Times New Roman"/>
                <w:b w:val="0"/>
                <w:bCs w:val="0"/>
                <w:i/>
                <w:iCs/>
                <w:color w:val="000000" w:themeColor="text1"/>
                <w:sz w:val="28"/>
                <w:szCs w:val="28"/>
              </w:rPr>
              <w:t>propus</w:t>
            </w:r>
            <w:r w:rsidR="00485989">
              <w:rPr>
                <w:rFonts w:ascii="Times New Roman" w:eastAsia="Times New Roman" w:hAnsi="Times New Roman" w:cs="Times New Roman"/>
                <w:b w:val="0"/>
                <w:bCs w:val="0"/>
                <w:i/>
                <w:iCs/>
                <w:color w:val="000000" w:themeColor="text1"/>
                <w:sz w:val="28"/>
                <w:szCs w:val="28"/>
              </w:rPr>
              <w:t>e</w:t>
            </w:r>
            <w:r w:rsidR="001A288B">
              <w:rPr>
                <w:rFonts w:ascii="Times New Roman" w:eastAsia="Times New Roman" w:hAnsi="Times New Roman" w:cs="Times New Roman"/>
                <w:b w:val="0"/>
                <w:bCs w:val="0"/>
                <w:i/>
                <w:iCs/>
                <w:color w:val="000000" w:themeColor="text1"/>
                <w:sz w:val="28"/>
                <w:szCs w:val="28"/>
              </w:rPr>
              <w:t xml:space="preserve"> </w:t>
            </w:r>
            <w:r w:rsidRPr="00D514C2">
              <w:rPr>
                <w:rFonts w:ascii="Times New Roman" w:eastAsia="Times New Roman" w:hAnsi="Times New Roman" w:cs="Times New Roman"/>
                <w:b w:val="0"/>
                <w:bCs w:val="0"/>
                <w:color w:val="000000" w:themeColor="text1"/>
                <w:sz w:val="28"/>
                <w:szCs w:val="28"/>
              </w:rPr>
              <w:t>şi Regulamentului local de urbanism</w:t>
            </w:r>
            <w:r w:rsidR="0088342F" w:rsidRPr="00D514C2">
              <w:rPr>
                <w:rFonts w:ascii="Times New Roman" w:eastAsia="Times New Roman" w:hAnsi="Times New Roman" w:cs="Times New Roman"/>
                <w:b w:val="0"/>
                <w:bCs w:val="0"/>
                <w:color w:val="000000" w:themeColor="text1"/>
                <w:sz w:val="28"/>
                <w:szCs w:val="28"/>
              </w:rPr>
              <w:t>, în limita zonei edificabile</w:t>
            </w:r>
            <w:r w:rsidR="00EC18B8">
              <w:rPr>
                <w:rFonts w:ascii="Times New Roman" w:eastAsia="Times New Roman" w:hAnsi="Times New Roman" w:cs="Times New Roman"/>
                <w:b w:val="0"/>
                <w:bCs w:val="0"/>
                <w:color w:val="000000" w:themeColor="text1"/>
                <w:sz w:val="28"/>
                <w:szCs w:val="28"/>
              </w:rPr>
              <w:t>, construcții I</w:t>
            </w:r>
            <w:r w:rsidR="00EC18B8" w:rsidRPr="00EC18B8">
              <w:rPr>
                <w:rFonts w:ascii="Times New Roman" w:eastAsia="Times New Roman" w:hAnsi="Times New Roman" w:cs="Times New Roman"/>
                <w:b w:val="0"/>
                <w:bCs w:val="0"/>
                <w:color w:val="000000" w:themeColor="text1"/>
                <w:sz w:val="28"/>
                <w:szCs w:val="28"/>
              </w:rPr>
              <w:t>ndependente-</w:t>
            </w:r>
            <w:r w:rsidR="00EC18B8">
              <w:rPr>
                <w:rFonts w:ascii="Times New Roman" w:eastAsia="Times New Roman" w:hAnsi="Times New Roman" w:cs="Times New Roman"/>
                <w:b w:val="0"/>
                <w:bCs w:val="0"/>
                <w:color w:val="000000" w:themeColor="text1"/>
                <w:sz w:val="28"/>
                <w:szCs w:val="28"/>
              </w:rPr>
              <w:t xml:space="preserve"> </w:t>
            </w:r>
            <w:r w:rsidR="00EC18B8" w:rsidRPr="00EC18B8">
              <w:rPr>
                <w:rFonts w:ascii="Times New Roman" w:eastAsia="Times New Roman" w:hAnsi="Times New Roman" w:cs="Times New Roman"/>
                <w:b w:val="0"/>
                <w:bCs w:val="0"/>
                <w:color w:val="000000" w:themeColor="text1"/>
                <w:sz w:val="28"/>
                <w:szCs w:val="28"/>
              </w:rPr>
              <w:t xml:space="preserve"> unul sau mai multe corpuri</w:t>
            </w:r>
            <w:r w:rsidR="00EC18B8">
              <w:rPr>
                <w:rFonts w:ascii="Times New Roman" w:eastAsia="Times New Roman" w:hAnsi="Times New Roman" w:cs="Times New Roman"/>
                <w:b w:val="0"/>
                <w:bCs w:val="0"/>
                <w:color w:val="000000" w:themeColor="text1"/>
                <w:sz w:val="28"/>
                <w:szCs w:val="28"/>
              </w:rPr>
              <w:t>,</w:t>
            </w:r>
            <w:r w:rsidR="00EC18B8" w:rsidRPr="00EC18B8">
              <w:rPr>
                <w:rFonts w:ascii="Times New Roman" w:eastAsia="Times New Roman" w:hAnsi="Times New Roman" w:cs="Times New Roman"/>
                <w:b w:val="0"/>
                <w:bCs w:val="0"/>
                <w:color w:val="000000" w:themeColor="text1"/>
                <w:sz w:val="28"/>
                <w:szCs w:val="28"/>
              </w:rPr>
              <w:t xml:space="preserve"> Cuplate - cu posibilitatea unor corpuri independente</w:t>
            </w:r>
            <w:r w:rsidR="00EC18B8">
              <w:rPr>
                <w:rFonts w:ascii="Times New Roman" w:eastAsia="Times New Roman" w:hAnsi="Times New Roman" w:cs="Times New Roman"/>
                <w:b w:val="0"/>
                <w:bCs w:val="0"/>
                <w:color w:val="000000" w:themeColor="text1"/>
                <w:sz w:val="28"/>
                <w:szCs w:val="28"/>
              </w:rPr>
              <w:t>, Î</w:t>
            </w:r>
            <w:r w:rsidR="00EC18B8" w:rsidRPr="00EC18B8">
              <w:rPr>
                <w:rFonts w:ascii="Times New Roman" w:eastAsia="Times New Roman" w:hAnsi="Times New Roman" w:cs="Times New Roman"/>
                <w:b w:val="0"/>
                <w:bCs w:val="0"/>
                <w:color w:val="000000" w:themeColor="text1"/>
                <w:sz w:val="28"/>
                <w:szCs w:val="28"/>
              </w:rPr>
              <w:t>nşiruite - cu posibilitatea unor corpuri independente</w:t>
            </w:r>
            <w:r w:rsidR="00EC18B8">
              <w:rPr>
                <w:rFonts w:ascii="Times New Roman" w:eastAsia="Times New Roman" w:hAnsi="Times New Roman" w:cs="Times New Roman"/>
                <w:b w:val="0"/>
                <w:bCs w:val="0"/>
                <w:color w:val="000000" w:themeColor="text1"/>
                <w:sz w:val="28"/>
                <w:szCs w:val="28"/>
              </w:rPr>
              <w:t>.</w:t>
            </w:r>
          </w:p>
        </w:tc>
      </w:tr>
      <w:tr w:rsidR="00FD62BE" w:rsidRPr="00D514C2" w14:paraId="3FCDD04C" w14:textId="77777777" w:rsidTr="001B669C">
        <w:tc>
          <w:tcPr>
            <w:tcW w:w="3085" w:type="dxa"/>
          </w:tcPr>
          <w:p w14:paraId="0EC899A5" w14:textId="0B9B4C0F" w:rsidR="00757AA4" w:rsidRPr="00D514C2" w:rsidRDefault="0024263F"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Regim înălţime</w:t>
            </w:r>
          </w:p>
        </w:tc>
        <w:tc>
          <w:tcPr>
            <w:tcW w:w="3260" w:type="dxa"/>
          </w:tcPr>
          <w:p w14:paraId="40BB02A4" w14:textId="2A40EDBE" w:rsidR="00693F2C" w:rsidRPr="00D514C2" w:rsidRDefault="00693F2C" w:rsidP="00693F2C">
            <w:pPr>
              <w:pStyle w:val="al"/>
              <w:spacing w:before="0" w:beforeAutospacing="0" w:after="0" w:afterAutospacing="0"/>
              <w:rPr>
                <w:color w:val="000000" w:themeColor="text1"/>
                <w:sz w:val="28"/>
                <w:szCs w:val="28"/>
              </w:rPr>
            </w:pPr>
          </w:p>
        </w:tc>
        <w:tc>
          <w:tcPr>
            <w:tcW w:w="3969" w:type="dxa"/>
          </w:tcPr>
          <w:p w14:paraId="21D6142D" w14:textId="77777777" w:rsidR="00485989" w:rsidRDefault="00485989" w:rsidP="001C390C">
            <w:pPr>
              <w:pStyle w:val="al"/>
              <w:spacing w:before="0" w:beforeAutospacing="0" w:after="0" w:afterAutospacing="0" w:line="276" w:lineRule="auto"/>
              <w:rPr>
                <w:color w:val="000000" w:themeColor="text1"/>
                <w:sz w:val="28"/>
                <w:szCs w:val="28"/>
              </w:rPr>
            </w:pPr>
            <w:r w:rsidRPr="00485989">
              <w:rPr>
                <w:color w:val="000000" w:themeColor="text1"/>
                <w:sz w:val="28"/>
                <w:szCs w:val="28"/>
              </w:rPr>
              <w:t>S/D+P,P+M, P+1</w:t>
            </w:r>
            <w:bookmarkStart w:id="12" w:name="_Hlk152927096"/>
            <w:bookmarkStart w:id="13" w:name="_Hlk176859457"/>
          </w:p>
          <w:p w14:paraId="0BFF3B50" w14:textId="0FD1586E" w:rsidR="00FD24EE" w:rsidRDefault="000236B8" w:rsidP="001C390C">
            <w:pPr>
              <w:pStyle w:val="al"/>
              <w:spacing w:before="0" w:beforeAutospacing="0" w:after="0" w:afterAutospacing="0" w:line="276" w:lineRule="auto"/>
              <w:rPr>
                <w:color w:val="000000" w:themeColor="text1"/>
                <w:sz w:val="28"/>
                <w:szCs w:val="28"/>
              </w:rPr>
            </w:pPr>
            <w:r w:rsidRPr="00D514C2">
              <w:rPr>
                <w:color w:val="000000" w:themeColor="text1"/>
                <w:sz w:val="28"/>
                <w:szCs w:val="28"/>
              </w:rPr>
              <w:t>H</w:t>
            </w:r>
            <w:r w:rsidRPr="00D514C2">
              <w:rPr>
                <w:color w:val="000000" w:themeColor="text1"/>
                <w:sz w:val="28"/>
                <w:szCs w:val="28"/>
                <w:vertAlign w:val="subscript"/>
              </w:rPr>
              <w:t xml:space="preserve">max. </w:t>
            </w:r>
            <w:r w:rsidR="001C390C">
              <w:rPr>
                <w:color w:val="000000" w:themeColor="text1"/>
                <w:sz w:val="28"/>
                <w:szCs w:val="28"/>
                <w:vertAlign w:val="subscript"/>
              </w:rPr>
              <w:t>adm</w:t>
            </w:r>
            <w:r w:rsidR="00497D23">
              <w:rPr>
                <w:color w:val="000000" w:themeColor="text1"/>
                <w:sz w:val="28"/>
                <w:szCs w:val="28"/>
                <w:vertAlign w:val="subscript"/>
              </w:rPr>
              <w:t>i</w:t>
            </w:r>
            <w:r w:rsidR="001C390C">
              <w:rPr>
                <w:color w:val="000000" w:themeColor="text1"/>
                <w:sz w:val="28"/>
                <w:szCs w:val="28"/>
                <w:vertAlign w:val="subscript"/>
              </w:rPr>
              <w:t xml:space="preserve">s </w:t>
            </w:r>
            <w:r w:rsidR="001A288B">
              <w:rPr>
                <w:color w:val="000000" w:themeColor="text1"/>
                <w:sz w:val="28"/>
                <w:szCs w:val="28"/>
                <w:vertAlign w:val="subscript"/>
              </w:rPr>
              <w:t>l</w:t>
            </w:r>
            <w:r w:rsidR="001C390C">
              <w:rPr>
                <w:color w:val="000000" w:themeColor="text1"/>
                <w:sz w:val="28"/>
                <w:szCs w:val="28"/>
                <w:vertAlign w:val="subscript"/>
              </w:rPr>
              <w:t xml:space="preserve">a </w:t>
            </w:r>
            <w:r w:rsidR="001A288B">
              <w:rPr>
                <w:color w:val="000000" w:themeColor="text1"/>
                <w:sz w:val="28"/>
                <w:szCs w:val="28"/>
                <w:vertAlign w:val="subscript"/>
              </w:rPr>
              <w:t>coamă</w:t>
            </w:r>
            <w:r w:rsidRPr="00D514C2">
              <w:rPr>
                <w:color w:val="000000" w:themeColor="text1"/>
                <w:sz w:val="28"/>
                <w:szCs w:val="28"/>
              </w:rPr>
              <w:t xml:space="preserve">: </w:t>
            </w:r>
            <w:r w:rsidR="00485989">
              <w:rPr>
                <w:color w:val="000000" w:themeColor="text1"/>
                <w:sz w:val="28"/>
                <w:szCs w:val="28"/>
              </w:rPr>
              <w:t>15</w:t>
            </w:r>
            <w:r w:rsidR="002C2564" w:rsidRPr="00D514C2">
              <w:rPr>
                <w:color w:val="000000" w:themeColor="text1"/>
                <w:sz w:val="28"/>
                <w:szCs w:val="28"/>
              </w:rPr>
              <w:t>.</w:t>
            </w:r>
            <w:r w:rsidR="00485989">
              <w:rPr>
                <w:color w:val="000000" w:themeColor="text1"/>
                <w:sz w:val="28"/>
                <w:szCs w:val="28"/>
              </w:rPr>
              <w:t>0</w:t>
            </w:r>
            <w:r w:rsidR="002C2564" w:rsidRPr="00D514C2">
              <w:rPr>
                <w:color w:val="000000" w:themeColor="text1"/>
                <w:sz w:val="28"/>
                <w:szCs w:val="28"/>
              </w:rPr>
              <w:t>0m</w:t>
            </w:r>
            <w:bookmarkEnd w:id="12"/>
          </w:p>
          <w:p w14:paraId="587F6B4B" w14:textId="77777777" w:rsidR="001C390C" w:rsidRDefault="001C390C" w:rsidP="001C390C">
            <w:pPr>
              <w:pStyle w:val="al"/>
              <w:spacing w:before="0" w:beforeAutospacing="0" w:after="0" w:afterAutospacing="0" w:line="276" w:lineRule="auto"/>
              <w:rPr>
                <w:color w:val="000000" w:themeColor="text1"/>
                <w:sz w:val="28"/>
                <w:szCs w:val="28"/>
              </w:rPr>
            </w:pPr>
            <w:r w:rsidRPr="00D514C2">
              <w:rPr>
                <w:color w:val="000000" w:themeColor="text1"/>
                <w:sz w:val="28"/>
                <w:szCs w:val="28"/>
              </w:rPr>
              <w:t>H</w:t>
            </w:r>
            <w:r w:rsidRPr="00D514C2">
              <w:rPr>
                <w:color w:val="000000" w:themeColor="text1"/>
                <w:sz w:val="28"/>
                <w:szCs w:val="28"/>
                <w:vertAlign w:val="subscript"/>
              </w:rPr>
              <w:t xml:space="preserve">max. </w:t>
            </w:r>
            <w:r w:rsidR="001A288B">
              <w:rPr>
                <w:color w:val="000000" w:themeColor="text1"/>
                <w:sz w:val="28"/>
                <w:szCs w:val="28"/>
                <w:vertAlign w:val="subscript"/>
              </w:rPr>
              <w:t xml:space="preserve">admis </w:t>
            </w:r>
            <w:r w:rsidR="001A288B" w:rsidRPr="001A288B">
              <w:rPr>
                <w:color w:val="000000" w:themeColor="text1"/>
                <w:sz w:val="28"/>
                <w:szCs w:val="28"/>
                <w:vertAlign w:val="subscript"/>
              </w:rPr>
              <w:t>la streașină</w:t>
            </w:r>
            <w:r w:rsidRPr="00D514C2">
              <w:rPr>
                <w:color w:val="000000" w:themeColor="text1"/>
                <w:sz w:val="28"/>
                <w:szCs w:val="28"/>
              </w:rPr>
              <w:t xml:space="preserve">: </w:t>
            </w:r>
            <w:r w:rsidR="001A288B">
              <w:rPr>
                <w:color w:val="000000" w:themeColor="text1"/>
                <w:sz w:val="28"/>
                <w:szCs w:val="28"/>
              </w:rPr>
              <w:t>7</w:t>
            </w:r>
            <w:r w:rsidRPr="00D514C2">
              <w:rPr>
                <w:color w:val="000000" w:themeColor="text1"/>
                <w:sz w:val="28"/>
                <w:szCs w:val="28"/>
              </w:rPr>
              <w:t>.</w:t>
            </w:r>
            <w:r w:rsidR="00485989">
              <w:rPr>
                <w:color w:val="000000" w:themeColor="text1"/>
                <w:sz w:val="28"/>
                <w:szCs w:val="28"/>
              </w:rPr>
              <w:t>0</w:t>
            </w:r>
            <w:r w:rsidRPr="00D514C2">
              <w:rPr>
                <w:color w:val="000000" w:themeColor="text1"/>
                <w:sz w:val="28"/>
                <w:szCs w:val="28"/>
              </w:rPr>
              <w:t>0m</w:t>
            </w:r>
            <w:bookmarkEnd w:id="13"/>
          </w:p>
          <w:p w14:paraId="691AAF8E" w14:textId="6D4932F0" w:rsidR="00485989" w:rsidRPr="00D514C2" w:rsidRDefault="00485989" w:rsidP="00485989">
            <w:pPr>
              <w:pStyle w:val="al"/>
              <w:spacing w:before="0" w:beforeAutospacing="0" w:after="0" w:afterAutospacing="0" w:line="276" w:lineRule="auto"/>
              <w:rPr>
                <w:color w:val="000000" w:themeColor="text1"/>
                <w:sz w:val="28"/>
                <w:szCs w:val="28"/>
              </w:rPr>
            </w:pPr>
            <w:r w:rsidRPr="00D514C2">
              <w:rPr>
                <w:color w:val="000000" w:themeColor="text1"/>
                <w:sz w:val="28"/>
                <w:szCs w:val="28"/>
              </w:rPr>
              <w:t>H</w:t>
            </w:r>
            <w:r w:rsidRPr="00D514C2">
              <w:rPr>
                <w:color w:val="000000" w:themeColor="text1"/>
                <w:sz w:val="28"/>
                <w:szCs w:val="28"/>
                <w:vertAlign w:val="subscript"/>
              </w:rPr>
              <w:t xml:space="preserve">max. </w:t>
            </w:r>
            <w:r>
              <w:rPr>
                <w:color w:val="000000" w:themeColor="text1"/>
                <w:sz w:val="28"/>
                <w:szCs w:val="28"/>
                <w:vertAlign w:val="subscript"/>
              </w:rPr>
              <w:t xml:space="preserve">admis </w:t>
            </w:r>
            <w:r w:rsidRPr="001A288B">
              <w:rPr>
                <w:color w:val="000000" w:themeColor="text1"/>
                <w:sz w:val="28"/>
                <w:szCs w:val="28"/>
                <w:vertAlign w:val="subscript"/>
              </w:rPr>
              <w:t xml:space="preserve">la </w:t>
            </w:r>
            <w:r>
              <w:rPr>
                <w:color w:val="000000" w:themeColor="text1"/>
                <w:sz w:val="28"/>
                <w:szCs w:val="28"/>
                <w:vertAlign w:val="subscript"/>
              </w:rPr>
              <w:t>atic</w:t>
            </w:r>
            <w:r w:rsidRPr="00D514C2">
              <w:rPr>
                <w:color w:val="000000" w:themeColor="text1"/>
                <w:sz w:val="28"/>
                <w:szCs w:val="28"/>
              </w:rPr>
              <w:t xml:space="preserve">: </w:t>
            </w:r>
            <w:r>
              <w:rPr>
                <w:color w:val="000000" w:themeColor="text1"/>
                <w:sz w:val="28"/>
                <w:szCs w:val="28"/>
              </w:rPr>
              <w:t>8</w:t>
            </w:r>
            <w:r w:rsidRPr="00D514C2">
              <w:rPr>
                <w:color w:val="000000" w:themeColor="text1"/>
                <w:sz w:val="28"/>
                <w:szCs w:val="28"/>
              </w:rPr>
              <w:t>.</w:t>
            </w:r>
            <w:r>
              <w:rPr>
                <w:color w:val="000000" w:themeColor="text1"/>
                <w:sz w:val="28"/>
                <w:szCs w:val="28"/>
              </w:rPr>
              <w:t>5</w:t>
            </w:r>
            <w:r w:rsidRPr="00D514C2">
              <w:rPr>
                <w:color w:val="000000" w:themeColor="text1"/>
                <w:sz w:val="28"/>
                <w:szCs w:val="28"/>
              </w:rPr>
              <w:t>0m</w:t>
            </w:r>
          </w:p>
        </w:tc>
      </w:tr>
      <w:tr w:rsidR="00FD62BE" w:rsidRPr="00D514C2" w14:paraId="18B56BF5" w14:textId="77777777" w:rsidTr="001B669C">
        <w:tc>
          <w:tcPr>
            <w:tcW w:w="3085" w:type="dxa"/>
          </w:tcPr>
          <w:p w14:paraId="55BCDB29" w14:textId="56BEC904"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POT max</w:t>
            </w:r>
            <w:r w:rsidR="00942357"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xml:space="preserve"> </w:t>
            </w:r>
          </w:p>
        </w:tc>
        <w:tc>
          <w:tcPr>
            <w:tcW w:w="3260" w:type="dxa"/>
          </w:tcPr>
          <w:p w14:paraId="49308EC8" w14:textId="17ED4B6C"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3969" w:type="dxa"/>
          </w:tcPr>
          <w:p w14:paraId="66E27528" w14:textId="14A4DDB1" w:rsidR="001027E7" w:rsidRPr="00D514C2" w:rsidRDefault="00072C79"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POT max</w:t>
            </w:r>
            <w:r w:rsidR="001C390C">
              <w:rPr>
                <w:rFonts w:ascii="Times New Roman" w:eastAsia="Times New Roman" w:hAnsi="Times New Roman"/>
                <w:color w:val="000000" w:themeColor="text1"/>
                <w:sz w:val="28"/>
                <w:szCs w:val="28"/>
              </w:rPr>
              <w:t>.</w:t>
            </w:r>
            <w:r w:rsidR="001C390C">
              <w:rPr>
                <w:rFonts w:ascii="Times New Roman" w:eastAsia="Times New Roman" w:hAnsi="Times New Roman"/>
                <w:color w:val="000000" w:themeColor="text1"/>
                <w:sz w:val="28"/>
                <w:szCs w:val="28"/>
                <w:lang w:val="en-150"/>
              </w:rPr>
              <w:t>:</w:t>
            </w:r>
            <w:r w:rsidRPr="00D514C2">
              <w:rPr>
                <w:rFonts w:ascii="Times New Roman" w:eastAsia="Times New Roman" w:hAnsi="Times New Roman"/>
                <w:color w:val="000000" w:themeColor="text1"/>
                <w:sz w:val="28"/>
                <w:szCs w:val="28"/>
              </w:rPr>
              <w:t xml:space="preserve"> </w:t>
            </w:r>
            <w:r w:rsidR="001A288B">
              <w:rPr>
                <w:rFonts w:ascii="Times New Roman" w:eastAsia="Times New Roman" w:hAnsi="Times New Roman"/>
                <w:color w:val="000000" w:themeColor="text1"/>
                <w:sz w:val="28"/>
                <w:szCs w:val="28"/>
              </w:rPr>
              <w:t>35</w:t>
            </w:r>
            <w:r w:rsidRPr="00D514C2">
              <w:rPr>
                <w:rFonts w:ascii="Times New Roman" w:eastAsia="Times New Roman" w:hAnsi="Times New Roman"/>
                <w:color w:val="000000" w:themeColor="text1"/>
                <w:sz w:val="28"/>
                <w:szCs w:val="28"/>
              </w:rPr>
              <w:t xml:space="preserve">%   </w:t>
            </w:r>
          </w:p>
        </w:tc>
      </w:tr>
      <w:tr w:rsidR="00FD62BE" w:rsidRPr="00D514C2" w14:paraId="728838D8" w14:textId="77777777" w:rsidTr="001B669C">
        <w:tc>
          <w:tcPr>
            <w:tcW w:w="3085" w:type="dxa"/>
          </w:tcPr>
          <w:p w14:paraId="02FB431D" w14:textId="5E31A4E7"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CUT max</w:t>
            </w:r>
            <w:r w:rsidR="00942357" w:rsidRPr="00D514C2">
              <w:rPr>
                <w:rFonts w:ascii="Times New Roman" w:eastAsia="Times New Roman" w:hAnsi="Times New Roman"/>
                <w:color w:val="000000" w:themeColor="text1"/>
                <w:sz w:val="28"/>
                <w:szCs w:val="28"/>
                <w:lang w:eastAsia="ro-RO"/>
              </w:rPr>
              <w:t>.</w:t>
            </w:r>
          </w:p>
        </w:tc>
        <w:tc>
          <w:tcPr>
            <w:tcW w:w="3260" w:type="dxa"/>
          </w:tcPr>
          <w:p w14:paraId="7C4A7058" w14:textId="057326F6"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3969" w:type="dxa"/>
          </w:tcPr>
          <w:p w14:paraId="4EC4E4BE" w14:textId="1D6127E8" w:rsidR="00757AA4" w:rsidRPr="00D514C2" w:rsidRDefault="00CB4CD6"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CUT max</w:t>
            </w:r>
            <w:r w:rsidR="001C390C">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r w:rsidR="001C390C">
              <w:rPr>
                <w:rFonts w:ascii="Times New Roman" w:eastAsia="Times New Roman" w:hAnsi="Times New Roman"/>
                <w:color w:val="000000" w:themeColor="text1"/>
                <w:sz w:val="28"/>
                <w:szCs w:val="28"/>
              </w:rPr>
              <w:t>1</w:t>
            </w:r>
            <w:r w:rsidR="001A288B">
              <w:rPr>
                <w:rFonts w:ascii="Times New Roman" w:eastAsia="Times New Roman" w:hAnsi="Times New Roman"/>
                <w:color w:val="000000" w:themeColor="text1"/>
                <w:sz w:val="28"/>
                <w:szCs w:val="28"/>
              </w:rPr>
              <w:t>.05</w:t>
            </w:r>
          </w:p>
        </w:tc>
      </w:tr>
      <w:tr w:rsidR="00FD62BE" w:rsidRPr="00D514C2" w14:paraId="3DE8DF64" w14:textId="77777777" w:rsidTr="001B669C">
        <w:tc>
          <w:tcPr>
            <w:tcW w:w="3085" w:type="dxa"/>
          </w:tcPr>
          <w:p w14:paraId="6EF99EEB" w14:textId="7EE1EC9C" w:rsidR="00757AA4" w:rsidRPr="00D514C2" w:rsidRDefault="00942357" w:rsidP="007451F0">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etragerea </w:t>
            </w:r>
            <w:r w:rsidR="007451F0" w:rsidRPr="00D514C2">
              <w:rPr>
                <w:rFonts w:ascii="Times New Roman" w:eastAsia="Times New Roman" w:hAnsi="Times New Roman"/>
                <w:color w:val="000000" w:themeColor="text1"/>
                <w:sz w:val="28"/>
                <w:szCs w:val="28"/>
                <w:lang w:eastAsia="ro-RO"/>
              </w:rPr>
              <w:t>f</w:t>
            </w:r>
            <w:r w:rsidR="00757AA4" w:rsidRPr="00D514C2">
              <w:rPr>
                <w:rFonts w:ascii="Times New Roman" w:eastAsia="Times New Roman" w:hAnsi="Times New Roman"/>
                <w:color w:val="000000" w:themeColor="text1"/>
                <w:sz w:val="28"/>
                <w:szCs w:val="28"/>
                <w:lang w:eastAsia="ro-RO"/>
              </w:rPr>
              <w:t xml:space="preserve">aţă de aliniament </w:t>
            </w:r>
          </w:p>
        </w:tc>
        <w:tc>
          <w:tcPr>
            <w:tcW w:w="3260" w:type="dxa"/>
          </w:tcPr>
          <w:p w14:paraId="79527F4D" w14:textId="2DAA4BBD"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3969" w:type="dxa"/>
          </w:tcPr>
          <w:p w14:paraId="2F8CD408" w14:textId="77777777" w:rsidR="00485989" w:rsidRDefault="001027E7" w:rsidP="00485989">
            <w:pPr>
              <w:spacing w:after="0"/>
            </w:pPr>
            <w:bookmarkStart w:id="14" w:name="_Hlk152927190"/>
            <w:bookmarkStart w:id="15" w:name="_Hlk190254257"/>
            <w:r w:rsidRPr="00D514C2">
              <w:rPr>
                <w:rFonts w:ascii="Times New Roman" w:eastAsia="Times New Roman" w:hAnsi="Times New Roman"/>
                <w:color w:val="000000" w:themeColor="text1"/>
                <w:sz w:val="28"/>
                <w:szCs w:val="28"/>
                <w:lang w:eastAsia="ro-RO"/>
              </w:rPr>
              <w:t>Conform planşei</w:t>
            </w:r>
            <w:r w:rsidR="00E8161F" w:rsidRPr="00D514C2">
              <w:rPr>
                <w:rFonts w:ascii="Times New Roman" w:eastAsia="Times New Roman" w:hAnsi="Times New Roman"/>
                <w:color w:val="000000" w:themeColor="text1"/>
                <w:sz w:val="28"/>
                <w:szCs w:val="28"/>
                <w:lang w:eastAsia="ro-RO"/>
              </w:rPr>
              <w:t xml:space="preserve"> </w:t>
            </w:r>
            <w:r w:rsidR="00FB0003">
              <w:t xml:space="preserve"> </w:t>
            </w:r>
            <w:r w:rsidR="00485989">
              <w:rPr>
                <w:rFonts w:ascii="Times New Roman" w:eastAsia="Times New Roman" w:hAnsi="Times New Roman"/>
                <w:i/>
                <w:iCs/>
                <w:color w:val="000000" w:themeColor="text1"/>
                <w:sz w:val="28"/>
                <w:szCs w:val="28"/>
              </w:rPr>
              <w:t>0</w:t>
            </w:r>
            <w:r w:rsidR="00485989">
              <w:rPr>
                <w:rFonts w:ascii="Times New Roman" w:eastAsia="Times New Roman" w:hAnsi="Times New Roman"/>
                <w:b/>
                <w:bCs/>
                <w:i/>
                <w:iCs/>
                <w:color w:val="000000" w:themeColor="text1"/>
                <w:sz w:val="28"/>
                <w:szCs w:val="28"/>
              </w:rPr>
              <w:t>4</w:t>
            </w:r>
            <w:r w:rsidR="00485989" w:rsidRPr="00D514C2">
              <w:rPr>
                <w:rFonts w:ascii="Times New Roman" w:eastAsia="Times New Roman" w:hAnsi="Times New Roman"/>
                <w:i/>
                <w:iCs/>
                <w:color w:val="000000" w:themeColor="text1"/>
                <w:sz w:val="28"/>
                <w:szCs w:val="28"/>
              </w:rPr>
              <w:t xml:space="preserve"> Reglementări urbanistice</w:t>
            </w:r>
            <w:r w:rsidR="00485989">
              <w:rPr>
                <w:rFonts w:ascii="Times New Roman" w:eastAsia="Times New Roman" w:hAnsi="Times New Roman"/>
                <w:i/>
                <w:iCs/>
                <w:color w:val="000000" w:themeColor="text1"/>
                <w:sz w:val="28"/>
                <w:szCs w:val="28"/>
              </w:rPr>
              <w:t xml:space="preserve"> propus</w:t>
            </w:r>
            <w:r w:rsidR="00485989">
              <w:rPr>
                <w:rFonts w:ascii="Times New Roman" w:eastAsia="Times New Roman" w:hAnsi="Times New Roman"/>
                <w:b/>
                <w:bCs/>
                <w:i/>
                <w:iCs/>
                <w:color w:val="000000" w:themeColor="text1"/>
                <w:sz w:val="28"/>
                <w:szCs w:val="28"/>
              </w:rPr>
              <w:t>e</w:t>
            </w:r>
            <w:r w:rsidR="00485989" w:rsidRPr="00D514C2">
              <w:rPr>
                <w:rFonts w:ascii="Times New Roman" w:eastAsia="Times New Roman" w:hAnsi="Times New Roman"/>
                <w:color w:val="000000" w:themeColor="text1"/>
                <w:sz w:val="28"/>
                <w:szCs w:val="28"/>
                <w:lang w:eastAsia="ro-RO"/>
              </w:rPr>
              <w:t xml:space="preserve"> </w:t>
            </w:r>
            <w:r w:rsidR="004B1BAC" w:rsidRPr="00D514C2">
              <w:rPr>
                <w:rFonts w:ascii="Times New Roman" w:eastAsia="Times New Roman" w:hAnsi="Times New Roman"/>
                <w:color w:val="000000" w:themeColor="text1"/>
                <w:sz w:val="28"/>
                <w:szCs w:val="28"/>
                <w:lang w:eastAsia="ro-RO"/>
              </w:rPr>
              <w:t xml:space="preserve">şi </w:t>
            </w:r>
            <w:r w:rsidR="00BA67A4" w:rsidRPr="00D514C2">
              <w:rPr>
                <w:rFonts w:ascii="Times New Roman" w:eastAsia="Times New Roman" w:hAnsi="Times New Roman"/>
                <w:color w:val="000000" w:themeColor="text1"/>
                <w:sz w:val="28"/>
                <w:szCs w:val="28"/>
                <w:lang w:eastAsia="ro-RO"/>
              </w:rPr>
              <w:t xml:space="preserve">conform </w:t>
            </w:r>
            <w:r w:rsidR="006B3485" w:rsidRPr="00D514C2">
              <w:rPr>
                <w:rFonts w:ascii="Times New Roman" w:eastAsia="Times New Roman" w:hAnsi="Times New Roman"/>
                <w:color w:val="000000" w:themeColor="text1"/>
                <w:sz w:val="28"/>
                <w:szCs w:val="28"/>
                <w:lang w:eastAsia="ro-RO"/>
              </w:rPr>
              <w:t>R</w:t>
            </w:r>
            <w:r w:rsidRPr="00D514C2">
              <w:rPr>
                <w:rFonts w:ascii="Times New Roman" w:eastAsia="Times New Roman" w:hAnsi="Times New Roman"/>
                <w:color w:val="000000" w:themeColor="text1"/>
                <w:sz w:val="28"/>
                <w:szCs w:val="28"/>
                <w:lang w:eastAsia="ro-RO"/>
              </w:rPr>
              <w:t xml:space="preserve">egulamentului local de </w:t>
            </w:r>
            <w:r w:rsidRPr="00D514C2">
              <w:rPr>
                <w:rFonts w:ascii="Times New Roman" w:eastAsia="Times New Roman" w:hAnsi="Times New Roman"/>
                <w:color w:val="000000" w:themeColor="text1"/>
                <w:sz w:val="28"/>
                <w:szCs w:val="28"/>
                <w:lang w:eastAsia="ro-RO"/>
              </w:rPr>
              <w:lastRenderedPageBreak/>
              <w:t>urbanism al PUZ-ului</w:t>
            </w:r>
            <w:r w:rsidR="00942357" w:rsidRPr="00D514C2">
              <w:rPr>
                <w:rFonts w:ascii="Times New Roman" w:eastAsia="Times New Roman" w:hAnsi="Times New Roman"/>
                <w:color w:val="000000" w:themeColor="text1"/>
                <w:sz w:val="28"/>
                <w:szCs w:val="28"/>
                <w:lang w:val="en-US" w:eastAsia="ro-RO"/>
              </w:rPr>
              <w:t xml:space="preserve">: </w:t>
            </w:r>
            <w:r w:rsidR="00FB0003">
              <w:t xml:space="preserve"> </w:t>
            </w:r>
            <w:bookmarkEnd w:id="14"/>
          </w:p>
          <w:p w14:paraId="09591FE8" w14:textId="7A4F91D6" w:rsidR="00485989" w:rsidRPr="00485989" w:rsidRDefault="00485989" w:rsidP="00485989">
            <w:pPr>
              <w:pStyle w:val="ListParagraph"/>
              <w:numPr>
                <w:ilvl w:val="0"/>
                <w:numId w:val="8"/>
              </w:num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 xml:space="preserve">Retagere </w:t>
            </w:r>
            <w:r w:rsidRPr="00485989">
              <w:rPr>
                <w:rFonts w:ascii="Times New Roman" w:eastAsia="Times New Roman" w:hAnsi="Times New Roman"/>
                <w:color w:val="000000" w:themeColor="text1"/>
                <w:sz w:val="28"/>
                <w:szCs w:val="28"/>
                <w:lang w:eastAsia="ro-RO"/>
              </w:rPr>
              <w:t>6</w:t>
            </w:r>
            <w:r>
              <w:rPr>
                <w:rFonts w:ascii="Times New Roman" w:eastAsia="Times New Roman" w:hAnsi="Times New Roman"/>
                <w:color w:val="000000" w:themeColor="text1"/>
                <w:sz w:val="28"/>
                <w:szCs w:val="28"/>
                <w:lang w:eastAsia="ro-RO"/>
              </w:rPr>
              <w:t>.</w:t>
            </w:r>
            <w:r w:rsidRPr="00485989">
              <w:rPr>
                <w:rFonts w:ascii="Times New Roman" w:eastAsia="Times New Roman" w:hAnsi="Times New Roman"/>
                <w:color w:val="000000" w:themeColor="text1"/>
                <w:sz w:val="28"/>
                <w:szCs w:val="28"/>
                <w:lang w:eastAsia="ro-RO"/>
              </w:rPr>
              <w:t xml:space="preserve">00 m </w:t>
            </w:r>
            <w:r>
              <w:rPr>
                <w:rFonts w:ascii="Times New Roman" w:eastAsia="Times New Roman" w:hAnsi="Times New Roman"/>
                <w:color w:val="000000" w:themeColor="text1"/>
                <w:sz w:val="28"/>
                <w:szCs w:val="28"/>
                <w:lang w:eastAsia="ro-RO"/>
              </w:rPr>
              <w:t>față</w:t>
            </w:r>
            <w:r w:rsidRPr="00485989">
              <w:rPr>
                <w:rFonts w:ascii="Times New Roman" w:eastAsia="Times New Roman" w:hAnsi="Times New Roman"/>
                <w:color w:val="000000" w:themeColor="text1"/>
                <w:sz w:val="28"/>
                <w:szCs w:val="28"/>
                <w:lang w:eastAsia="ro-RO"/>
              </w:rPr>
              <w:t xml:space="preserve"> strada propusă</w:t>
            </w:r>
            <w:r>
              <w:rPr>
                <w:rFonts w:ascii="Times New Roman" w:eastAsia="Times New Roman" w:hAnsi="Times New Roman"/>
                <w:color w:val="000000" w:themeColor="text1"/>
                <w:sz w:val="28"/>
                <w:szCs w:val="28"/>
                <w:lang w:val="en-150" w:eastAsia="ro-RO"/>
              </w:rPr>
              <w:t>;</w:t>
            </w:r>
          </w:p>
          <w:p w14:paraId="58C2F1A0" w14:textId="77777777" w:rsidR="00485989" w:rsidRDefault="00485989" w:rsidP="00485989">
            <w:pPr>
              <w:pStyle w:val="ListParagraph"/>
              <w:numPr>
                <w:ilvl w:val="0"/>
                <w:numId w:val="8"/>
              </w:num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retragere</w:t>
            </w:r>
            <w:r w:rsidRPr="00485989">
              <w:rPr>
                <w:rFonts w:ascii="Times New Roman" w:eastAsia="Times New Roman" w:hAnsi="Times New Roman"/>
                <w:color w:val="000000" w:themeColor="text1"/>
                <w:sz w:val="28"/>
                <w:szCs w:val="28"/>
                <w:lang w:eastAsia="ro-RO"/>
              </w:rPr>
              <w:t>1,50 m la strada apobată prin H</w:t>
            </w:r>
            <w:r>
              <w:rPr>
                <w:rFonts w:ascii="Times New Roman" w:eastAsia="Times New Roman" w:hAnsi="Times New Roman"/>
                <w:color w:val="000000" w:themeColor="text1"/>
                <w:sz w:val="28"/>
                <w:szCs w:val="28"/>
                <w:lang w:eastAsia="ro-RO"/>
              </w:rPr>
              <w:t>.</w:t>
            </w:r>
            <w:r w:rsidRPr="00485989">
              <w:rPr>
                <w:rFonts w:ascii="Times New Roman" w:eastAsia="Times New Roman" w:hAnsi="Times New Roman"/>
                <w:color w:val="000000" w:themeColor="text1"/>
                <w:sz w:val="28"/>
                <w:szCs w:val="28"/>
                <w:lang w:eastAsia="ro-RO"/>
              </w:rPr>
              <w:t>C</w:t>
            </w:r>
            <w:r>
              <w:rPr>
                <w:rFonts w:ascii="Times New Roman" w:eastAsia="Times New Roman" w:hAnsi="Times New Roman"/>
                <w:color w:val="000000" w:themeColor="text1"/>
                <w:sz w:val="28"/>
                <w:szCs w:val="28"/>
                <w:lang w:eastAsia="ro-RO"/>
              </w:rPr>
              <w:t>.</w:t>
            </w:r>
            <w:r w:rsidRPr="00485989">
              <w:rPr>
                <w:rFonts w:ascii="Times New Roman" w:eastAsia="Times New Roman" w:hAnsi="Times New Roman"/>
                <w:color w:val="000000" w:themeColor="text1"/>
                <w:sz w:val="28"/>
                <w:szCs w:val="28"/>
                <w:lang w:eastAsia="ro-RO"/>
              </w:rPr>
              <w:t>L</w:t>
            </w:r>
            <w:r>
              <w:rPr>
                <w:rFonts w:ascii="Times New Roman" w:eastAsia="Times New Roman" w:hAnsi="Times New Roman"/>
                <w:color w:val="000000" w:themeColor="text1"/>
                <w:sz w:val="28"/>
                <w:szCs w:val="28"/>
                <w:lang w:eastAsia="ro-RO"/>
              </w:rPr>
              <w:t>.</w:t>
            </w:r>
            <w:r w:rsidRPr="00485989">
              <w:rPr>
                <w:rFonts w:ascii="Times New Roman" w:eastAsia="Times New Roman" w:hAnsi="Times New Roman"/>
                <w:color w:val="000000" w:themeColor="text1"/>
                <w:sz w:val="28"/>
                <w:szCs w:val="28"/>
                <w:lang w:eastAsia="ro-RO"/>
              </w:rPr>
              <w:t xml:space="preserve"> nr.117/25.06.2009 din care se face accesul în strada nou creată pentru parcelele de colt</w:t>
            </w:r>
            <w:r>
              <w:rPr>
                <w:rFonts w:ascii="Times New Roman" w:eastAsia="Times New Roman" w:hAnsi="Times New Roman"/>
                <w:color w:val="000000" w:themeColor="text1"/>
                <w:sz w:val="28"/>
                <w:szCs w:val="28"/>
                <w:lang w:eastAsia="ro-RO"/>
              </w:rPr>
              <w:t>;</w:t>
            </w:r>
          </w:p>
          <w:p w14:paraId="7E989068" w14:textId="1D6553A6" w:rsidR="00E8161F" w:rsidRPr="00D514C2" w:rsidRDefault="00485989" w:rsidP="00485989">
            <w:pPr>
              <w:pStyle w:val="ListParagraph"/>
              <w:numPr>
                <w:ilvl w:val="0"/>
                <w:numId w:val="8"/>
              </w:numPr>
              <w:spacing w:after="0"/>
              <w:rPr>
                <w:rFonts w:ascii="Times New Roman" w:eastAsia="Times New Roman" w:hAnsi="Times New Roman"/>
                <w:color w:val="000000" w:themeColor="text1"/>
                <w:sz w:val="28"/>
                <w:szCs w:val="28"/>
                <w:lang w:eastAsia="ro-RO"/>
              </w:rPr>
            </w:pPr>
            <w:r w:rsidRPr="00485989">
              <w:rPr>
                <w:rFonts w:ascii="Times New Roman" w:eastAsia="Times New Roman" w:hAnsi="Times New Roman"/>
                <w:color w:val="000000" w:themeColor="text1"/>
                <w:sz w:val="28"/>
                <w:szCs w:val="28"/>
                <w:lang w:eastAsia="ro-RO"/>
              </w:rPr>
              <w:t>La platforma de întoarcere</w:t>
            </w:r>
            <w:r>
              <w:rPr>
                <w:rFonts w:ascii="Times New Roman" w:eastAsia="Times New Roman" w:hAnsi="Times New Roman"/>
                <w:color w:val="000000" w:themeColor="text1"/>
                <w:sz w:val="28"/>
                <w:szCs w:val="28"/>
                <w:lang w:eastAsia="ro-RO"/>
              </w:rPr>
              <w:t xml:space="preserve"> </w:t>
            </w:r>
            <w:r w:rsidRPr="00485989">
              <w:rPr>
                <w:rFonts w:ascii="Times New Roman" w:eastAsia="Times New Roman" w:hAnsi="Times New Roman"/>
                <w:color w:val="000000" w:themeColor="text1"/>
                <w:sz w:val="28"/>
                <w:szCs w:val="28"/>
                <w:lang w:eastAsia="ro-RO"/>
              </w:rPr>
              <w:t>-</w:t>
            </w:r>
            <w:r>
              <w:rPr>
                <w:rFonts w:ascii="Times New Roman" w:eastAsia="Times New Roman" w:hAnsi="Times New Roman"/>
                <w:color w:val="000000" w:themeColor="text1"/>
                <w:sz w:val="28"/>
                <w:szCs w:val="28"/>
                <w:lang w:eastAsia="ro-RO"/>
              </w:rPr>
              <w:t xml:space="preserve"> la </w:t>
            </w:r>
            <w:r w:rsidRPr="00485989">
              <w:rPr>
                <w:rFonts w:ascii="Times New Roman" w:eastAsia="Times New Roman" w:hAnsi="Times New Roman"/>
                <w:color w:val="000000" w:themeColor="text1"/>
                <w:sz w:val="28"/>
                <w:szCs w:val="28"/>
                <w:lang w:eastAsia="ro-RO"/>
              </w:rPr>
              <w:t>frontul parcelei pentru parcela situată adiacent platformei de întoarcere sau optional cu o retragere de maxim 3</w:t>
            </w:r>
            <w:r w:rsidR="00EC18B8">
              <w:rPr>
                <w:rFonts w:ascii="Times New Roman" w:eastAsia="Times New Roman" w:hAnsi="Times New Roman"/>
                <w:color w:val="000000" w:themeColor="text1"/>
                <w:sz w:val="28"/>
                <w:szCs w:val="28"/>
                <w:lang w:eastAsia="ro-RO"/>
              </w:rPr>
              <w:t>.</w:t>
            </w:r>
            <w:r w:rsidRPr="00485989">
              <w:rPr>
                <w:rFonts w:ascii="Times New Roman" w:eastAsia="Times New Roman" w:hAnsi="Times New Roman"/>
                <w:color w:val="000000" w:themeColor="text1"/>
                <w:sz w:val="28"/>
                <w:szCs w:val="28"/>
                <w:lang w:eastAsia="ro-RO"/>
              </w:rPr>
              <w:t>00</w:t>
            </w:r>
            <w:bookmarkEnd w:id="15"/>
            <w:r w:rsidR="00EC18B8">
              <w:rPr>
                <w:rFonts w:ascii="Times New Roman" w:eastAsia="Times New Roman" w:hAnsi="Times New Roman"/>
                <w:color w:val="000000" w:themeColor="text1"/>
                <w:sz w:val="28"/>
                <w:szCs w:val="28"/>
                <w:lang w:eastAsia="ro-RO"/>
              </w:rPr>
              <w:t>m.</w:t>
            </w:r>
          </w:p>
        </w:tc>
      </w:tr>
      <w:tr w:rsidR="00FD62BE" w:rsidRPr="00D514C2" w14:paraId="27A2A6C7" w14:textId="77777777" w:rsidTr="001B669C">
        <w:trPr>
          <w:trHeight w:val="1691"/>
        </w:trPr>
        <w:tc>
          <w:tcPr>
            <w:tcW w:w="3085" w:type="dxa"/>
          </w:tcPr>
          <w:p w14:paraId="29CED1AD" w14:textId="31902815" w:rsidR="00757AA4" w:rsidRPr="00D514C2" w:rsidRDefault="00942357" w:rsidP="00942357">
            <w:pPr>
              <w:spacing w:after="0" w:line="360" w:lineRule="auto"/>
              <w:rPr>
                <w:rFonts w:ascii="Times New Roman" w:eastAsia="Times New Roman" w:hAnsi="Times New Roman"/>
                <w:color w:val="000000" w:themeColor="text1"/>
                <w:sz w:val="28"/>
                <w:szCs w:val="28"/>
                <w:lang w:eastAsia="ro-RO"/>
              </w:rPr>
            </w:pPr>
            <w:bookmarkStart w:id="16" w:name="_Hlk176859608"/>
            <w:bookmarkStart w:id="17" w:name="_Hlk159234684"/>
            <w:r w:rsidRPr="00D514C2">
              <w:rPr>
                <w:rFonts w:ascii="Times New Roman" w:eastAsia="Times New Roman" w:hAnsi="Times New Roman"/>
                <w:color w:val="000000" w:themeColor="text1"/>
                <w:sz w:val="28"/>
                <w:szCs w:val="28"/>
                <w:lang w:eastAsia="ro-RO"/>
              </w:rPr>
              <w:lastRenderedPageBreak/>
              <w:t>R</w:t>
            </w:r>
            <w:r w:rsidR="00757AA4" w:rsidRPr="00D514C2">
              <w:rPr>
                <w:rFonts w:ascii="Times New Roman" w:eastAsia="Times New Roman" w:hAnsi="Times New Roman"/>
                <w:color w:val="000000" w:themeColor="text1"/>
                <w:sz w:val="28"/>
                <w:szCs w:val="28"/>
                <w:lang w:eastAsia="ro-RO"/>
              </w:rPr>
              <w:t xml:space="preserve">etrageri minime faţă de limitele laterale </w:t>
            </w:r>
            <w:r w:rsidR="009A1931" w:rsidRPr="00D514C2">
              <w:rPr>
                <w:rFonts w:ascii="Times New Roman" w:eastAsia="Times New Roman" w:hAnsi="Times New Roman"/>
                <w:color w:val="000000" w:themeColor="text1"/>
                <w:sz w:val="28"/>
                <w:szCs w:val="28"/>
                <w:lang w:eastAsia="ro-RO"/>
              </w:rPr>
              <w:t>şi posterioare</w:t>
            </w:r>
            <w:bookmarkEnd w:id="16"/>
          </w:p>
        </w:tc>
        <w:tc>
          <w:tcPr>
            <w:tcW w:w="3260" w:type="dxa"/>
          </w:tcPr>
          <w:p w14:paraId="7E4EA539" w14:textId="7928571E"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3969" w:type="dxa"/>
          </w:tcPr>
          <w:p w14:paraId="2B191E6D" w14:textId="77777777" w:rsidR="00EC18B8" w:rsidRDefault="00EC18B8" w:rsidP="00EC18B8">
            <w:pPr>
              <w:spacing w:after="0"/>
              <w:rPr>
                <w:rFonts w:ascii="Times New Roman" w:eastAsia="Times New Roman" w:hAnsi="Times New Roman"/>
                <w:color w:val="000000" w:themeColor="text1"/>
                <w:sz w:val="28"/>
                <w:szCs w:val="28"/>
                <w:lang w:val="en-150" w:eastAsia="ro-RO"/>
              </w:rPr>
            </w:pPr>
            <w:bookmarkStart w:id="18" w:name="_Hlk190254309"/>
            <w:r w:rsidRPr="00EC18B8">
              <w:rPr>
                <w:rFonts w:ascii="Times New Roman" w:eastAsia="Times New Roman" w:hAnsi="Times New Roman"/>
                <w:color w:val="000000" w:themeColor="text1"/>
                <w:sz w:val="28"/>
                <w:szCs w:val="28"/>
                <w:lang w:eastAsia="ro-RO"/>
              </w:rPr>
              <w:t xml:space="preserve">Conform planşei </w:t>
            </w:r>
            <w:r>
              <w:t xml:space="preserve"> </w:t>
            </w:r>
            <w:r w:rsidRPr="00EC18B8">
              <w:rPr>
                <w:rFonts w:ascii="Times New Roman" w:eastAsia="Times New Roman" w:hAnsi="Times New Roman"/>
                <w:i/>
                <w:iCs/>
                <w:color w:val="000000" w:themeColor="text1"/>
                <w:sz w:val="28"/>
                <w:szCs w:val="28"/>
              </w:rPr>
              <w:t>0</w:t>
            </w:r>
            <w:r w:rsidRPr="00EC18B8">
              <w:rPr>
                <w:rFonts w:ascii="Times New Roman" w:eastAsia="Times New Roman" w:hAnsi="Times New Roman"/>
                <w:b/>
                <w:bCs/>
                <w:i/>
                <w:iCs/>
                <w:color w:val="000000" w:themeColor="text1"/>
                <w:sz w:val="28"/>
                <w:szCs w:val="28"/>
              </w:rPr>
              <w:t>4</w:t>
            </w:r>
            <w:r w:rsidRPr="00EC18B8">
              <w:rPr>
                <w:rFonts w:ascii="Times New Roman" w:eastAsia="Times New Roman" w:hAnsi="Times New Roman"/>
                <w:i/>
                <w:iCs/>
                <w:color w:val="000000" w:themeColor="text1"/>
                <w:sz w:val="28"/>
                <w:szCs w:val="28"/>
              </w:rPr>
              <w:t xml:space="preserve"> Reglementări urbanistice propuse</w:t>
            </w:r>
            <w:r w:rsidRPr="00EC18B8">
              <w:rPr>
                <w:rFonts w:ascii="Times New Roman" w:eastAsia="Times New Roman" w:hAnsi="Times New Roman"/>
                <w:color w:val="000000" w:themeColor="text1"/>
                <w:sz w:val="28"/>
                <w:szCs w:val="28"/>
                <w:lang w:eastAsia="ro-RO"/>
              </w:rPr>
              <w:t>, față de limitele laterale</w:t>
            </w:r>
            <w:r w:rsidRPr="00EC18B8">
              <w:rPr>
                <w:rFonts w:ascii="Times New Roman" w:eastAsia="Times New Roman" w:hAnsi="Times New Roman"/>
                <w:color w:val="000000" w:themeColor="text1"/>
                <w:sz w:val="28"/>
                <w:szCs w:val="28"/>
                <w:lang w:val="en-150" w:eastAsia="ro-RO"/>
              </w:rPr>
              <w:t xml:space="preserve">: </w:t>
            </w:r>
          </w:p>
          <w:p w14:paraId="01E9FB14" w14:textId="1AF8CF92" w:rsidR="00EC18B8" w:rsidRPr="00EC18B8" w:rsidRDefault="00EC18B8" w:rsidP="00EC18B8">
            <w:pPr>
              <w:pStyle w:val="ListParagraph"/>
              <w:numPr>
                <w:ilvl w:val="0"/>
                <w:numId w:val="8"/>
              </w:numPr>
              <w:spacing w:after="0"/>
              <w:ind w:left="318"/>
              <w:rPr>
                <w:rFonts w:ascii="Times New Roman" w:eastAsia="Times New Roman" w:hAnsi="Times New Roman"/>
                <w:color w:val="000000" w:themeColor="text1"/>
                <w:sz w:val="28"/>
                <w:szCs w:val="28"/>
                <w:lang w:eastAsia="ro-RO"/>
              </w:rPr>
            </w:pPr>
            <w:r w:rsidRPr="00EC18B8">
              <w:rPr>
                <w:rFonts w:ascii="Times New Roman" w:eastAsia="Times New Roman" w:hAnsi="Times New Roman"/>
                <w:color w:val="000000" w:themeColor="text1"/>
                <w:sz w:val="28"/>
                <w:szCs w:val="28"/>
                <w:lang w:eastAsia="ro-RO"/>
              </w:rPr>
              <w:t>min.1.00 m de la atic sau 60 cm de la streașină dacă construcția nu se amplasează la limita de proprietate, caz în care se va solicita acordul sub formă autentică a proprietarului imobilului învecinat.</w:t>
            </w:r>
          </w:p>
          <w:p w14:paraId="0851DCA6" w14:textId="73F40BF1" w:rsidR="00EC18B8" w:rsidRDefault="00EC18B8" w:rsidP="00EC18B8">
            <w:pPr>
              <w:pStyle w:val="ListParagraph"/>
              <w:numPr>
                <w:ilvl w:val="0"/>
                <w:numId w:val="8"/>
              </w:numPr>
              <w:spacing w:after="0"/>
              <w:ind w:left="318"/>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m</w:t>
            </w:r>
            <w:r w:rsidRPr="00EC18B8">
              <w:rPr>
                <w:rFonts w:ascii="Times New Roman" w:eastAsia="Times New Roman" w:hAnsi="Times New Roman"/>
                <w:color w:val="000000" w:themeColor="text1"/>
                <w:sz w:val="28"/>
                <w:szCs w:val="28"/>
                <w:lang w:eastAsia="ro-RO"/>
              </w:rPr>
              <w:t>in.</w:t>
            </w:r>
            <w:r>
              <w:rPr>
                <w:rFonts w:ascii="Times New Roman" w:eastAsia="Times New Roman" w:hAnsi="Times New Roman"/>
                <w:color w:val="000000" w:themeColor="text1"/>
                <w:sz w:val="28"/>
                <w:szCs w:val="28"/>
                <w:lang w:eastAsia="ro-RO"/>
              </w:rPr>
              <w:t xml:space="preserve"> </w:t>
            </w:r>
            <w:r w:rsidRPr="00EC18B8">
              <w:rPr>
                <w:rFonts w:ascii="Times New Roman" w:eastAsia="Times New Roman" w:hAnsi="Times New Roman"/>
                <w:color w:val="000000" w:themeColor="text1"/>
                <w:sz w:val="28"/>
                <w:szCs w:val="28"/>
                <w:lang w:eastAsia="ro-RO"/>
              </w:rPr>
              <w:t>3</w:t>
            </w:r>
            <w:r>
              <w:rPr>
                <w:rFonts w:ascii="Times New Roman" w:eastAsia="Times New Roman" w:hAnsi="Times New Roman"/>
                <w:color w:val="000000" w:themeColor="text1"/>
                <w:sz w:val="28"/>
                <w:szCs w:val="28"/>
                <w:lang w:eastAsia="ro-RO"/>
              </w:rPr>
              <w:t>.</w:t>
            </w:r>
            <w:r w:rsidRPr="00EC18B8">
              <w:rPr>
                <w:rFonts w:ascii="Times New Roman" w:eastAsia="Times New Roman" w:hAnsi="Times New Roman"/>
                <w:color w:val="000000" w:themeColor="text1"/>
                <w:sz w:val="28"/>
                <w:szCs w:val="28"/>
                <w:lang w:eastAsia="ro-RO"/>
              </w:rPr>
              <w:t>00 m față de limita laterala de proprietate pentru acces auto dacă construcția nu este prevazută cu gang de trecere sau garaj încorporat în volumul acesteia sau loc de parcare pe parcela proprie în fața/lateralul construcției</w:t>
            </w:r>
          </w:p>
          <w:p w14:paraId="39324934" w14:textId="3E0B76E5" w:rsidR="00EC18B8" w:rsidRPr="00EC18B8" w:rsidRDefault="00EC18B8" w:rsidP="00EC18B8">
            <w:pPr>
              <w:pStyle w:val="ListParagraph"/>
              <w:numPr>
                <w:ilvl w:val="0"/>
                <w:numId w:val="8"/>
              </w:numPr>
              <w:spacing w:after="0"/>
              <w:ind w:left="318"/>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m</w:t>
            </w:r>
            <w:r w:rsidRPr="00EC18B8">
              <w:rPr>
                <w:rFonts w:ascii="Times New Roman" w:eastAsia="Times New Roman" w:hAnsi="Times New Roman"/>
                <w:color w:val="000000" w:themeColor="text1"/>
                <w:sz w:val="28"/>
                <w:szCs w:val="28"/>
                <w:lang w:eastAsia="ro-RO"/>
              </w:rPr>
              <w:t>in. 60 cm pentru parcelele care au limită laterală cu proprietăți din afara terenului reglementat prin prezentul plan urbanistic zonal</w:t>
            </w:r>
            <w:r>
              <w:rPr>
                <w:rFonts w:ascii="Times New Roman" w:eastAsia="Times New Roman" w:hAnsi="Times New Roman"/>
                <w:color w:val="000000" w:themeColor="text1"/>
                <w:sz w:val="28"/>
                <w:szCs w:val="28"/>
                <w:lang w:eastAsia="ro-RO"/>
              </w:rPr>
              <w:t>.</w:t>
            </w:r>
          </w:p>
          <w:p w14:paraId="7982BD3C" w14:textId="6F12B86D" w:rsidR="008E5C6F" w:rsidRPr="00D514C2" w:rsidRDefault="008E5C6F" w:rsidP="008E5C6F">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lastRenderedPageBreak/>
              <w:t xml:space="preserve">Retragerea limitei construibile față de limitele posterioare ale noilor imobile va fi de min. </w:t>
            </w:r>
            <w:r w:rsidR="00EC18B8">
              <w:rPr>
                <w:rFonts w:ascii="Times New Roman" w:eastAsia="Times New Roman" w:hAnsi="Times New Roman"/>
                <w:color w:val="000000" w:themeColor="text1"/>
                <w:sz w:val="28"/>
                <w:szCs w:val="28"/>
                <w:lang w:eastAsia="ro-RO"/>
              </w:rPr>
              <w:t>1</w:t>
            </w:r>
            <w:r>
              <w:rPr>
                <w:rFonts w:ascii="Times New Roman" w:eastAsia="Times New Roman" w:hAnsi="Times New Roman"/>
                <w:color w:val="000000" w:themeColor="text1"/>
                <w:sz w:val="28"/>
                <w:szCs w:val="28"/>
                <w:lang w:eastAsia="ro-RO"/>
              </w:rPr>
              <w:t>.00</w:t>
            </w:r>
            <w:r w:rsidR="00EC18B8">
              <w:rPr>
                <w:rFonts w:ascii="Times New Roman" w:eastAsia="Times New Roman" w:hAnsi="Times New Roman"/>
                <w:color w:val="000000" w:themeColor="text1"/>
                <w:sz w:val="28"/>
                <w:szCs w:val="28"/>
                <w:lang w:eastAsia="ro-RO"/>
              </w:rPr>
              <w:t>, dar cu respectarea prevederilor Codului Civil</w:t>
            </w:r>
            <w:r>
              <w:rPr>
                <w:rFonts w:ascii="Times New Roman" w:eastAsia="Times New Roman" w:hAnsi="Times New Roman"/>
                <w:color w:val="000000" w:themeColor="text1"/>
                <w:sz w:val="28"/>
                <w:szCs w:val="28"/>
                <w:lang w:eastAsia="ro-RO"/>
              </w:rPr>
              <w:t>.</w:t>
            </w:r>
            <w:bookmarkEnd w:id="18"/>
          </w:p>
        </w:tc>
      </w:tr>
      <w:tr w:rsidR="00FD62BE" w:rsidRPr="00D514C2" w14:paraId="5E271A07" w14:textId="77777777" w:rsidTr="001B669C">
        <w:trPr>
          <w:trHeight w:val="1184"/>
        </w:trPr>
        <w:tc>
          <w:tcPr>
            <w:tcW w:w="3085" w:type="dxa"/>
          </w:tcPr>
          <w:p w14:paraId="2A61C749" w14:textId="7C525CDD"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bookmarkStart w:id="19" w:name="_Hlk190254387"/>
            <w:bookmarkEnd w:id="17"/>
            <w:r w:rsidRPr="00D514C2">
              <w:rPr>
                <w:rFonts w:ascii="Times New Roman" w:eastAsia="Times New Roman" w:hAnsi="Times New Roman"/>
                <w:color w:val="000000" w:themeColor="text1"/>
                <w:sz w:val="28"/>
                <w:szCs w:val="28"/>
                <w:lang w:eastAsia="ro-RO"/>
              </w:rPr>
              <w:lastRenderedPageBreak/>
              <w:t>C</w:t>
            </w:r>
            <w:r w:rsidR="00757AA4" w:rsidRPr="00D514C2">
              <w:rPr>
                <w:rFonts w:ascii="Times New Roman" w:eastAsia="Times New Roman" w:hAnsi="Times New Roman"/>
                <w:color w:val="000000" w:themeColor="text1"/>
                <w:sz w:val="28"/>
                <w:szCs w:val="28"/>
                <w:lang w:eastAsia="ro-RO"/>
              </w:rPr>
              <w:t>irculaţii şi accese</w:t>
            </w:r>
          </w:p>
        </w:tc>
        <w:tc>
          <w:tcPr>
            <w:tcW w:w="3260" w:type="dxa"/>
          </w:tcPr>
          <w:p w14:paraId="042716C9" w14:textId="70C5B22F" w:rsidR="00757AA4" w:rsidRPr="00D514C2" w:rsidRDefault="00757AA4" w:rsidP="00176B2F">
            <w:pPr>
              <w:spacing w:after="0"/>
              <w:rPr>
                <w:rFonts w:ascii="Times New Roman" w:eastAsia="Times New Roman" w:hAnsi="Times New Roman"/>
                <w:color w:val="000000" w:themeColor="text1"/>
                <w:sz w:val="28"/>
                <w:szCs w:val="28"/>
                <w:lang w:eastAsia="ro-RO"/>
              </w:rPr>
            </w:pPr>
          </w:p>
        </w:tc>
        <w:tc>
          <w:tcPr>
            <w:tcW w:w="3969" w:type="dxa"/>
          </w:tcPr>
          <w:p w14:paraId="551D1E9D" w14:textId="410BA34C" w:rsidR="00D718D9" w:rsidRDefault="008E5C6F" w:rsidP="0080354E">
            <w:pPr>
              <w:spacing w:after="0"/>
              <w:rPr>
                <w:rFonts w:ascii="Times New Roman" w:eastAsia="Times New Roman" w:hAnsi="Times New Roman"/>
                <w:color w:val="000000" w:themeColor="text1"/>
                <w:sz w:val="28"/>
                <w:szCs w:val="28"/>
                <w:lang w:eastAsia="ro-RO"/>
              </w:rPr>
            </w:pPr>
            <w:bookmarkStart w:id="20" w:name="_Hlk176859646"/>
            <w:r>
              <w:rPr>
                <w:rFonts w:ascii="Times New Roman" w:eastAsia="Times New Roman" w:hAnsi="Times New Roman"/>
                <w:color w:val="000000" w:themeColor="text1"/>
                <w:sz w:val="28"/>
                <w:szCs w:val="28"/>
                <w:lang w:eastAsia="ro-RO"/>
              </w:rPr>
              <w:t>Accesul la loturile rezultate se va face de pe strada nou propusă – cu profil prevăzut de 11.00m</w:t>
            </w:r>
            <w:r w:rsidR="00EC18B8">
              <w:rPr>
                <w:rFonts w:ascii="Times New Roman" w:eastAsia="Times New Roman" w:hAnsi="Times New Roman"/>
                <w:color w:val="000000" w:themeColor="text1"/>
                <w:sz w:val="28"/>
                <w:szCs w:val="28"/>
                <w:lang w:eastAsia="ro-RO"/>
              </w:rPr>
              <w:t xml:space="preserve">. </w:t>
            </w:r>
          </w:p>
          <w:p w14:paraId="01336F4A" w14:textId="77777777" w:rsidR="00DC30D0" w:rsidRDefault="00D718D9" w:rsidP="0080354E">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 xml:space="preserve">Traseul străzii propuse se desfășoară din direcția </w:t>
            </w:r>
            <w:r w:rsidR="00EC18B8">
              <w:rPr>
                <w:rFonts w:ascii="Times New Roman" w:eastAsia="Times New Roman" w:hAnsi="Times New Roman"/>
                <w:color w:val="000000" w:themeColor="text1"/>
                <w:sz w:val="28"/>
                <w:szCs w:val="28"/>
                <w:lang w:eastAsia="ro-RO"/>
              </w:rPr>
              <w:t xml:space="preserve"> nord-</w:t>
            </w:r>
            <w:r>
              <w:rPr>
                <w:rFonts w:ascii="Times New Roman" w:eastAsia="Times New Roman" w:hAnsi="Times New Roman"/>
                <w:color w:val="000000" w:themeColor="text1"/>
                <w:sz w:val="28"/>
                <w:szCs w:val="28"/>
                <w:lang w:eastAsia="ro-RO"/>
              </w:rPr>
              <w:t xml:space="preserve">sud și s-a prevăzut cu lățimea părții carosabile de </w:t>
            </w:r>
            <w:r w:rsidR="00EC18B8">
              <w:rPr>
                <w:rFonts w:ascii="Times New Roman" w:eastAsia="Times New Roman" w:hAnsi="Times New Roman"/>
                <w:color w:val="000000" w:themeColor="text1"/>
                <w:sz w:val="28"/>
                <w:szCs w:val="28"/>
                <w:lang w:eastAsia="ro-RO"/>
              </w:rPr>
              <w:t>6</w:t>
            </w:r>
            <w:r>
              <w:rPr>
                <w:rFonts w:ascii="Times New Roman" w:eastAsia="Times New Roman" w:hAnsi="Times New Roman"/>
                <w:color w:val="000000" w:themeColor="text1"/>
                <w:sz w:val="28"/>
                <w:szCs w:val="28"/>
                <w:lang w:eastAsia="ro-RO"/>
              </w:rPr>
              <w:t>.00m, s-au prevăzut trotuare de 1.</w:t>
            </w:r>
            <w:r w:rsidR="00EC18B8">
              <w:rPr>
                <w:rFonts w:ascii="Times New Roman" w:eastAsia="Times New Roman" w:hAnsi="Times New Roman"/>
                <w:color w:val="000000" w:themeColor="text1"/>
                <w:sz w:val="28"/>
                <w:szCs w:val="28"/>
                <w:lang w:eastAsia="ro-RO"/>
              </w:rPr>
              <w:t>25</w:t>
            </w:r>
            <w:r>
              <w:rPr>
                <w:rFonts w:ascii="Times New Roman" w:eastAsia="Times New Roman" w:hAnsi="Times New Roman"/>
                <w:color w:val="000000" w:themeColor="text1"/>
                <w:sz w:val="28"/>
                <w:szCs w:val="28"/>
                <w:lang w:eastAsia="ro-RO"/>
              </w:rPr>
              <w:t>m lățime și asigurând amplasamentul stâlpilor pentru iluminatul public, se va amenaja spațiu verde de 1.</w:t>
            </w:r>
            <w:r w:rsidR="00EC18B8">
              <w:rPr>
                <w:rFonts w:ascii="Times New Roman" w:eastAsia="Times New Roman" w:hAnsi="Times New Roman"/>
                <w:color w:val="000000" w:themeColor="text1"/>
                <w:sz w:val="28"/>
                <w:szCs w:val="28"/>
                <w:lang w:eastAsia="ro-RO"/>
              </w:rPr>
              <w:t>25</w:t>
            </w:r>
            <w:r>
              <w:rPr>
                <w:rFonts w:ascii="Times New Roman" w:eastAsia="Times New Roman" w:hAnsi="Times New Roman"/>
                <w:color w:val="000000" w:themeColor="text1"/>
                <w:sz w:val="28"/>
                <w:szCs w:val="28"/>
                <w:lang w:eastAsia="ro-RO"/>
              </w:rPr>
              <w:t>m lățime întreruptă de accesele carosabile la imobile</w:t>
            </w:r>
            <w:r w:rsidR="00DC30D0">
              <w:rPr>
                <w:rFonts w:ascii="Times New Roman" w:eastAsia="Times New Roman" w:hAnsi="Times New Roman"/>
                <w:color w:val="000000" w:themeColor="text1"/>
                <w:sz w:val="28"/>
                <w:szCs w:val="28"/>
                <w:lang w:eastAsia="ro-RO"/>
              </w:rPr>
              <w:t>.</w:t>
            </w:r>
            <w:r>
              <w:rPr>
                <w:rFonts w:ascii="Times New Roman" w:eastAsia="Times New Roman" w:hAnsi="Times New Roman"/>
                <w:color w:val="000000" w:themeColor="text1"/>
                <w:sz w:val="28"/>
                <w:szCs w:val="28"/>
                <w:lang w:eastAsia="ro-RO"/>
              </w:rPr>
              <w:t xml:space="preserve"> </w:t>
            </w:r>
            <w:bookmarkEnd w:id="20"/>
          </w:p>
          <w:p w14:paraId="6251BC8F" w14:textId="77777777" w:rsidR="004E1C88" w:rsidRDefault="00DC30D0" w:rsidP="0080354E">
            <w:pPr>
              <w:spacing w:after="0"/>
              <w:rPr>
                <w:rFonts w:ascii="Times New Roman" w:eastAsia="Times New Roman" w:hAnsi="Times New Roman"/>
                <w:color w:val="000000" w:themeColor="text1"/>
                <w:sz w:val="28"/>
                <w:szCs w:val="28"/>
                <w:lang w:eastAsia="ro-RO"/>
              </w:rPr>
            </w:pPr>
            <w:r w:rsidRPr="00DC30D0">
              <w:rPr>
                <w:rFonts w:ascii="Times New Roman" w:eastAsia="Times New Roman" w:hAnsi="Times New Roman"/>
                <w:color w:val="000000" w:themeColor="text1"/>
                <w:sz w:val="28"/>
                <w:szCs w:val="28"/>
                <w:lang w:eastAsia="ro-RO"/>
              </w:rPr>
              <w:t xml:space="preserve">Platformă de întoarcere </w:t>
            </w:r>
            <w:r>
              <w:rPr>
                <w:rFonts w:ascii="Times New Roman" w:eastAsia="Times New Roman" w:hAnsi="Times New Roman"/>
                <w:color w:val="000000" w:themeColor="text1"/>
                <w:sz w:val="28"/>
                <w:szCs w:val="28"/>
                <w:lang w:eastAsia="ro-RO"/>
              </w:rPr>
              <w:t xml:space="preserve">carosabilă - </w:t>
            </w:r>
            <w:r w:rsidRPr="00DC30D0">
              <w:rPr>
                <w:rFonts w:ascii="Times New Roman" w:eastAsia="Times New Roman" w:hAnsi="Times New Roman"/>
                <w:color w:val="000000" w:themeColor="text1"/>
                <w:sz w:val="28"/>
                <w:szCs w:val="28"/>
                <w:lang w:eastAsia="ro-RO"/>
              </w:rPr>
              <w:t>15</w:t>
            </w:r>
            <w:r>
              <w:rPr>
                <w:rFonts w:ascii="Times New Roman" w:eastAsia="Times New Roman" w:hAnsi="Times New Roman"/>
                <w:color w:val="000000" w:themeColor="text1"/>
                <w:sz w:val="28"/>
                <w:szCs w:val="28"/>
                <w:lang w:eastAsia="ro-RO"/>
              </w:rPr>
              <w:t>.</w:t>
            </w:r>
            <w:r w:rsidRPr="00DC30D0">
              <w:rPr>
                <w:rFonts w:ascii="Times New Roman" w:eastAsia="Times New Roman" w:hAnsi="Times New Roman"/>
                <w:color w:val="000000" w:themeColor="text1"/>
                <w:sz w:val="28"/>
                <w:szCs w:val="28"/>
                <w:lang w:eastAsia="ro-RO"/>
              </w:rPr>
              <w:t>00x15</w:t>
            </w:r>
            <w:r>
              <w:rPr>
                <w:rFonts w:ascii="Times New Roman" w:eastAsia="Times New Roman" w:hAnsi="Times New Roman"/>
                <w:color w:val="000000" w:themeColor="text1"/>
                <w:sz w:val="28"/>
                <w:szCs w:val="28"/>
                <w:lang w:eastAsia="ro-RO"/>
              </w:rPr>
              <w:t>.</w:t>
            </w:r>
            <w:r w:rsidRPr="00DC30D0">
              <w:rPr>
                <w:rFonts w:ascii="Times New Roman" w:eastAsia="Times New Roman" w:hAnsi="Times New Roman"/>
                <w:color w:val="000000" w:themeColor="text1"/>
                <w:sz w:val="28"/>
                <w:szCs w:val="28"/>
                <w:lang w:eastAsia="ro-RO"/>
              </w:rPr>
              <w:t>00 m (17</w:t>
            </w:r>
            <w:r>
              <w:rPr>
                <w:rFonts w:ascii="Times New Roman" w:eastAsia="Times New Roman" w:hAnsi="Times New Roman"/>
                <w:color w:val="000000" w:themeColor="text1"/>
                <w:sz w:val="28"/>
                <w:szCs w:val="28"/>
                <w:lang w:eastAsia="ro-RO"/>
              </w:rPr>
              <w:t>.</w:t>
            </w:r>
            <w:r w:rsidRPr="00DC30D0">
              <w:rPr>
                <w:rFonts w:ascii="Times New Roman" w:eastAsia="Times New Roman" w:hAnsi="Times New Roman"/>
                <w:color w:val="000000" w:themeColor="text1"/>
                <w:sz w:val="28"/>
                <w:szCs w:val="28"/>
                <w:lang w:eastAsia="ro-RO"/>
              </w:rPr>
              <w:t>00x17</w:t>
            </w:r>
            <w:r>
              <w:rPr>
                <w:rFonts w:ascii="Times New Roman" w:eastAsia="Times New Roman" w:hAnsi="Times New Roman"/>
                <w:color w:val="000000" w:themeColor="text1"/>
                <w:sz w:val="28"/>
                <w:szCs w:val="28"/>
                <w:lang w:eastAsia="ro-RO"/>
              </w:rPr>
              <w:t>.</w:t>
            </w:r>
            <w:r w:rsidRPr="00DC30D0">
              <w:rPr>
                <w:rFonts w:ascii="Times New Roman" w:eastAsia="Times New Roman" w:hAnsi="Times New Roman"/>
                <w:color w:val="000000" w:themeColor="text1"/>
                <w:sz w:val="28"/>
                <w:szCs w:val="28"/>
                <w:lang w:eastAsia="ro-RO"/>
              </w:rPr>
              <w:t>25 cu trotuare)</w:t>
            </w:r>
            <w:r>
              <w:rPr>
                <w:rFonts w:ascii="Times New Roman" w:eastAsia="Times New Roman" w:hAnsi="Times New Roman"/>
                <w:color w:val="000000" w:themeColor="text1"/>
                <w:sz w:val="28"/>
                <w:szCs w:val="28"/>
                <w:lang w:eastAsia="ro-RO"/>
              </w:rPr>
              <w:t>.</w:t>
            </w:r>
          </w:p>
          <w:p w14:paraId="6AA1D9A2" w14:textId="51D8D278" w:rsidR="00DC30D0" w:rsidRPr="00D514C2" w:rsidRDefault="00DC30D0" w:rsidP="0080354E">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Pentru res</w:t>
            </w:r>
            <w:r w:rsidR="00564839">
              <w:rPr>
                <w:rFonts w:ascii="Times New Roman" w:eastAsia="Times New Roman" w:hAnsi="Times New Roman"/>
                <w:color w:val="000000" w:themeColor="text1"/>
                <w:sz w:val="28"/>
                <w:szCs w:val="28"/>
                <w:lang w:eastAsia="ro-RO"/>
              </w:rPr>
              <w:t>p</w:t>
            </w:r>
            <w:r>
              <w:rPr>
                <w:rFonts w:ascii="Times New Roman" w:eastAsia="Times New Roman" w:hAnsi="Times New Roman"/>
                <w:color w:val="000000" w:themeColor="text1"/>
                <w:sz w:val="28"/>
                <w:szCs w:val="28"/>
                <w:lang w:eastAsia="ro-RO"/>
              </w:rPr>
              <w:t>ectarea profilului de stradă propus prin</w:t>
            </w:r>
            <w:r w:rsidRPr="00DC30D0">
              <w:rPr>
                <w:rFonts w:ascii="Times New Roman" w:eastAsia="Times New Roman" w:hAnsi="Times New Roman"/>
                <w:color w:val="000000" w:themeColor="text1"/>
                <w:sz w:val="28"/>
                <w:szCs w:val="28"/>
                <w:lang w:eastAsia="ro-RO"/>
              </w:rPr>
              <w:t xml:space="preserve"> H.C.L. nr.117/25.06.2009</w:t>
            </w:r>
            <w:r>
              <w:rPr>
                <w:rFonts w:ascii="Times New Roman" w:eastAsia="Times New Roman" w:hAnsi="Times New Roman"/>
                <w:color w:val="000000" w:themeColor="text1"/>
                <w:sz w:val="28"/>
                <w:szCs w:val="28"/>
                <w:lang w:eastAsia="ro-RO"/>
              </w:rPr>
              <w:t>, se propune donarea către domeniul public al municipiului Satu Mare suprafața de teren de 20 mp, conform ofertei de donație.</w:t>
            </w:r>
          </w:p>
        </w:tc>
      </w:tr>
      <w:bookmarkEnd w:id="19"/>
      <w:tr w:rsidR="00FD62BE" w:rsidRPr="00D514C2" w14:paraId="6055212A" w14:textId="77777777" w:rsidTr="001B669C">
        <w:tc>
          <w:tcPr>
            <w:tcW w:w="3085" w:type="dxa"/>
          </w:tcPr>
          <w:p w14:paraId="1D1E7A41" w14:textId="5E670EA3"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E</w:t>
            </w:r>
            <w:r w:rsidR="00757AA4" w:rsidRPr="00D514C2">
              <w:rPr>
                <w:rFonts w:ascii="Times New Roman" w:eastAsia="Times New Roman" w:hAnsi="Times New Roman"/>
                <w:color w:val="000000" w:themeColor="text1"/>
                <w:sz w:val="28"/>
                <w:szCs w:val="28"/>
                <w:lang w:eastAsia="ro-RO"/>
              </w:rPr>
              <w:t>chipare tehnico-edilitară</w:t>
            </w:r>
          </w:p>
        </w:tc>
        <w:tc>
          <w:tcPr>
            <w:tcW w:w="3260" w:type="dxa"/>
          </w:tcPr>
          <w:p w14:paraId="3544BED2" w14:textId="579DF243"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3969" w:type="dxa"/>
          </w:tcPr>
          <w:p w14:paraId="29594267" w14:textId="2C824C36" w:rsidR="00A04862" w:rsidRPr="00D514C2" w:rsidRDefault="00A52F2D" w:rsidP="00D514C2">
            <w:pPr>
              <w:spacing w:after="0"/>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Conform </w:t>
            </w:r>
            <w:bookmarkStart w:id="21" w:name="_Hlk152927576"/>
            <w:r w:rsidRPr="00D514C2">
              <w:rPr>
                <w:rFonts w:ascii="Times New Roman" w:eastAsia="Times New Roman" w:hAnsi="Times New Roman"/>
                <w:color w:val="000000" w:themeColor="text1"/>
                <w:sz w:val="28"/>
                <w:szCs w:val="28"/>
                <w:lang w:eastAsia="ro-RO"/>
              </w:rPr>
              <w:t xml:space="preserve">planşei </w:t>
            </w:r>
            <w:bookmarkStart w:id="22" w:name="_Hlk159234798"/>
            <w:r w:rsidR="00DC30D0">
              <w:rPr>
                <w:rFonts w:ascii="Times New Roman" w:eastAsia="Times New Roman" w:hAnsi="Times New Roman"/>
                <w:i/>
                <w:color w:val="000000" w:themeColor="text1"/>
                <w:sz w:val="28"/>
                <w:szCs w:val="28"/>
                <w:lang w:eastAsia="ro-RO"/>
              </w:rPr>
              <w:t>05</w:t>
            </w:r>
            <w:r w:rsidR="00844472" w:rsidRPr="00D514C2">
              <w:rPr>
                <w:rFonts w:ascii="Times New Roman" w:eastAsia="Times New Roman" w:hAnsi="Times New Roman"/>
                <w:i/>
                <w:color w:val="000000" w:themeColor="text1"/>
                <w:sz w:val="28"/>
                <w:szCs w:val="28"/>
                <w:lang w:eastAsia="ro-RO"/>
              </w:rPr>
              <w:t xml:space="preserve"> </w:t>
            </w:r>
            <w:r w:rsidR="00DC30D0">
              <w:rPr>
                <w:rFonts w:ascii="Times New Roman" w:eastAsia="Times New Roman" w:hAnsi="Times New Roman"/>
                <w:i/>
                <w:color w:val="000000" w:themeColor="text1"/>
                <w:sz w:val="28"/>
                <w:szCs w:val="28"/>
                <w:lang w:eastAsia="ro-RO"/>
              </w:rPr>
              <w:t xml:space="preserve">Reglementări rețele tehnico </w:t>
            </w:r>
            <w:r w:rsidR="00DC30D0" w:rsidRPr="00D514C2">
              <w:rPr>
                <w:rFonts w:ascii="Times New Roman" w:eastAsia="Times New Roman" w:hAnsi="Times New Roman"/>
                <w:i/>
                <w:color w:val="000000" w:themeColor="text1"/>
                <w:sz w:val="28"/>
                <w:szCs w:val="28"/>
                <w:lang w:eastAsia="ro-RO"/>
              </w:rPr>
              <w:t>edilitar</w:t>
            </w:r>
            <w:r w:rsidR="00DC30D0">
              <w:rPr>
                <w:rFonts w:ascii="Times New Roman" w:eastAsia="Times New Roman" w:hAnsi="Times New Roman"/>
                <w:i/>
                <w:color w:val="000000" w:themeColor="text1"/>
                <w:sz w:val="28"/>
                <w:szCs w:val="28"/>
                <w:lang w:eastAsia="ro-RO"/>
              </w:rPr>
              <w:t>e</w:t>
            </w:r>
            <w:r w:rsidR="00DC30D0"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şi Regulamentul</w:t>
            </w:r>
            <w:r w:rsidR="00664563" w:rsidRPr="00D514C2">
              <w:rPr>
                <w:rFonts w:ascii="Times New Roman" w:eastAsia="Times New Roman" w:hAnsi="Times New Roman"/>
                <w:color w:val="000000" w:themeColor="text1"/>
                <w:sz w:val="28"/>
                <w:szCs w:val="28"/>
                <w:lang w:eastAsia="ro-RO"/>
              </w:rPr>
              <w:t>ui</w:t>
            </w:r>
            <w:r w:rsidRPr="00D514C2">
              <w:rPr>
                <w:rFonts w:ascii="Times New Roman" w:eastAsia="Times New Roman" w:hAnsi="Times New Roman"/>
                <w:color w:val="000000" w:themeColor="text1"/>
                <w:sz w:val="28"/>
                <w:szCs w:val="28"/>
                <w:lang w:eastAsia="ro-RO"/>
              </w:rPr>
              <w:t xml:space="preserve"> local de urbanism</w:t>
            </w:r>
            <w:r w:rsidR="00957CE8"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racordare la rețelele existente în zonă</w:t>
            </w:r>
            <w:r w:rsidR="00FA356A">
              <w:rPr>
                <w:rFonts w:ascii="Times New Roman" w:eastAsia="Times New Roman" w:hAnsi="Times New Roman"/>
                <w:color w:val="000000" w:themeColor="text1"/>
                <w:sz w:val="28"/>
                <w:szCs w:val="28"/>
                <w:lang w:eastAsia="ro-RO"/>
              </w:rPr>
              <w:t xml:space="preserve"> pe </w:t>
            </w:r>
            <w:r w:rsidR="00F36C96">
              <w:rPr>
                <w:rFonts w:ascii="Times New Roman" w:eastAsia="Times New Roman" w:hAnsi="Times New Roman"/>
                <w:color w:val="000000" w:themeColor="text1"/>
                <w:sz w:val="28"/>
                <w:szCs w:val="28"/>
                <w:lang w:eastAsia="ro-RO"/>
              </w:rPr>
              <w:t xml:space="preserve">strada </w:t>
            </w:r>
            <w:r w:rsidR="00DC30D0">
              <w:rPr>
                <w:rFonts w:ascii="Times New Roman" w:eastAsia="Times New Roman" w:hAnsi="Times New Roman"/>
                <w:color w:val="000000" w:themeColor="text1"/>
                <w:sz w:val="28"/>
                <w:szCs w:val="28"/>
                <w:lang w:eastAsia="ro-RO"/>
              </w:rPr>
              <w:t>Alba Iulia</w:t>
            </w:r>
            <w:r w:rsidR="00AB26C9">
              <w:rPr>
                <w:rFonts w:ascii="Times New Roman" w:eastAsia="Times New Roman" w:hAnsi="Times New Roman"/>
                <w:color w:val="000000" w:themeColor="text1"/>
                <w:sz w:val="28"/>
                <w:szCs w:val="28"/>
                <w:lang w:eastAsia="ro-RO"/>
              </w:rPr>
              <w:t xml:space="preserve"> și extinderea rețelelor pe strada </w:t>
            </w:r>
            <w:r w:rsidR="00FD62BE" w:rsidRPr="00D514C2">
              <w:rPr>
                <w:rFonts w:ascii="Times New Roman" w:eastAsia="Times New Roman" w:hAnsi="Times New Roman"/>
                <w:color w:val="000000" w:themeColor="text1"/>
                <w:sz w:val="28"/>
                <w:szCs w:val="28"/>
                <w:lang w:eastAsia="ro-RO"/>
              </w:rPr>
              <w:t>.</w:t>
            </w:r>
            <w:bookmarkEnd w:id="21"/>
            <w:bookmarkEnd w:id="22"/>
          </w:p>
        </w:tc>
      </w:tr>
    </w:tbl>
    <w:p w14:paraId="4C0155A9" w14:textId="77777777" w:rsidR="00FD62BE" w:rsidRPr="00D514C2" w:rsidRDefault="00FD62BE" w:rsidP="003872EC">
      <w:pPr>
        <w:spacing w:after="0" w:line="360" w:lineRule="auto"/>
        <w:ind w:firstLine="709"/>
        <w:jc w:val="both"/>
        <w:rPr>
          <w:rFonts w:ascii="Times New Roman" w:eastAsia="Times New Roman" w:hAnsi="Times New Roman"/>
          <w:color w:val="000000" w:themeColor="text1"/>
          <w:sz w:val="28"/>
          <w:szCs w:val="28"/>
          <w:lang w:eastAsia="ro-RO"/>
        </w:rPr>
      </w:pPr>
    </w:p>
    <w:p w14:paraId="7F268FA0" w14:textId="4D064EBD" w:rsidR="00757AA4" w:rsidRDefault="00757AA4" w:rsidP="003872EC">
      <w:pPr>
        <w:spacing w:after="0" w:line="360" w:lineRule="auto"/>
        <w:ind w:firstLine="709"/>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În urma şedinţei Comisiei tehnice de amenajare a teritoriului şi urbanism din data de</w:t>
      </w:r>
      <w:r w:rsidR="00E8161F" w:rsidRPr="00D514C2">
        <w:rPr>
          <w:rFonts w:ascii="Times New Roman" w:eastAsia="Times New Roman" w:hAnsi="Times New Roman"/>
          <w:color w:val="000000" w:themeColor="text1"/>
          <w:sz w:val="28"/>
          <w:szCs w:val="28"/>
          <w:lang w:eastAsia="ro-RO"/>
        </w:rPr>
        <w:t xml:space="preserve"> </w:t>
      </w:r>
      <w:r w:rsidR="00DC30D0">
        <w:rPr>
          <w:rFonts w:ascii="Times New Roman" w:eastAsia="Times New Roman" w:hAnsi="Times New Roman"/>
          <w:color w:val="000000" w:themeColor="text1"/>
          <w:sz w:val="28"/>
          <w:szCs w:val="28"/>
          <w:lang w:eastAsia="ro-RO"/>
        </w:rPr>
        <w:t>31</w:t>
      </w:r>
      <w:r w:rsidR="00535A5B" w:rsidRPr="00D514C2">
        <w:rPr>
          <w:rFonts w:ascii="Times New Roman" w:eastAsia="Times New Roman" w:hAnsi="Times New Roman"/>
          <w:color w:val="000000" w:themeColor="text1"/>
          <w:sz w:val="28"/>
          <w:szCs w:val="28"/>
          <w:lang w:eastAsia="ro-RO"/>
        </w:rPr>
        <w:t>.</w:t>
      </w:r>
      <w:r w:rsidR="00FA356A">
        <w:rPr>
          <w:rFonts w:ascii="Times New Roman" w:eastAsia="Times New Roman" w:hAnsi="Times New Roman"/>
          <w:color w:val="000000" w:themeColor="text1"/>
          <w:sz w:val="28"/>
          <w:szCs w:val="28"/>
          <w:lang w:eastAsia="ro-RO"/>
        </w:rPr>
        <w:t>0</w:t>
      </w:r>
      <w:r w:rsidR="00DC30D0">
        <w:rPr>
          <w:rFonts w:ascii="Times New Roman" w:eastAsia="Times New Roman" w:hAnsi="Times New Roman"/>
          <w:color w:val="000000" w:themeColor="text1"/>
          <w:sz w:val="28"/>
          <w:szCs w:val="28"/>
          <w:lang w:eastAsia="ro-RO"/>
        </w:rPr>
        <w:t>3</w:t>
      </w:r>
      <w:r w:rsidR="00535A5B" w:rsidRPr="00D514C2">
        <w:rPr>
          <w:rFonts w:ascii="Times New Roman" w:eastAsia="Times New Roman" w:hAnsi="Times New Roman"/>
          <w:color w:val="000000" w:themeColor="text1"/>
          <w:sz w:val="28"/>
          <w:szCs w:val="28"/>
          <w:lang w:eastAsia="ro-RO"/>
        </w:rPr>
        <w:t>.202</w:t>
      </w:r>
      <w:r w:rsidR="00DC30D0">
        <w:rPr>
          <w:rFonts w:ascii="Times New Roman" w:eastAsia="Times New Roman" w:hAnsi="Times New Roman"/>
          <w:color w:val="000000" w:themeColor="text1"/>
          <w:sz w:val="28"/>
          <w:szCs w:val="28"/>
          <w:lang w:eastAsia="ro-RO"/>
        </w:rPr>
        <w:t>6</w:t>
      </w:r>
      <w:r w:rsidR="00083982" w:rsidRPr="00D514C2">
        <w:rPr>
          <w:rFonts w:ascii="Times New Roman" w:eastAsia="Times New Roman" w:hAnsi="Times New Roman"/>
          <w:color w:val="000000" w:themeColor="text1"/>
          <w:sz w:val="28"/>
          <w:szCs w:val="28"/>
          <w:lang w:eastAsia="ro-RO"/>
        </w:rPr>
        <w:t>,</w:t>
      </w:r>
      <w:r w:rsidR="00E8161F"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se avizează favorabil Planul urbanistic zonal şi Regulamentul local de urbanism aferent ace</w:t>
      </w:r>
      <w:r w:rsidR="003872EC" w:rsidRPr="00D514C2">
        <w:rPr>
          <w:rFonts w:ascii="Times New Roman" w:eastAsia="Times New Roman" w:hAnsi="Times New Roman"/>
          <w:color w:val="000000" w:themeColor="text1"/>
          <w:sz w:val="28"/>
          <w:szCs w:val="28"/>
          <w:lang w:eastAsia="ro-RO"/>
        </w:rPr>
        <w:t>stuia.</w:t>
      </w:r>
    </w:p>
    <w:p w14:paraId="0560FCB1" w14:textId="41B75A6A" w:rsidR="00757AA4" w:rsidRDefault="00757AA4" w:rsidP="003872EC">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ab/>
      </w:r>
      <w:r w:rsidRPr="00D514C2">
        <w:rPr>
          <w:rFonts w:ascii="Times New Roman" w:eastAsia="Times New Roman" w:hAnsi="Times New Roman"/>
          <w:color w:val="000000" w:themeColor="text1"/>
          <w:sz w:val="28"/>
          <w:szCs w:val="28"/>
          <w:lang w:eastAsia="ro-RO"/>
        </w:rPr>
        <w:t>Prezentul aviz este valabil numai împreună cu planşa de reglementări anexată şi vizată spre neschimbare.</w:t>
      </w:r>
    </w:p>
    <w:p w14:paraId="74CAC6AC" w14:textId="77777777" w:rsidR="00757AA4"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Elaboratorul şi beneficiarul P.U.Z. răspund pentru exactitatea datelor şi veridicitatea înscrisurilor cuprinse în P.U.Z. care face obiectul prezentului aviz, în conformitate cu art. 63 alin. (2) </w:t>
      </w:r>
      <w:hyperlink r:id="rId8" w:anchor="p-42337395" w:tgtFrame="_blank" w:history="1">
        <w:r w:rsidRPr="00D514C2">
          <w:rPr>
            <w:rFonts w:ascii="Times New Roman" w:eastAsia="Times New Roman" w:hAnsi="Times New Roman"/>
            <w:color w:val="000000" w:themeColor="text1"/>
            <w:sz w:val="28"/>
            <w:szCs w:val="28"/>
            <w:lang w:eastAsia="ro-RO"/>
          </w:rPr>
          <w:t>lit. g)</w:t>
        </w:r>
      </w:hyperlink>
      <w:r w:rsidRPr="00D514C2">
        <w:rPr>
          <w:rFonts w:ascii="Times New Roman" w:eastAsia="Times New Roman" w:hAnsi="Times New Roman"/>
          <w:color w:val="000000" w:themeColor="text1"/>
          <w:sz w:val="28"/>
          <w:szCs w:val="28"/>
          <w:lang w:eastAsia="ro-RO"/>
        </w:rPr>
        <w:t xml:space="preserve"> din Legea </w:t>
      </w:r>
      <w:hyperlink r:id="rId9" w:tgtFrame="_blank" w:history="1">
        <w:r w:rsidRPr="00D514C2">
          <w:rPr>
            <w:rFonts w:ascii="Times New Roman" w:eastAsia="Times New Roman" w:hAnsi="Times New Roman"/>
            <w:color w:val="000000" w:themeColor="text1"/>
            <w:sz w:val="28"/>
            <w:szCs w:val="28"/>
            <w:lang w:eastAsia="ro-RO"/>
          </w:rPr>
          <w:t>nr. 350/2001</w:t>
        </w:r>
      </w:hyperlink>
      <w:r w:rsidRPr="00D514C2">
        <w:rPr>
          <w:rFonts w:ascii="Times New Roman" w:eastAsia="Times New Roman" w:hAnsi="Times New Roman"/>
          <w:color w:val="000000" w:themeColor="text1"/>
          <w:sz w:val="28"/>
          <w:szCs w:val="28"/>
          <w:lang w:eastAsia="ro-RO"/>
        </w:rPr>
        <w:t xml:space="preserve"> privind amenajarea teritoriului şi urbanismul, cu modificările şi completările ulterioare. </w:t>
      </w:r>
    </w:p>
    <w:p w14:paraId="2234B36A" w14:textId="77777777" w:rsidR="00757AA4"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Prezentul aviz este un aviz tehnic şi poate fi folosit numai în scopul aprobării P.U.Z. </w:t>
      </w:r>
    </w:p>
    <w:p w14:paraId="62294D48" w14:textId="4FC1628C" w:rsidR="0088342F" w:rsidRPr="00934E5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Documentaţia tehnică pentru autorizarea executării lucrărilor de construire (D</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T</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A</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C</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se poate întocmi numai după aprobarea P.U.Z. şi cu obligativitatea respectării întocmai a prevederilor acestuia.</w:t>
      </w:r>
    </w:p>
    <w:tbl>
      <w:tblPr>
        <w:tblpPr w:leftFromText="180" w:rightFromText="180" w:vertAnchor="text" w:horzAnchor="page" w:tblpX="6976" w:tblpY="-100"/>
        <w:tblOverlap w:val="never"/>
        <w:tblW w:w="2790" w:type="dxa"/>
        <w:tblCellMar>
          <w:top w:w="15" w:type="dxa"/>
          <w:left w:w="15" w:type="dxa"/>
          <w:bottom w:w="15" w:type="dxa"/>
          <w:right w:w="15" w:type="dxa"/>
        </w:tblCellMar>
        <w:tblLook w:val="04A0" w:firstRow="1" w:lastRow="0" w:firstColumn="1" w:lastColumn="0" w:noHBand="0" w:noVBand="1"/>
      </w:tblPr>
      <w:tblGrid>
        <w:gridCol w:w="6"/>
        <w:gridCol w:w="2784"/>
      </w:tblGrid>
      <w:tr w:rsidR="00FD62BE" w:rsidRPr="00FD62BE" w14:paraId="0C7A9751" w14:textId="77777777" w:rsidTr="00486E0D">
        <w:trPr>
          <w:trHeight w:val="15"/>
        </w:trPr>
        <w:tc>
          <w:tcPr>
            <w:tcW w:w="0" w:type="auto"/>
            <w:tcMar>
              <w:top w:w="0" w:type="dxa"/>
              <w:left w:w="0" w:type="dxa"/>
              <w:bottom w:w="0" w:type="dxa"/>
              <w:right w:w="0" w:type="dxa"/>
            </w:tcMar>
            <w:vAlign w:val="center"/>
            <w:hideMark/>
          </w:tcPr>
          <w:p w14:paraId="7CB1CB89"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4BDA3045"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r>
      <w:tr w:rsidR="00FD62BE" w:rsidRPr="00D514C2" w14:paraId="0B9BD7C4" w14:textId="77777777" w:rsidTr="00486E0D">
        <w:trPr>
          <w:trHeight w:val="780"/>
        </w:trPr>
        <w:tc>
          <w:tcPr>
            <w:tcW w:w="0" w:type="auto"/>
            <w:tcMar>
              <w:top w:w="0" w:type="dxa"/>
              <w:left w:w="0" w:type="dxa"/>
              <w:bottom w:w="0" w:type="dxa"/>
              <w:right w:w="0" w:type="dxa"/>
            </w:tcMar>
            <w:vAlign w:val="center"/>
            <w:hideMark/>
          </w:tcPr>
          <w:p w14:paraId="560BC681"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1CCB3907"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Arhitect-şef***),</w:t>
            </w:r>
          </w:p>
          <w:p w14:paraId="3B57862E"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 Burgye Ştefan</w:t>
            </w:r>
          </w:p>
          <w:p w14:paraId="27C354E0"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_____________</w:t>
            </w:r>
            <w:r w:rsidRPr="00D514C2">
              <w:rPr>
                <w:rFonts w:ascii="Times New Roman" w:eastAsia="Times New Roman" w:hAnsi="Times New Roman"/>
                <w:color w:val="000000" w:themeColor="text1"/>
                <w:sz w:val="28"/>
                <w:szCs w:val="28"/>
                <w:lang w:eastAsia="ro-RO"/>
              </w:rPr>
              <w:br/>
              <w:t>(numele, prenumele şi semnătura)</w:t>
            </w:r>
          </w:p>
        </w:tc>
      </w:tr>
    </w:tbl>
    <w:p w14:paraId="74B12B21"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4BD08248"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1922D036"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679A691A"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567CA74B" w14:textId="77777777" w:rsidR="00124A52" w:rsidRDefault="00124A52" w:rsidP="00124A52">
      <w:pPr>
        <w:rPr>
          <w:rFonts w:ascii="Times New Roman" w:hAnsi="Times New Roman"/>
          <w:color w:val="000000" w:themeColor="text1"/>
          <w:sz w:val="24"/>
          <w:szCs w:val="24"/>
        </w:rPr>
      </w:pPr>
    </w:p>
    <w:p w14:paraId="10523D7D" w14:textId="23D9E1C1" w:rsidR="00124A52" w:rsidRPr="00D514C2" w:rsidRDefault="00957CE8" w:rsidP="00693F2C">
      <w:pPr>
        <w:rPr>
          <w:rFonts w:ascii="Times New Roman" w:hAnsi="Times New Roman"/>
          <w:vanish/>
        </w:rPr>
      </w:pPr>
      <w:r w:rsidRPr="00D514C2">
        <w:rPr>
          <w:rFonts w:ascii="Times New Roman" w:hAnsi="Times New Roman"/>
          <w:color w:val="000000" w:themeColor="text1"/>
        </w:rPr>
        <w:t>D</w:t>
      </w:r>
      <w:r w:rsidR="00124A52" w:rsidRPr="00D514C2">
        <w:rPr>
          <w:rFonts w:ascii="Times New Roman" w:hAnsi="Times New Roman"/>
          <w:color w:val="000000" w:themeColor="text1"/>
        </w:rPr>
        <w:t>.C.</w:t>
      </w:r>
      <w:r w:rsidR="009D243A" w:rsidRPr="00D514C2">
        <w:rPr>
          <w:rFonts w:ascii="Times New Roman" w:hAnsi="Times New Roman"/>
          <w:color w:val="000000" w:themeColor="text1"/>
        </w:rPr>
        <w:t>/2ex</w:t>
      </w:r>
    </w:p>
    <w:sectPr w:rsidR="00124A52" w:rsidRPr="00D514C2" w:rsidSect="00B32B73">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2C7F" w14:textId="77777777" w:rsidR="007E6A02" w:rsidRDefault="007E6A02" w:rsidP="00844472">
      <w:pPr>
        <w:spacing w:after="0" w:line="240" w:lineRule="auto"/>
      </w:pPr>
      <w:r>
        <w:separator/>
      </w:r>
    </w:p>
  </w:endnote>
  <w:endnote w:type="continuationSeparator" w:id="0">
    <w:p w14:paraId="1BA2695A" w14:textId="77777777" w:rsidR="007E6A02" w:rsidRDefault="007E6A02" w:rsidP="0084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0139"/>
      <w:docPartObj>
        <w:docPartGallery w:val="Page Numbers (Bottom of Page)"/>
        <w:docPartUnique/>
      </w:docPartObj>
    </w:sdtPr>
    <w:sdtContent>
      <w:p w14:paraId="32FECCA2" w14:textId="50550990" w:rsidR="00486E0D" w:rsidRDefault="00486E0D">
        <w:pPr>
          <w:pStyle w:val="Footer"/>
          <w:jc w:val="center"/>
        </w:pPr>
        <w:r>
          <w:fldChar w:fldCharType="begin"/>
        </w:r>
        <w:r>
          <w:instrText xml:space="preserve"> PAGE   \* MERGEFORMAT </w:instrText>
        </w:r>
        <w:r>
          <w:fldChar w:fldCharType="separate"/>
        </w:r>
        <w:r w:rsidR="002C2564">
          <w:t>2</w:t>
        </w:r>
        <w:r>
          <w:fldChar w:fldCharType="end"/>
        </w:r>
      </w:p>
    </w:sdtContent>
  </w:sdt>
  <w:p w14:paraId="2DF5688E" w14:textId="77777777" w:rsidR="00486E0D" w:rsidRDefault="0048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D208" w14:textId="77777777" w:rsidR="007E6A02" w:rsidRDefault="007E6A02" w:rsidP="00844472">
      <w:pPr>
        <w:spacing w:after="0" w:line="240" w:lineRule="auto"/>
      </w:pPr>
      <w:r>
        <w:separator/>
      </w:r>
    </w:p>
  </w:footnote>
  <w:footnote w:type="continuationSeparator" w:id="0">
    <w:p w14:paraId="652391EB" w14:textId="77777777" w:rsidR="007E6A02" w:rsidRDefault="007E6A02" w:rsidP="0084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52"/>
    <w:multiLevelType w:val="hybridMultilevel"/>
    <w:tmpl w:val="30A49152"/>
    <w:lvl w:ilvl="0" w:tplc="D6E47BCA">
      <w:start w:val="3"/>
      <w:numFmt w:val="bullet"/>
      <w:lvlText w:val="-"/>
      <w:lvlJc w:val="left"/>
      <w:pPr>
        <w:ind w:left="720" w:hanging="360"/>
      </w:pPr>
      <w:rPr>
        <w:rFonts w:ascii="Arial" w:eastAsia="Times New Roman"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26F4F"/>
    <w:multiLevelType w:val="hybridMultilevel"/>
    <w:tmpl w:val="F5B6CE04"/>
    <w:lvl w:ilvl="0" w:tplc="D6E47BC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B4A88"/>
    <w:multiLevelType w:val="hybridMultilevel"/>
    <w:tmpl w:val="E3F244B8"/>
    <w:lvl w:ilvl="0" w:tplc="FAA2BFB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CB6C23"/>
    <w:multiLevelType w:val="hybridMultilevel"/>
    <w:tmpl w:val="91144BD6"/>
    <w:lvl w:ilvl="0" w:tplc="D6E47BCA">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D53C2E"/>
    <w:multiLevelType w:val="hybridMultilevel"/>
    <w:tmpl w:val="26A85534"/>
    <w:lvl w:ilvl="0" w:tplc="5D363D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6A751A5"/>
    <w:multiLevelType w:val="hybridMultilevel"/>
    <w:tmpl w:val="85E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84F53"/>
    <w:multiLevelType w:val="hybridMultilevel"/>
    <w:tmpl w:val="C8226AAC"/>
    <w:lvl w:ilvl="0" w:tplc="D6E47BC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0641C"/>
    <w:multiLevelType w:val="hybridMultilevel"/>
    <w:tmpl w:val="BBF42418"/>
    <w:lvl w:ilvl="0" w:tplc="700A997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D49284D"/>
    <w:multiLevelType w:val="hybridMultilevel"/>
    <w:tmpl w:val="3AB0F298"/>
    <w:lvl w:ilvl="0" w:tplc="4A82AE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7662A02"/>
    <w:multiLevelType w:val="hybridMultilevel"/>
    <w:tmpl w:val="23BAE7A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1752576335">
    <w:abstractNumId w:val="3"/>
  </w:num>
  <w:num w:numId="2" w16cid:durableId="37971559">
    <w:abstractNumId w:val="7"/>
  </w:num>
  <w:num w:numId="3" w16cid:durableId="1076243653">
    <w:abstractNumId w:val="8"/>
  </w:num>
  <w:num w:numId="4" w16cid:durableId="1874995139">
    <w:abstractNumId w:val="4"/>
  </w:num>
  <w:num w:numId="5" w16cid:durableId="1508522965">
    <w:abstractNumId w:val="2"/>
  </w:num>
  <w:num w:numId="6" w16cid:durableId="432820430">
    <w:abstractNumId w:val="5"/>
  </w:num>
  <w:num w:numId="7" w16cid:durableId="263735396">
    <w:abstractNumId w:val="9"/>
  </w:num>
  <w:num w:numId="8" w16cid:durableId="1754937532">
    <w:abstractNumId w:val="0"/>
  </w:num>
  <w:num w:numId="9" w16cid:durableId="1964921318">
    <w:abstractNumId w:val="6"/>
  </w:num>
  <w:num w:numId="10" w16cid:durableId="5035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AA4"/>
    <w:rsid w:val="00001280"/>
    <w:rsid w:val="000058E2"/>
    <w:rsid w:val="00011349"/>
    <w:rsid w:val="000236B8"/>
    <w:rsid w:val="0005333F"/>
    <w:rsid w:val="0005505B"/>
    <w:rsid w:val="0006202F"/>
    <w:rsid w:val="00072C79"/>
    <w:rsid w:val="00083982"/>
    <w:rsid w:val="00096BA5"/>
    <w:rsid w:val="000A4E1B"/>
    <w:rsid w:val="000A5789"/>
    <w:rsid w:val="000A7403"/>
    <w:rsid w:val="000B5B56"/>
    <w:rsid w:val="000C11A8"/>
    <w:rsid w:val="000D4BA8"/>
    <w:rsid w:val="000E146C"/>
    <w:rsid w:val="000E2D67"/>
    <w:rsid w:val="000E477E"/>
    <w:rsid w:val="000E50BD"/>
    <w:rsid w:val="00101DE9"/>
    <w:rsid w:val="001027E7"/>
    <w:rsid w:val="00103D46"/>
    <w:rsid w:val="001042D7"/>
    <w:rsid w:val="00120ADA"/>
    <w:rsid w:val="00122947"/>
    <w:rsid w:val="00122ED7"/>
    <w:rsid w:val="00123D0D"/>
    <w:rsid w:val="001241E9"/>
    <w:rsid w:val="00124A52"/>
    <w:rsid w:val="00127247"/>
    <w:rsid w:val="00135B94"/>
    <w:rsid w:val="00140146"/>
    <w:rsid w:val="001607F9"/>
    <w:rsid w:val="00161029"/>
    <w:rsid w:val="00167C5A"/>
    <w:rsid w:val="00176B2F"/>
    <w:rsid w:val="00180275"/>
    <w:rsid w:val="0019020C"/>
    <w:rsid w:val="001A288B"/>
    <w:rsid w:val="001B669C"/>
    <w:rsid w:val="001C377B"/>
    <w:rsid w:val="001C390C"/>
    <w:rsid w:val="001D2A75"/>
    <w:rsid w:val="001E1AA9"/>
    <w:rsid w:val="001E4CB0"/>
    <w:rsid w:val="001E4FF3"/>
    <w:rsid w:val="00203748"/>
    <w:rsid w:val="00216EDF"/>
    <w:rsid w:val="00225317"/>
    <w:rsid w:val="00225489"/>
    <w:rsid w:val="00225B39"/>
    <w:rsid w:val="0023424F"/>
    <w:rsid w:val="0024263F"/>
    <w:rsid w:val="002633C7"/>
    <w:rsid w:val="0026677B"/>
    <w:rsid w:val="00272F71"/>
    <w:rsid w:val="00275004"/>
    <w:rsid w:val="00294E04"/>
    <w:rsid w:val="002A051D"/>
    <w:rsid w:val="002B0DD8"/>
    <w:rsid w:val="002C24EA"/>
    <w:rsid w:val="002C2564"/>
    <w:rsid w:val="002C576B"/>
    <w:rsid w:val="002D454C"/>
    <w:rsid w:val="002F085E"/>
    <w:rsid w:val="002F0F2B"/>
    <w:rsid w:val="002F17FB"/>
    <w:rsid w:val="00330B6F"/>
    <w:rsid w:val="0033596C"/>
    <w:rsid w:val="00337B9C"/>
    <w:rsid w:val="00341097"/>
    <w:rsid w:val="00342E30"/>
    <w:rsid w:val="0036040F"/>
    <w:rsid w:val="003872EC"/>
    <w:rsid w:val="00392905"/>
    <w:rsid w:val="003A1779"/>
    <w:rsid w:val="003B7F5E"/>
    <w:rsid w:val="003D0FE5"/>
    <w:rsid w:val="003D2374"/>
    <w:rsid w:val="003D2BFE"/>
    <w:rsid w:val="00417B28"/>
    <w:rsid w:val="00426216"/>
    <w:rsid w:val="00434C6E"/>
    <w:rsid w:val="0044213A"/>
    <w:rsid w:val="004426E8"/>
    <w:rsid w:val="00471B1A"/>
    <w:rsid w:val="00472F29"/>
    <w:rsid w:val="004839A8"/>
    <w:rsid w:val="00485989"/>
    <w:rsid w:val="00486E0D"/>
    <w:rsid w:val="00497D23"/>
    <w:rsid w:val="004B1BAC"/>
    <w:rsid w:val="004B28CE"/>
    <w:rsid w:val="004B394E"/>
    <w:rsid w:val="004C11E5"/>
    <w:rsid w:val="004C70ED"/>
    <w:rsid w:val="004E1C88"/>
    <w:rsid w:val="004E6407"/>
    <w:rsid w:val="004E7AD2"/>
    <w:rsid w:val="004F694A"/>
    <w:rsid w:val="00514FAC"/>
    <w:rsid w:val="00520DE8"/>
    <w:rsid w:val="00527490"/>
    <w:rsid w:val="00530569"/>
    <w:rsid w:val="00535A5B"/>
    <w:rsid w:val="00564839"/>
    <w:rsid w:val="00582E21"/>
    <w:rsid w:val="00596CD6"/>
    <w:rsid w:val="005A1491"/>
    <w:rsid w:val="005A58D9"/>
    <w:rsid w:val="005A64E0"/>
    <w:rsid w:val="005C1A86"/>
    <w:rsid w:val="005D46EB"/>
    <w:rsid w:val="005F189E"/>
    <w:rsid w:val="00606C31"/>
    <w:rsid w:val="006207A1"/>
    <w:rsid w:val="00632CCA"/>
    <w:rsid w:val="006417DA"/>
    <w:rsid w:val="006449AC"/>
    <w:rsid w:val="00652D00"/>
    <w:rsid w:val="00653B89"/>
    <w:rsid w:val="006622FA"/>
    <w:rsid w:val="00664563"/>
    <w:rsid w:val="006854BC"/>
    <w:rsid w:val="00693F2C"/>
    <w:rsid w:val="00694C45"/>
    <w:rsid w:val="006A1AA7"/>
    <w:rsid w:val="006A4F4C"/>
    <w:rsid w:val="006B095D"/>
    <w:rsid w:val="006B3485"/>
    <w:rsid w:val="006B3994"/>
    <w:rsid w:val="006C1577"/>
    <w:rsid w:val="006E318B"/>
    <w:rsid w:val="006F7981"/>
    <w:rsid w:val="00706F2E"/>
    <w:rsid w:val="00707ECD"/>
    <w:rsid w:val="00722F5C"/>
    <w:rsid w:val="007272BA"/>
    <w:rsid w:val="007451F0"/>
    <w:rsid w:val="00757AA4"/>
    <w:rsid w:val="00775B92"/>
    <w:rsid w:val="0078022F"/>
    <w:rsid w:val="007A2DEF"/>
    <w:rsid w:val="007B77D5"/>
    <w:rsid w:val="007C2326"/>
    <w:rsid w:val="007C3A03"/>
    <w:rsid w:val="007C5ABA"/>
    <w:rsid w:val="007D2933"/>
    <w:rsid w:val="007E6A02"/>
    <w:rsid w:val="00802F43"/>
    <w:rsid w:val="0080354E"/>
    <w:rsid w:val="008163B0"/>
    <w:rsid w:val="008208C1"/>
    <w:rsid w:val="00831214"/>
    <w:rsid w:val="00831D2D"/>
    <w:rsid w:val="00837A3A"/>
    <w:rsid w:val="00844472"/>
    <w:rsid w:val="00854428"/>
    <w:rsid w:val="00857931"/>
    <w:rsid w:val="00862804"/>
    <w:rsid w:val="00867B71"/>
    <w:rsid w:val="0088342F"/>
    <w:rsid w:val="00894672"/>
    <w:rsid w:val="00897410"/>
    <w:rsid w:val="008E44CC"/>
    <w:rsid w:val="008E5C6F"/>
    <w:rsid w:val="008E5FA5"/>
    <w:rsid w:val="008F3148"/>
    <w:rsid w:val="00903255"/>
    <w:rsid w:val="00905655"/>
    <w:rsid w:val="00910FFD"/>
    <w:rsid w:val="00914C86"/>
    <w:rsid w:val="00932B22"/>
    <w:rsid w:val="00934E52"/>
    <w:rsid w:val="00937C15"/>
    <w:rsid w:val="00942357"/>
    <w:rsid w:val="009546E1"/>
    <w:rsid w:val="00957CE8"/>
    <w:rsid w:val="009648DE"/>
    <w:rsid w:val="00976331"/>
    <w:rsid w:val="00986F04"/>
    <w:rsid w:val="00994303"/>
    <w:rsid w:val="009A1931"/>
    <w:rsid w:val="009A6192"/>
    <w:rsid w:val="009B24B8"/>
    <w:rsid w:val="009B309A"/>
    <w:rsid w:val="009B69FC"/>
    <w:rsid w:val="009D243A"/>
    <w:rsid w:val="009D6C60"/>
    <w:rsid w:val="009E21B7"/>
    <w:rsid w:val="009F3EF9"/>
    <w:rsid w:val="009F60C9"/>
    <w:rsid w:val="00A04862"/>
    <w:rsid w:val="00A1355F"/>
    <w:rsid w:val="00A50151"/>
    <w:rsid w:val="00A52F2D"/>
    <w:rsid w:val="00A56CEE"/>
    <w:rsid w:val="00A611E2"/>
    <w:rsid w:val="00A85ACC"/>
    <w:rsid w:val="00AA2AEC"/>
    <w:rsid w:val="00AB26C9"/>
    <w:rsid w:val="00AC044A"/>
    <w:rsid w:val="00AC79EA"/>
    <w:rsid w:val="00AF4F28"/>
    <w:rsid w:val="00B00C41"/>
    <w:rsid w:val="00B32B73"/>
    <w:rsid w:val="00B34BE2"/>
    <w:rsid w:val="00B451CE"/>
    <w:rsid w:val="00B527A1"/>
    <w:rsid w:val="00B5378B"/>
    <w:rsid w:val="00B5502E"/>
    <w:rsid w:val="00B604DF"/>
    <w:rsid w:val="00B81B99"/>
    <w:rsid w:val="00B91B33"/>
    <w:rsid w:val="00B965D6"/>
    <w:rsid w:val="00BA67A4"/>
    <w:rsid w:val="00BC5A4F"/>
    <w:rsid w:val="00BD221A"/>
    <w:rsid w:val="00BD6EA3"/>
    <w:rsid w:val="00BE2B5F"/>
    <w:rsid w:val="00C07E1E"/>
    <w:rsid w:val="00C1436C"/>
    <w:rsid w:val="00C14862"/>
    <w:rsid w:val="00C337CF"/>
    <w:rsid w:val="00C57A8D"/>
    <w:rsid w:val="00C6786B"/>
    <w:rsid w:val="00C82CE0"/>
    <w:rsid w:val="00C9185B"/>
    <w:rsid w:val="00CB0631"/>
    <w:rsid w:val="00CB4CD6"/>
    <w:rsid w:val="00CC59E9"/>
    <w:rsid w:val="00CE453F"/>
    <w:rsid w:val="00D14CCE"/>
    <w:rsid w:val="00D15F2E"/>
    <w:rsid w:val="00D16D6F"/>
    <w:rsid w:val="00D1713C"/>
    <w:rsid w:val="00D34506"/>
    <w:rsid w:val="00D46613"/>
    <w:rsid w:val="00D47A51"/>
    <w:rsid w:val="00D513FF"/>
    <w:rsid w:val="00D514C2"/>
    <w:rsid w:val="00D57A9D"/>
    <w:rsid w:val="00D65719"/>
    <w:rsid w:val="00D6609A"/>
    <w:rsid w:val="00D718D9"/>
    <w:rsid w:val="00D72A60"/>
    <w:rsid w:val="00D92885"/>
    <w:rsid w:val="00DA15CB"/>
    <w:rsid w:val="00DA34B8"/>
    <w:rsid w:val="00DC30D0"/>
    <w:rsid w:val="00DC6275"/>
    <w:rsid w:val="00DC7783"/>
    <w:rsid w:val="00DC79A9"/>
    <w:rsid w:val="00DD1996"/>
    <w:rsid w:val="00DD5711"/>
    <w:rsid w:val="00DF0B25"/>
    <w:rsid w:val="00DF1648"/>
    <w:rsid w:val="00E0249E"/>
    <w:rsid w:val="00E0781C"/>
    <w:rsid w:val="00E10B84"/>
    <w:rsid w:val="00E312D1"/>
    <w:rsid w:val="00E34D1D"/>
    <w:rsid w:val="00E40C1C"/>
    <w:rsid w:val="00E45C1F"/>
    <w:rsid w:val="00E72576"/>
    <w:rsid w:val="00E815D5"/>
    <w:rsid w:val="00E8161F"/>
    <w:rsid w:val="00E86BEC"/>
    <w:rsid w:val="00E87614"/>
    <w:rsid w:val="00EB0829"/>
    <w:rsid w:val="00EC18B8"/>
    <w:rsid w:val="00ED4FCB"/>
    <w:rsid w:val="00ED5507"/>
    <w:rsid w:val="00EE389A"/>
    <w:rsid w:val="00EE5649"/>
    <w:rsid w:val="00EE7758"/>
    <w:rsid w:val="00EF21EA"/>
    <w:rsid w:val="00F079B5"/>
    <w:rsid w:val="00F33F32"/>
    <w:rsid w:val="00F36C96"/>
    <w:rsid w:val="00F6582A"/>
    <w:rsid w:val="00F751F6"/>
    <w:rsid w:val="00F75C41"/>
    <w:rsid w:val="00FA32B2"/>
    <w:rsid w:val="00FA356A"/>
    <w:rsid w:val="00FB0003"/>
    <w:rsid w:val="00FD24EE"/>
    <w:rsid w:val="00FD45F3"/>
    <w:rsid w:val="00FD62BE"/>
    <w:rsid w:val="00FD7A8E"/>
    <w:rsid w:val="00FE1BEB"/>
    <w:rsid w:val="00FF2171"/>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C3F"/>
  <w15:docId w15:val="{13C6192D-178B-4A29-9E3D-53E83FBB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A4"/>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757AA4"/>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3872EC"/>
    <w:pPr>
      <w:ind w:left="720"/>
      <w:contextualSpacing/>
    </w:pPr>
  </w:style>
  <w:style w:type="character" w:customStyle="1" w:styleId="Heading2">
    <w:name w:val="Heading #2_"/>
    <w:link w:val="Heading20"/>
    <w:rsid w:val="00652D00"/>
    <w:rPr>
      <w:rFonts w:eastAsia="Arial Unicode MS"/>
      <w:b/>
      <w:bCs/>
      <w:sz w:val="24"/>
      <w:szCs w:val="24"/>
      <w:shd w:val="clear" w:color="auto" w:fill="FFFFFF"/>
      <w:lang w:eastAsia="ro-RO"/>
    </w:rPr>
  </w:style>
  <w:style w:type="paragraph" w:customStyle="1" w:styleId="Heading20">
    <w:name w:val="Heading #2"/>
    <w:basedOn w:val="Normal"/>
    <w:link w:val="Heading2"/>
    <w:rsid w:val="00652D00"/>
    <w:pPr>
      <w:shd w:val="clear" w:color="auto" w:fill="FFFFFF"/>
      <w:spacing w:before="60" w:after="600" w:line="240" w:lineRule="atLeast"/>
      <w:outlineLvl w:val="1"/>
    </w:pPr>
    <w:rPr>
      <w:rFonts w:asciiTheme="minorHAnsi" w:eastAsia="Arial Unicode MS" w:hAnsiTheme="minorHAnsi" w:cstheme="minorBidi"/>
      <w:b/>
      <w:bCs/>
      <w:sz w:val="24"/>
      <w:szCs w:val="24"/>
      <w:lang w:eastAsia="ro-RO"/>
    </w:rPr>
  </w:style>
  <w:style w:type="paragraph" w:styleId="BalloonText">
    <w:name w:val="Balloon Text"/>
    <w:basedOn w:val="Normal"/>
    <w:link w:val="BalloonTextChar"/>
    <w:uiPriority w:val="99"/>
    <w:semiHidden/>
    <w:unhideWhenUsed/>
    <w:rsid w:val="0053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69"/>
    <w:rPr>
      <w:rFonts w:ascii="Tahoma" w:eastAsia="Calibri" w:hAnsi="Tahoma" w:cs="Tahoma"/>
      <w:sz w:val="16"/>
      <w:szCs w:val="16"/>
    </w:rPr>
  </w:style>
  <w:style w:type="character" w:customStyle="1" w:styleId="Bodytext">
    <w:name w:val="Body text_"/>
    <w:link w:val="Bodytext1"/>
    <w:rsid w:val="00225317"/>
    <w:rPr>
      <w:rFonts w:eastAsia="Arial Unicode MS"/>
      <w:sz w:val="24"/>
      <w:szCs w:val="24"/>
      <w:shd w:val="clear" w:color="auto" w:fill="FFFFFF"/>
      <w:lang w:eastAsia="ro-RO"/>
    </w:rPr>
  </w:style>
  <w:style w:type="paragraph" w:customStyle="1" w:styleId="Bodytext1">
    <w:name w:val="Body text1"/>
    <w:basedOn w:val="Normal"/>
    <w:link w:val="Bodytext"/>
    <w:rsid w:val="00225317"/>
    <w:pPr>
      <w:shd w:val="clear" w:color="auto" w:fill="FFFFFF"/>
      <w:spacing w:before="180" w:after="180" w:line="240" w:lineRule="atLeast"/>
    </w:pPr>
    <w:rPr>
      <w:rFonts w:asciiTheme="minorHAnsi" w:eastAsia="Arial Unicode MS" w:hAnsiTheme="minorHAnsi" w:cstheme="minorBidi"/>
      <w:sz w:val="24"/>
      <w:szCs w:val="24"/>
      <w:lang w:eastAsia="ro-RO"/>
    </w:rPr>
  </w:style>
  <w:style w:type="paragraph" w:customStyle="1" w:styleId="BodyText3">
    <w:name w:val="Body Text3"/>
    <w:basedOn w:val="Normal"/>
    <w:rsid w:val="001027E7"/>
    <w:pPr>
      <w:widowControl w:val="0"/>
      <w:shd w:val="clear" w:color="auto" w:fill="FFFFFF"/>
      <w:spacing w:before="1440" w:after="1680" w:line="0" w:lineRule="atLeast"/>
      <w:ind w:hanging="660"/>
    </w:pPr>
    <w:rPr>
      <w:rFonts w:ascii="Segoe UI" w:eastAsia="Segoe UI" w:hAnsi="Segoe UI" w:cs="Segoe UI"/>
      <w:color w:val="000000"/>
      <w:sz w:val="21"/>
      <w:szCs w:val="21"/>
      <w:lang w:eastAsia="ro-RO"/>
    </w:rPr>
  </w:style>
  <w:style w:type="paragraph" w:styleId="Header">
    <w:name w:val="header"/>
    <w:basedOn w:val="Normal"/>
    <w:link w:val="HeaderChar"/>
    <w:uiPriority w:val="99"/>
    <w:unhideWhenUsed/>
    <w:rsid w:val="0084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472"/>
    <w:rPr>
      <w:rFonts w:ascii="Calibri" w:eastAsia="Calibri" w:hAnsi="Calibri" w:cs="Times New Roman"/>
    </w:rPr>
  </w:style>
  <w:style w:type="paragraph" w:styleId="Footer">
    <w:name w:val="footer"/>
    <w:basedOn w:val="Normal"/>
    <w:link w:val="FooterChar"/>
    <w:uiPriority w:val="99"/>
    <w:unhideWhenUsed/>
    <w:rsid w:val="0084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4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tknju/legea-nr-350-2001-privind-amenajarea-teritoriului-si-urbanismul?pid=42337395&amp;d=2016-03-24" TargetMode="External"/><Relationship Id="rId3" Type="http://schemas.openxmlformats.org/officeDocument/2006/relationships/settings" Target="settings.xml"/><Relationship Id="rId7" Type="http://schemas.openxmlformats.org/officeDocument/2006/relationships/hyperlink" Target="http://lege5.ro/Gratuit/gmztknju/legea-nr-350-2001-privind-amenajarea-teritoriului-si-urbanismul?pid=&amp;d=2016-03-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Gratuit/gmztknju/legea-nr-350-2001-privind-amenajarea-teritoriului-si-urbanismul?pid=&amp;d=2016-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Roman</dc:creator>
  <cp:lastModifiedBy>Cristiana Dobie</cp:lastModifiedBy>
  <cp:revision>64</cp:revision>
  <cp:lastPrinted>2025-02-12T12:07:00Z</cp:lastPrinted>
  <dcterms:created xsi:type="dcterms:W3CDTF">2022-09-26T07:07:00Z</dcterms:created>
  <dcterms:modified xsi:type="dcterms:W3CDTF">2026-04-07T07:23:00Z</dcterms:modified>
</cp:coreProperties>
</file>