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B381" w14:textId="77777777" w:rsidR="00E346E6" w:rsidRPr="00E346E6" w:rsidRDefault="00E346E6" w:rsidP="00E346E6">
      <w:pPr>
        <w:rPr>
          <w:b/>
          <w:bCs/>
          <w:sz w:val="28"/>
          <w:szCs w:val="28"/>
          <w:lang w:eastAsia="ro-RO"/>
        </w:rPr>
      </w:pPr>
      <w:r w:rsidRPr="00E346E6">
        <w:rPr>
          <w:b/>
          <w:bCs/>
          <w:sz w:val="28"/>
          <w:szCs w:val="28"/>
          <w:lang w:eastAsia="ro-RO"/>
        </w:rPr>
        <w:t>MUNICIPIUL SATU MARE</w:t>
      </w:r>
    </w:p>
    <w:p w14:paraId="70AE1DCC" w14:textId="77777777" w:rsidR="00E346E6" w:rsidRPr="00E346E6" w:rsidRDefault="00E346E6" w:rsidP="00E346E6">
      <w:pPr>
        <w:tabs>
          <w:tab w:val="center" w:pos="4831"/>
        </w:tabs>
        <w:ind w:right="119"/>
        <w:jc w:val="both"/>
        <w:rPr>
          <w:b/>
          <w:bCs/>
          <w:sz w:val="28"/>
          <w:szCs w:val="28"/>
          <w:lang w:eastAsia="ro-RO"/>
        </w:rPr>
      </w:pPr>
      <w:r w:rsidRPr="00E346E6">
        <w:rPr>
          <w:b/>
          <w:bCs/>
          <w:sz w:val="28"/>
          <w:szCs w:val="28"/>
          <w:lang w:eastAsia="ro-RO"/>
        </w:rPr>
        <w:t>Aparatul de specialitate al Primarului</w:t>
      </w:r>
    </w:p>
    <w:p w14:paraId="62BA1551" w14:textId="77777777" w:rsidR="00E346E6" w:rsidRPr="00E346E6" w:rsidRDefault="00E346E6" w:rsidP="00E346E6">
      <w:pPr>
        <w:tabs>
          <w:tab w:val="center" w:pos="4831"/>
        </w:tabs>
        <w:ind w:right="119"/>
        <w:jc w:val="both"/>
        <w:rPr>
          <w:b/>
          <w:bCs/>
          <w:sz w:val="28"/>
          <w:szCs w:val="28"/>
          <w:lang w:eastAsia="ro-RO"/>
        </w:rPr>
      </w:pPr>
      <w:r w:rsidRPr="00E346E6">
        <w:rPr>
          <w:b/>
          <w:bCs/>
          <w:sz w:val="28"/>
          <w:szCs w:val="28"/>
          <w:lang w:eastAsia="ro-RO"/>
        </w:rPr>
        <w:t>Direcția Patrimoniu</w:t>
      </w:r>
    </w:p>
    <w:p w14:paraId="17D0A828" w14:textId="77777777" w:rsidR="00E346E6" w:rsidRPr="00E346E6" w:rsidRDefault="00E346E6" w:rsidP="00E346E6">
      <w:pPr>
        <w:tabs>
          <w:tab w:val="center" w:pos="4831"/>
        </w:tabs>
        <w:ind w:right="119"/>
        <w:jc w:val="both"/>
        <w:rPr>
          <w:b/>
          <w:bCs/>
          <w:sz w:val="28"/>
          <w:szCs w:val="28"/>
          <w:lang w:eastAsia="ro-RO"/>
        </w:rPr>
      </w:pPr>
      <w:r w:rsidRPr="00E346E6">
        <w:rPr>
          <w:b/>
          <w:bCs/>
          <w:sz w:val="28"/>
          <w:szCs w:val="28"/>
          <w:lang w:eastAsia="ro-RO"/>
        </w:rPr>
        <w:t xml:space="preserve">Serviciul Patrimoniu, Concesionări, Închirieri </w:t>
      </w:r>
    </w:p>
    <w:p w14:paraId="3ACFD74E" w14:textId="59FC8481" w:rsidR="00E346E6" w:rsidRPr="00E346E6" w:rsidRDefault="00E346E6" w:rsidP="00E346E6">
      <w:pPr>
        <w:tabs>
          <w:tab w:val="center" w:pos="4831"/>
        </w:tabs>
        <w:ind w:right="119"/>
        <w:jc w:val="both"/>
        <w:rPr>
          <w:b/>
          <w:bCs/>
          <w:sz w:val="28"/>
          <w:szCs w:val="28"/>
        </w:rPr>
      </w:pPr>
      <w:r w:rsidRPr="00E346E6">
        <w:rPr>
          <w:b/>
          <w:bCs/>
          <w:sz w:val="28"/>
          <w:szCs w:val="28"/>
          <w:lang w:eastAsia="ro-RO"/>
        </w:rPr>
        <w:t xml:space="preserve">Nr. </w:t>
      </w:r>
      <w:r>
        <w:rPr>
          <w:b/>
          <w:bCs/>
          <w:sz w:val="28"/>
          <w:szCs w:val="28"/>
          <w:lang w:eastAsia="ro-RO"/>
        </w:rPr>
        <w:t>4474/23.01.2026</w:t>
      </w:r>
    </w:p>
    <w:p w14:paraId="52839DD5" w14:textId="77777777" w:rsidR="00E346E6" w:rsidRPr="00E346E6" w:rsidRDefault="00E346E6" w:rsidP="00E346E6">
      <w:pPr>
        <w:tabs>
          <w:tab w:val="center" w:pos="4831"/>
        </w:tabs>
        <w:ind w:right="119"/>
        <w:jc w:val="both"/>
        <w:rPr>
          <w:sz w:val="28"/>
          <w:szCs w:val="28"/>
        </w:rPr>
      </w:pPr>
    </w:p>
    <w:p w14:paraId="1E4ACDB2" w14:textId="77777777" w:rsidR="00E346E6" w:rsidRPr="00E346E6" w:rsidRDefault="00E346E6" w:rsidP="00E346E6">
      <w:pPr>
        <w:jc w:val="both"/>
        <w:rPr>
          <w:sz w:val="28"/>
          <w:szCs w:val="28"/>
          <w:lang w:eastAsia="ro-RO"/>
        </w:rPr>
      </w:pPr>
      <w:r w:rsidRPr="00E346E6">
        <w:rPr>
          <w:sz w:val="28"/>
          <w:szCs w:val="28"/>
          <w:lang w:eastAsia="ro-RO"/>
        </w:rPr>
        <w:t xml:space="preserve"> În temeiul prevederilor art.136 alin. (8) lit. b) din OUG nr. 57/2019 privind Codul Administrativ, </w:t>
      </w:r>
      <w:bookmarkStart w:id="0" w:name="_Hlk100820923"/>
      <w:r w:rsidRPr="00E346E6">
        <w:rPr>
          <w:sz w:val="28"/>
          <w:szCs w:val="28"/>
          <w:lang w:eastAsia="ro-RO"/>
        </w:rPr>
        <w:t>cu modificările și completările ulterioare</w:t>
      </w:r>
      <w:bookmarkEnd w:id="0"/>
      <w:r w:rsidRPr="00E346E6">
        <w:rPr>
          <w:sz w:val="28"/>
          <w:szCs w:val="28"/>
          <w:lang w:eastAsia="ro-RO"/>
        </w:rPr>
        <w:t>, directorul executiv al Direcției Patrimoniu și Serviciul Patrimoniu, Concesionări, Închirieri, formulează următorul:</w:t>
      </w:r>
    </w:p>
    <w:p w14:paraId="36C1ECEC" w14:textId="77777777" w:rsidR="00E346E6" w:rsidRPr="00E346E6" w:rsidRDefault="00E346E6" w:rsidP="00E346E6">
      <w:pPr>
        <w:tabs>
          <w:tab w:val="left" w:pos="1580"/>
        </w:tabs>
        <w:autoSpaceDE w:val="0"/>
        <w:autoSpaceDN w:val="0"/>
        <w:adjustRightInd w:val="0"/>
        <w:jc w:val="both"/>
        <w:rPr>
          <w:sz w:val="28"/>
          <w:szCs w:val="28"/>
          <w:lang w:eastAsia="ro-RO"/>
        </w:rPr>
      </w:pPr>
      <w:r w:rsidRPr="00E346E6">
        <w:rPr>
          <w:sz w:val="28"/>
          <w:szCs w:val="28"/>
          <w:lang w:eastAsia="ro-RO"/>
        </w:rPr>
        <w:t xml:space="preserve">                    </w:t>
      </w:r>
    </w:p>
    <w:p w14:paraId="48AAE99C" w14:textId="77777777" w:rsidR="00E346E6" w:rsidRPr="00E346E6" w:rsidRDefault="00E346E6" w:rsidP="00E346E6">
      <w:pPr>
        <w:tabs>
          <w:tab w:val="left" w:pos="1580"/>
        </w:tabs>
        <w:autoSpaceDE w:val="0"/>
        <w:autoSpaceDN w:val="0"/>
        <w:adjustRightInd w:val="0"/>
        <w:jc w:val="both"/>
        <w:rPr>
          <w:sz w:val="28"/>
          <w:szCs w:val="28"/>
          <w:lang w:eastAsia="ro-RO"/>
        </w:rPr>
      </w:pPr>
      <w:r w:rsidRPr="00E346E6">
        <w:rPr>
          <w:sz w:val="28"/>
          <w:szCs w:val="28"/>
          <w:lang w:eastAsia="ro-RO"/>
        </w:rPr>
        <w:t xml:space="preserve">                                        </w:t>
      </w:r>
      <w:r w:rsidRPr="00E346E6">
        <w:rPr>
          <w:b/>
          <w:sz w:val="28"/>
          <w:szCs w:val="28"/>
        </w:rPr>
        <w:t xml:space="preserve"> RAPORT DE SPECIALITATE</w:t>
      </w:r>
    </w:p>
    <w:p w14:paraId="144D31EB" w14:textId="5E1DA6F6" w:rsidR="005709A3" w:rsidRPr="005709A3" w:rsidRDefault="00E346E6" w:rsidP="005709A3">
      <w:pPr>
        <w:jc w:val="center"/>
        <w:rPr>
          <w:sz w:val="26"/>
          <w:szCs w:val="26"/>
          <w:lang w:eastAsia="ro-RO"/>
        </w:rPr>
      </w:pPr>
      <w:r w:rsidRPr="005709A3">
        <w:rPr>
          <w:b/>
          <w:bCs/>
          <w:sz w:val="26"/>
          <w:szCs w:val="26"/>
          <w:lang w:eastAsia="ro-RO"/>
        </w:rPr>
        <w:t xml:space="preserve"> </w:t>
      </w:r>
      <w:r w:rsidR="005709A3">
        <w:rPr>
          <w:b/>
          <w:bCs/>
          <w:sz w:val="26"/>
          <w:szCs w:val="26"/>
          <w:lang w:eastAsia="ro-RO"/>
        </w:rPr>
        <w:t>l</w:t>
      </w:r>
      <w:r w:rsidR="005709A3" w:rsidRPr="005709A3">
        <w:rPr>
          <w:b/>
          <w:bCs/>
          <w:sz w:val="26"/>
          <w:szCs w:val="26"/>
          <w:lang w:eastAsia="ro-RO"/>
        </w:rPr>
        <w:t>a proiectul pentru modificarea și completarea listei bunurilor din domeniul public al municipiului Satu Mare, aferente sistemului public de alimentare cu apă și canalizare, puse la dispoziția Apaserv Satu Mare S.A., prin contractul de delegare nr. 12313/19.11.2009</w:t>
      </w:r>
    </w:p>
    <w:p w14:paraId="68F94ED5" w14:textId="7080B632" w:rsidR="00E346E6" w:rsidRPr="00E346E6" w:rsidRDefault="00E346E6" w:rsidP="00E346E6">
      <w:pPr>
        <w:jc w:val="center"/>
        <w:rPr>
          <w:b/>
          <w:bCs/>
          <w:sz w:val="26"/>
          <w:szCs w:val="26"/>
          <w:lang w:eastAsia="ro-RO"/>
        </w:rPr>
      </w:pPr>
      <w:r w:rsidRPr="00E346E6">
        <w:rPr>
          <w:b/>
          <w:bCs/>
          <w:sz w:val="26"/>
          <w:szCs w:val="26"/>
          <w:lang w:eastAsia="ro-RO"/>
        </w:rPr>
        <w:t xml:space="preserve"> </w:t>
      </w:r>
      <w:bookmarkStart w:id="1" w:name="_Hlk106884757"/>
    </w:p>
    <w:bookmarkEnd w:id="1"/>
    <w:p w14:paraId="0A3D9E5A" w14:textId="77777777" w:rsidR="00126AE0" w:rsidRPr="000A5D64" w:rsidRDefault="00126AE0" w:rsidP="000A5D64">
      <w:pPr>
        <w:pStyle w:val="NoSpacing"/>
        <w:jc w:val="center"/>
        <w:rPr>
          <w:sz w:val="28"/>
          <w:szCs w:val="28"/>
        </w:rPr>
      </w:pPr>
    </w:p>
    <w:p w14:paraId="2297B2F8" w14:textId="77777777" w:rsidR="007B2B87" w:rsidRPr="000A35EF" w:rsidRDefault="007B2B87" w:rsidP="007B2B87">
      <w:pPr>
        <w:jc w:val="both"/>
        <w:rPr>
          <w:sz w:val="28"/>
          <w:szCs w:val="28"/>
        </w:rPr>
      </w:pPr>
    </w:p>
    <w:p w14:paraId="2FBCC42C" w14:textId="75DFA86F" w:rsidR="001C2998" w:rsidRDefault="001C2998" w:rsidP="001C2998">
      <w:pPr>
        <w:shd w:val="clear" w:color="auto" w:fill="FFFFFF"/>
        <w:ind w:right="101" w:firstLine="720"/>
        <w:jc w:val="both"/>
        <w:rPr>
          <w:sz w:val="28"/>
          <w:szCs w:val="27"/>
        </w:rPr>
      </w:pPr>
      <w:r w:rsidRPr="000A35EF">
        <w:rPr>
          <w:sz w:val="28"/>
          <w:szCs w:val="27"/>
        </w:rPr>
        <w:t xml:space="preserve">Municipiul Satu Mare are concesionat serviciul de alimentare cu apă și de canalizare către </w:t>
      </w:r>
      <w:r w:rsidR="00C274EF" w:rsidRPr="000A35EF">
        <w:rPr>
          <w:sz w:val="28"/>
          <w:szCs w:val="27"/>
        </w:rPr>
        <w:t xml:space="preserve">APASERV Satu Mare S.A. </w:t>
      </w:r>
      <w:r w:rsidRPr="000A35EF">
        <w:rPr>
          <w:sz w:val="28"/>
          <w:szCs w:val="27"/>
        </w:rPr>
        <w:t>prin Contractul de delegare a gestiunii serviciilor publice de alimentare cu apă și de canalizare nr. 12.313/19.11.2009.</w:t>
      </w:r>
    </w:p>
    <w:p w14:paraId="111720E9" w14:textId="4799986A" w:rsidR="00B57157" w:rsidRDefault="00B57157" w:rsidP="007B2B87">
      <w:pPr>
        <w:ind w:firstLine="709"/>
        <w:jc w:val="both"/>
        <w:rPr>
          <w:sz w:val="28"/>
          <w:szCs w:val="27"/>
          <w:lang w:val="en-US"/>
        </w:rPr>
      </w:pPr>
      <w:r>
        <w:rPr>
          <w:sz w:val="28"/>
          <w:szCs w:val="27"/>
        </w:rPr>
        <w:t>Având în vedere</w:t>
      </w:r>
      <w:r w:rsidR="006B4F25">
        <w:rPr>
          <w:sz w:val="28"/>
          <w:szCs w:val="27"/>
        </w:rPr>
        <w:t xml:space="preserve"> finalizarea</w:t>
      </w:r>
      <w:r>
        <w:rPr>
          <w:sz w:val="28"/>
          <w:szCs w:val="27"/>
        </w:rPr>
        <w:t xml:space="preserve"> </w:t>
      </w:r>
      <w:r>
        <w:rPr>
          <w:sz w:val="28"/>
          <w:szCs w:val="27"/>
          <w:lang w:val="en-US"/>
        </w:rPr>
        <w:t>:</w:t>
      </w:r>
    </w:p>
    <w:p w14:paraId="4D41B04C" w14:textId="335F89D5" w:rsidR="006B4F25" w:rsidRDefault="00B57157" w:rsidP="006B4F25">
      <w:pPr>
        <w:pStyle w:val="ListParagraph"/>
        <w:numPr>
          <w:ilvl w:val="0"/>
          <w:numId w:val="2"/>
        </w:numPr>
        <w:jc w:val="both"/>
        <w:rPr>
          <w:sz w:val="28"/>
          <w:szCs w:val="27"/>
          <w:lang w:val="en-US"/>
        </w:rPr>
      </w:pPr>
      <w:r w:rsidRPr="006B4F25">
        <w:rPr>
          <w:sz w:val="28"/>
          <w:szCs w:val="27"/>
          <w:lang w:val="en-US"/>
        </w:rPr>
        <w:t xml:space="preserve">investiției în cadrul Contractului de Finanțare nr. 2204/30.05.2023 a Ministerului Investițiilor  și Proiectelor Europene, </w:t>
      </w:r>
      <w:r w:rsidR="006B4F25" w:rsidRPr="006B4F25">
        <w:rPr>
          <w:sz w:val="28"/>
          <w:szCs w:val="27"/>
          <w:lang w:val="en-US"/>
        </w:rPr>
        <w:t>P</w:t>
      </w:r>
      <w:r w:rsidRPr="006B4F25">
        <w:rPr>
          <w:sz w:val="28"/>
          <w:szCs w:val="27"/>
          <w:lang w:val="en-US"/>
        </w:rPr>
        <w:t>roiec</w:t>
      </w:r>
      <w:r w:rsidRPr="006B4F25">
        <w:rPr>
          <w:i/>
          <w:iCs/>
          <w:sz w:val="28"/>
          <w:szCs w:val="27"/>
          <w:lang w:val="en-US"/>
        </w:rPr>
        <w:t>t ,, Instalare Centrale Electrice Fotovoltaice și Racordare la Instalațiile Electrice de Utilizare Pentru Apaserv Satu Mare etapa 1</w:t>
      </w:r>
      <w:r w:rsidR="00206243">
        <w:rPr>
          <w:sz w:val="28"/>
          <w:szCs w:val="27"/>
          <w:lang w:val="en-US"/>
        </w:rPr>
        <w:t>’’</w:t>
      </w:r>
      <w:r w:rsidR="006B4F25" w:rsidRPr="006B4F25">
        <w:rPr>
          <w:sz w:val="28"/>
          <w:szCs w:val="27"/>
          <w:lang w:val="en-US"/>
        </w:rPr>
        <w:t xml:space="preserve"> finanțat și realizat prin Programul Operațional Infrastructura Mare, POIM 2014-2020, Axa prioritară 11</w:t>
      </w:r>
      <w:r w:rsidR="00B24D0D">
        <w:rPr>
          <w:sz w:val="28"/>
          <w:szCs w:val="27"/>
          <w:lang w:val="en-US"/>
        </w:rPr>
        <w:t>;</w:t>
      </w:r>
    </w:p>
    <w:p w14:paraId="610E9ABC" w14:textId="523BC6DE" w:rsidR="006B4F25" w:rsidRDefault="006B4F25" w:rsidP="006B4F25">
      <w:pPr>
        <w:pStyle w:val="ListParagraph"/>
        <w:numPr>
          <w:ilvl w:val="0"/>
          <w:numId w:val="2"/>
        </w:numPr>
        <w:jc w:val="both"/>
        <w:rPr>
          <w:i/>
          <w:iCs/>
          <w:sz w:val="28"/>
          <w:szCs w:val="27"/>
          <w:lang w:val="en-US"/>
        </w:rPr>
      </w:pPr>
      <w:r>
        <w:rPr>
          <w:sz w:val="28"/>
          <w:szCs w:val="27"/>
          <w:lang w:val="en-US"/>
        </w:rPr>
        <w:t xml:space="preserve">investiției în cadrul proiectului </w:t>
      </w:r>
      <w:r w:rsidRPr="006B4F25">
        <w:rPr>
          <w:i/>
          <w:iCs/>
          <w:sz w:val="28"/>
          <w:szCs w:val="27"/>
          <w:lang w:val="en-US"/>
        </w:rPr>
        <w:t>,, Creșterea eficienței energetice pentru serviciile publice de alimentare cu apă și canalizare ale Apaserv S.A.</w:t>
      </w:r>
      <w:r w:rsidR="00B24D0D">
        <w:rPr>
          <w:i/>
          <w:iCs/>
          <w:sz w:val="28"/>
          <w:szCs w:val="27"/>
          <w:lang w:val="en-US"/>
        </w:rPr>
        <w:t>’’</w:t>
      </w:r>
      <w:r w:rsidRPr="006B4F25">
        <w:rPr>
          <w:i/>
          <w:iCs/>
          <w:sz w:val="28"/>
          <w:szCs w:val="27"/>
          <w:lang w:val="en-US"/>
        </w:rPr>
        <w:t xml:space="preserve"> </w:t>
      </w:r>
      <w:r>
        <w:rPr>
          <w:i/>
          <w:iCs/>
          <w:sz w:val="28"/>
          <w:szCs w:val="27"/>
          <w:lang w:val="en-US"/>
        </w:rPr>
        <w:t>S</w:t>
      </w:r>
      <w:r w:rsidRPr="006B4F25">
        <w:rPr>
          <w:i/>
          <w:iCs/>
          <w:sz w:val="28"/>
          <w:szCs w:val="27"/>
          <w:lang w:val="en-US"/>
        </w:rPr>
        <w:t>atu Mare</w:t>
      </w:r>
      <w:r>
        <w:rPr>
          <w:sz w:val="28"/>
          <w:szCs w:val="27"/>
          <w:lang w:val="en-US"/>
        </w:rPr>
        <w:t xml:space="preserve">, prin mecanismul financiar Norvegian 2014-2021 în cadrul </w:t>
      </w:r>
      <w:r w:rsidRPr="006B4F25">
        <w:rPr>
          <w:i/>
          <w:iCs/>
          <w:sz w:val="28"/>
          <w:szCs w:val="27"/>
          <w:lang w:val="en-US"/>
        </w:rPr>
        <w:t>,, Programului de Energie România</w:t>
      </w:r>
      <w:r w:rsidR="00B24D0D">
        <w:rPr>
          <w:i/>
          <w:iCs/>
          <w:sz w:val="28"/>
          <w:szCs w:val="27"/>
          <w:lang w:val="en-US"/>
        </w:rPr>
        <w:t>’’;</w:t>
      </w:r>
    </w:p>
    <w:p w14:paraId="66C8A6ED" w14:textId="5A490C1D" w:rsidR="006B4F25" w:rsidRPr="00772025" w:rsidRDefault="006B4F25" w:rsidP="006B4F25">
      <w:pPr>
        <w:pStyle w:val="ListParagraph"/>
        <w:numPr>
          <w:ilvl w:val="0"/>
          <w:numId w:val="2"/>
        </w:numPr>
        <w:jc w:val="both"/>
        <w:rPr>
          <w:i/>
          <w:iCs/>
          <w:sz w:val="28"/>
          <w:szCs w:val="27"/>
          <w:lang w:val="en-US"/>
        </w:rPr>
      </w:pPr>
      <w:r>
        <w:rPr>
          <w:sz w:val="28"/>
          <w:szCs w:val="27"/>
          <w:lang w:val="en-US"/>
        </w:rPr>
        <w:t xml:space="preserve">investiției realizate în cadrul proiectului </w:t>
      </w:r>
      <w:r w:rsidRPr="006B4F25">
        <w:rPr>
          <w:i/>
          <w:iCs/>
          <w:sz w:val="28"/>
          <w:szCs w:val="27"/>
          <w:lang w:val="en-US"/>
        </w:rPr>
        <w:t>,,Extinderea și reabilitarea infrastructurii de apă și apă uzată în județul Satu Mare</w:t>
      </w:r>
      <w:r w:rsidR="00B24D0D">
        <w:rPr>
          <w:i/>
          <w:iCs/>
          <w:sz w:val="28"/>
          <w:szCs w:val="27"/>
          <w:lang w:val="en-US"/>
        </w:rPr>
        <w:t xml:space="preserve">’’ </w:t>
      </w:r>
      <w:r>
        <w:rPr>
          <w:sz w:val="28"/>
          <w:szCs w:val="27"/>
          <w:lang w:val="en-US"/>
        </w:rPr>
        <w:t xml:space="preserve">proiect </w:t>
      </w:r>
      <w:r w:rsidR="00772025">
        <w:rPr>
          <w:sz w:val="28"/>
          <w:szCs w:val="27"/>
          <w:lang w:val="en-US"/>
        </w:rPr>
        <w:t xml:space="preserve">finanțat din Fonduri Europene și Bugetul Local </w:t>
      </w:r>
      <w:r w:rsidR="00B24D0D">
        <w:rPr>
          <w:sz w:val="28"/>
          <w:szCs w:val="27"/>
          <w:lang w:val="en-US"/>
        </w:rPr>
        <w:t>;</w:t>
      </w:r>
    </w:p>
    <w:p w14:paraId="2A388840" w14:textId="41E59107" w:rsidR="00772025" w:rsidRPr="00772025" w:rsidRDefault="00772025" w:rsidP="006B4F25">
      <w:pPr>
        <w:pStyle w:val="ListParagraph"/>
        <w:numPr>
          <w:ilvl w:val="0"/>
          <w:numId w:val="2"/>
        </w:numPr>
        <w:jc w:val="both"/>
        <w:rPr>
          <w:i/>
          <w:iCs/>
          <w:sz w:val="28"/>
          <w:szCs w:val="27"/>
          <w:lang w:val="en-US"/>
        </w:rPr>
      </w:pPr>
      <w:r>
        <w:rPr>
          <w:sz w:val="28"/>
          <w:szCs w:val="27"/>
          <w:lang w:val="en-US"/>
        </w:rPr>
        <w:t xml:space="preserve">investiției în cadrul proiectului </w:t>
      </w:r>
      <w:r w:rsidRPr="00772025">
        <w:rPr>
          <w:i/>
          <w:iCs/>
          <w:sz w:val="28"/>
          <w:szCs w:val="27"/>
          <w:lang w:val="en-US"/>
        </w:rPr>
        <w:t>,, Digitalizarea Proceselor</w:t>
      </w:r>
      <w:r w:rsidR="000C6053">
        <w:rPr>
          <w:i/>
          <w:iCs/>
          <w:sz w:val="28"/>
          <w:szCs w:val="27"/>
          <w:lang w:val="en-US"/>
        </w:rPr>
        <w:t xml:space="preserve"> </w:t>
      </w:r>
      <w:r w:rsidRPr="00772025">
        <w:rPr>
          <w:i/>
          <w:iCs/>
          <w:sz w:val="28"/>
          <w:szCs w:val="27"/>
          <w:lang w:val="en-US"/>
        </w:rPr>
        <w:t>de citire a contoarelor și detectare a pierderilor de apă în județul Satu Mare</w:t>
      </w:r>
      <w:r w:rsidR="00B24D0D">
        <w:rPr>
          <w:i/>
          <w:iCs/>
          <w:sz w:val="28"/>
          <w:szCs w:val="27"/>
          <w:lang w:val="en-US"/>
        </w:rPr>
        <w:t>’’</w:t>
      </w:r>
      <w:r w:rsidRPr="00772025">
        <w:rPr>
          <w:i/>
          <w:iCs/>
          <w:sz w:val="28"/>
          <w:szCs w:val="27"/>
          <w:lang w:val="en-US"/>
        </w:rPr>
        <w:t xml:space="preserve"> </w:t>
      </w:r>
      <w:r>
        <w:rPr>
          <w:sz w:val="28"/>
          <w:szCs w:val="27"/>
          <w:lang w:val="en-US"/>
        </w:rPr>
        <w:t>finanțat și realizat prin Programul Operațional Infrastructu</w:t>
      </w:r>
      <w:r w:rsidR="00B24D0D">
        <w:rPr>
          <w:sz w:val="28"/>
          <w:szCs w:val="27"/>
          <w:lang w:val="en-US"/>
        </w:rPr>
        <w:t>r</w:t>
      </w:r>
      <w:r>
        <w:rPr>
          <w:sz w:val="28"/>
          <w:szCs w:val="27"/>
          <w:lang w:val="en-US"/>
        </w:rPr>
        <w:t>a Mare</w:t>
      </w:r>
      <w:r w:rsidR="00B24D0D">
        <w:rPr>
          <w:sz w:val="28"/>
          <w:szCs w:val="27"/>
          <w:lang w:val="en-US"/>
        </w:rPr>
        <w:t>;</w:t>
      </w:r>
    </w:p>
    <w:p w14:paraId="4ED2D4F5" w14:textId="1EF996E8" w:rsidR="00772025" w:rsidRPr="00772025" w:rsidRDefault="00772025" w:rsidP="006B4F25">
      <w:pPr>
        <w:pStyle w:val="ListParagraph"/>
        <w:numPr>
          <w:ilvl w:val="0"/>
          <w:numId w:val="2"/>
        </w:numPr>
        <w:jc w:val="both"/>
        <w:rPr>
          <w:i/>
          <w:iCs/>
          <w:sz w:val="28"/>
          <w:szCs w:val="27"/>
          <w:lang w:val="en-US"/>
        </w:rPr>
      </w:pPr>
      <w:r>
        <w:rPr>
          <w:sz w:val="28"/>
          <w:szCs w:val="27"/>
          <w:lang w:val="en-US"/>
        </w:rPr>
        <w:t>proiectului ,, Extinderea și reabilitarea infrastructurii de apă și apă uzată în județul Satu Mare</w:t>
      </w:r>
      <w:r w:rsidR="00B24D0D">
        <w:rPr>
          <w:sz w:val="28"/>
          <w:szCs w:val="27"/>
          <w:lang w:val="en-US"/>
        </w:rPr>
        <w:t>’’</w:t>
      </w:r>
      <w:r>
        <w:rPr>
          <w:sz w:val="28"/>
          <w:szCs w:val="27"/>
          <w:lang w:val="en-US"/>
        </w:rPr>
        <w:t xml:space="preserve"> cod proiect CCI 2009 RO161PR009, SMIS 105422</w:t>
      </w:r>
      <w:r w:rsidR="00B24D0D">
        <w:rPr>
          <w:sz w:val="28"/>
          <w:szCs w:val="27"/>
          <w:lang w:val="en-US"/>
        </w:rPr>
        <w:t>;</w:t>
      </w:r>
    </w:p>
    <w:p w14:paraId="7CB030BA" w14:textId="681F0231" w:rsidR="00772025" w:rsidRPr="00434023" w:rsidRDefault="00772025" w:rsidP="006B4F25">
      <w:pPr>
        <w:pStyle w:val="ListParagraph"/>
        <w:numPr>
          <w:ilvl w:val="0"/>
          <w:numId w:val="2"/>
        </w:numPr>
        <w:jc w:val="both"/>
        <w:rPr>
          <w:i/>
          <w:iCs/>
          <w:sz w:val="28"/>
          <w:szCs w:val="27"/>
          <w:lang w:val="en-US"/>
        </w:rPr>
      </w:pPr>
      <w:r>
        <w:rPr>
          <w:sz w:val="28"/>
          <w:szCs w:val="27"/>
          <w:lang w:val="en-US"/>
        </w:rPr>
        <w:t>investiției ,</w:t>
      </w:r>
      <w:r w:rsidRPr="00772025">
        <w:rPr>
          <w:i/>
          <w:iCs/>
          <w:sz w:val="28"/>
          <w:szCs w:val="27"/>
          <w:lang w:val="en-US"/>
        </w:rPr>
        <w:t>Autospeciale combinate spălător-vidanjor</w:t>
      </w:r>
      <w:r w:rsidR="00B24D0D">
        <w:rPr>
          <w:i/>
          <w:iCs/>
          <w:sz w:val="28"/>
          <w:szCs w:val="27"/>
          <w:lang w:val="en-US"/>
        </w:rPr>
        <w:t>’’</w:t>
      </w:r>
      <w:r>
        <w:rPr>
          <w:sz w:val="28"/>
          <w:szCs w:val="27"/>
          <w:lang w:val="en-US"/>
        </w:rPr>
        <w:t xml:space="preserve"> în cadrul contractului SM-CT-01, contract nr. 20080/20.12.2013</w:t>
      </w:r>
      <w:r w:rsidR="00B24D0D">
        <w:rPr>
          <w:sz w:val="28"/>
          <w:szCs w:val="27"/>
          <w:lang w:val="en-US"/>
        </w:rPr>
        <w:t>;</w:t>
      </w:r>
    </w:p>
    <w:p w14:paraId="7EF624DA" w14:textId="50987C83" w:rsidR="00434023" w:rsidRPr="00772025" w:rsidRDefault="00434023" w:rsidP="006B4F25">
      <w:pPr>
        <w:pStyle w:val="ListParagraph"/>
        <w:numPr>
          <w:ilvl w:val="0"/>
          <w:numId w:val="2"/>
        </w:numPr>
        <w:jc w:val="both"/>
        <w:rPr>
          <w:i/>
          <w:iCs/>
          <w:sz w:val="28"/>
          <w:szCs w:val="27"/>
          <w:lang w:val="en-US"/>
        </w:rPr>
      </w:pPr>
      <w:r>
        <w:rPr>
          <w:sz w:val="28"/>
          <w:szCs w:val="27"/>
          <w:lang w:val="en-US"/>
        </w:rPr>
        <w:t xml:space="preserve">lucrări realizate din fonduri IID </w:t>
      </w:r>
    </w:p>
    <w:p w14:paraId="7112B63F" w14:textId="022A3270" w:rsidR="00772025" w:rsidRPr="00772025" w:rsidRDefault="00772025" w:rsidP="00772025">
      <w:pPr>
        <w:ind w:left="1069"/>
        <w:jc w:val="both"/>
        <w:rPr>
          <w:i/>
          <w:iCs/>
          <w:sz w:val="28"/>
          <w:szCs w:val="27"/>
          <w:lang w:val="en-US"/>
        </w:rPr>
      </w:pPr>
    </w:p>
    <w:p w14:paraId="37CAE0A5" w14:textId="77777777" w:rsidR="006B4F25" w:rsidRPr="006B4F25" w:rsidRDefault="006B4F25" w:rsidP="007B2B87">
      <w:pPr>
        <w:ind w:firstLine="709"/>
        <w:jc w:val="both"/>
        <w:rPr>
          <w:i/>
          <w:iCs/>
          <w:sz w:val="28"/>
          <w:szCs w:val="27"/>
          <w:lang w:val="en-US"/>
        </w:rPr>
      </w:pPr>
    </w:p>
    <w:p w14:paraId="44C84D90" w14:textId="20914245" w:rsidR="000C6053" w:rsidRPr="003A6549" w:rsidRDefault="00772025" w:rsidP="000C6053">
      <w:pPr>
        <w:ind w:firstLine="540"/>
        <w:jc w:val="both"/>
        <w:rPr>
          <w:sz w:val="28"/>
          <w:szCs w:val="28"/>
          <w:lang w:eastAsia="ro-RO"/>
        </w:rPr>
      </w:pPr>
      <w:r>
        <w:rPr>
          <w:sz w:val="28"/>
          <w:szCs w:val="27"/>
          <w:lang w:val="en-US"/>
        </w:rPr>
        <w:t xml:space="preserve"> </w:t>
      </w:r>
      <w:r w:rsidR="00EC5748">
        <w:rPr>
          <w:sz w:val="28"/>
          <w:szCs w:val="27"/>
          <w:lang w:val="en-US"/>
        </w:rPr>
        <w:t>S</w:t>
      </w:r>
      <w:r>
        <w:rPr>
          <w:sz w:val="28"/>
          <w:szCs w:val="27"/>
          <w:lang w:val="en-US"/>
        </w:rPr>
        <w:t xml:space="preserve">e impune </w:t>
      </w:r>
      <w:r w:rsidR="009D38D2">
        <w:rPr>
          <w:sz w:val="28"/>
          <w:szCs w:val="27"/>
          <w:lang w:val="en-US"/>
        </w:rPr>
        <w:t xml:space="preserve"> atestarea la domeniul public al Municipiului Satu Mare și </w:t>
      </w:r>
      <w:r w:rsidR="003A6549">
        <w:rPr>
          <w:sz w:val="28"/>
          <w:szCs w:val="27"/>
          <w:lang w:val="en-US"/>
        </w:rPr>
        <w:t xml:space="preserve">punerea </w:t>
      </w:r>
      <w:r w:rsidR="000C6053" w:rsidRPr="003A6549">
        <w:rPr>
          <w:sz w:val="28"/>
          <w:szCs w:val="28"/>
          <w:lang w:eastAsia="ro-RO"/>
        </w:rPr>
        <w:t xml:space="preserve">la dispoziția societății comerciale APASERV Satu Mare S.A. a bunurilor cuprinse în </w:t>
      </w:r>
      <w:r w:rsidR="000C6053">
        <w:rPr>
          <w:sz w:val="28"/>
          <w:szCs w:val="28"/>
          <w:lang w:eastAsia="ro-RO"/>
        </w:rPr>
        <w:t>A</w:t>
      </w:r>
      <w:r w:rsidR="000C6053" w:rsidRPr="003A6549">
        <w:rPr>
          <w:sz w:val="28"/>
          <w:szCs w:val="28"/>
          <w:lang w:eastAsia="ro-RO"/>
        </w:rPr>
        <w:t>nexa</w:t>
      </w:r>
      <w:r w:rsidR="009D38D2">
        <w:rPr>
          <w:sz w:val="28"/>
          <w:szCs w:val="28"/>
          <w:lang w:eastAsia="ro-RO"/>
        </w:rPr>
        <w:t xml:space="preserve"> nr.1</w:t>
      </w:r>
      <w:r w:rsidR="000C6053" w:rsidRPr="003A6549">
        <w:rPr>
          <w:sz w:val="28"/>
          <w:szCs w:val="28"/>
          <w:lang w:eastAsia="ro-RO"/>
        </w:rPr>
        <w:t>, care face parte integrantă din prezenta hotărâre, sens în care se va încheia un act adițional la contractul de delegare  nr. 12313/19.11.2009.</w:t>
      </w:r>
    </w:p>
    <w:p w14:paraId="61DC4B2B" w14:textId="543350AF" w:rsidR="00FB4DB0" w:rsidRPr="00FB4DB0" w:rsidRDefault="00447816" w:rsidP="00FB4DB0">
      <w:pPr>
        <w:ind w:firstLine="540"/>
        <w:jc w:val="both"/>
        <w:rPr>
          <w:sz w:val="28"/>
          <w:szCs w:val="28"/>
          <w:lang w:eastAsia="ro-RO"/>
        </w:rPr>
      </w:pPr>
      <w:r>
        <w:rPr>
          <w:sz w:val="28"/>
          <w:szCs w:val="27"/>
        </w:rPr>
        <w:t xml:space="preserve">   </w:t>
      </w:r>
      <w:r w:rsidR="007B2B87" w:rsidRPr="000A35EF">
        <w:rPr>
          <w:bCs/>
          <w:sz w:val="28"/>
          <w:szCs w:val="27"/>
        </w:rPr>
        <w:t xml:space="preserve">Drept consecință </w:t>
      </w:r>
      <w:r w:rsidR="00EC5748">
        <w:rPr>
          <w:bCs/>
          <w:sz w:val="28"/>
          <w:szCs w:val="27"/>
        </w:rPr>
        <w:t xml:space="preserve">este necesară </w:t>
      </w:r>
      <w:r w:rsidR="00FB4DB0">
        <w:rPr>
          <w:bCs/>
          <w:sz w:val="28"/>
          <w:szCs w:val="27"/>
        </w:rPr>
        <w:t xml:space="preserve">modificarea Listei </w:t>
      </w:r>
      <w:r w:rsidR="00FB4DB0" w:rsidRPr="00FB4DB0">
        <w:rPr>
          <w:sz w:val="28"/>
          <w:szCs w:val="28"/>
          <w:lang w:eastAsia="ro-RO"/>
        </w:rPr>
        <w:t>bunurilor aflate în domeniul public al Municipiului Satu Mare aparținând sistemului public de alimentare cu apă și canalizare date în exploatare, conform contractului de delegare nr. 12313/19.11.2009, către APASERV Satu Mare S.A.,care constituie Anexa nr.2, parte integrantă a prezentei hotărâri.</w:t>
      </w:r>
    </w:p>
    <w:p w14:paraId="70A06C51" w14:textId="32B51A58" w:rsidR="00CC5251" w:rsidRPr="00CC5251" w:rsidRDefault="003E497C" w:rsidP="00CC5251">
      <w:pPr>
        <w:jc w:val="both"/>
        <w:rPr>
          <w:rFonts w:eastAsia="SimSun"/>
          <w:sz w:val="28"/>
          <w:szCs w:val="28"/>
        </w:rPr>
      </w:pPr>
      <w:r>
        <w:rPr>
          <w:sz w:val="28"/>
          <w:szCs w:val="28"/>
        </w:rPr>
        <w:t xml:space="preserve">            </w:t>
      </w:r>
      <w:r w:rsidR="00CC5251" w:rsidRPr="00CC5251">
        <w:rPr>
          <w:rFonts w:eastAsia="Calibri"/>
          <w:sz w:val="28"/>
          <w:szCs w:val="28"/>
        </w:rPr>
        <w:t xml:space="preserve">Față de cele expuse mai sus, raportat și la prevederile art. 87 alin. (5) din OUG nr. 57/2019 privind Codul administrativ, cu modificările și completările ulterioare potrivit cărora </w:t>
      </w:r>
      <w:r w:rsidR="00CC5251" w:rsidRPr="00CC5251">
        <w:rPr>
          <w:rFonts w:eastAsia="Calibri"/>
          <w:i/>
          <w:iCs/>
          <w:sz w:val="28"/>
          <w:szCs w:val="28"/>
        </w:rPr>
        <w:t>”.... Autorităţile administraţiei publice locale administrează sau, după caz, dispun de resursele financiare, precum şi de bunurile proprietate publică sau privată ale unităţilor administrativ-teritoriale, în conformitate cu principiul autonomiei locale…</w:t>
      </w:r>
    </w:p>
    <w:p w14:paraId="556846AD" w14:textId="4870A134" w:rsidR="00CC5251" w:rsidRDefault="00CC5251" w:rsidP="00CC5251">
      <w:pPr>
        <w:spacing w:after="160"/>
        <w:contextualSpacing/>
        <w:jc w:val="both"/>
        <w:rPr>
          <w:rFonts w:eastAsia="Calibri"/>
          <w:sz w:val="28"/>
          <w:szCs w:val="28"/>
        </w:rPr>
      </w:pPr>
      <w:r w:rsidRPr="00CC5251">
        <w:rPr>
          <w:rFonts w:eastAsia="Calibri"/>
          <w:sz w:val="28"/>
          <w:szCs w:val="28"/>
          <w:lang w:val="en-GB"/>
        </w:rPr>
        <w:t xml:space="preserve">       </w:t>
      </w:r>
      <w:r>
        <w:rPr>
          <w:rFonts w:eastAsia="Calibri"/>
          <w:sz w:val="28"/>
          <w:szCs w:val="28"/>
          <w:lang w:val="en-GB"/>
        </w:rPr>
        <w:t xml:space="preserve"> </w:t>
      </w:r>
      <w:r w:rsidRPr="00CC5251">
        <w:rPr>
          <w:rFonts w:eastAsia="Calibri"/>
          <w:sz w:val="28"/>
          <w:szCs w:val="28"/>
          <w:lang w:val="en-GB"/>
        </w:rPr>
        <w:t xml:space="preserve">   </w:t>
      </w:r>
      <w:r>
        <w:rPr>
          <w:rFonts w:eastAsia="Calibri"/>
          <w:sz w:val="28"/>
          <w:szCs w:val="28"/>
          <w:lang w:val="en-GB"/>
        </w:rPr>
        <w:t xml:space="preserve">  </w:t>
      </w:r>
      <w:r w:rsidRPr="00CC5251">
        <w:rPr>
          <w:rFonts w:eastAsia="Calibri"/>
          <w:sz w:val="28"/>
          <w:szCs w:val="28"/>
          <w:lang w:val="en-GB"/>
        </w:rPr>
        <w:t xml:space="preserve">Având în vedere cele de mai sus, considerăm că proiectul de hotărâre este necesar, oportun și legal, fapt pentru care se înaintează </w:t>
      </w:r>
      <w:r w:rsidRPr="00CC5251">
        <w:rPr>
          <w:rFonts w:eastAsia="Calibri"/>
          <w:sz w:val="28"/>
          <w:szCs w:val="28"/>
        </w:rPr>
        <w:t>Consiliului local al municipiului Satu Mare, cu propunere de aprobare.</w:t>
      </w:r>
    </w:p>
    <w:p w14:paraId="34811316" w14:textId="77777777" w:rsidR="00CC5251" w:rsidRDefault="00CC5251" w:rsidP="00CC5251">
      <w:pPr>
        <w:spacing w:after="160"/>
        <w:contextualSpacing/>
        <w:jc w:val="both"/>
        <w:rPr>
          <w:rFonts w:eastAsia="Calibri"/>
          <w:sz w:val="28"/>
          <w:szCs w:val="28"/>
        </w:rPr>
      </w:pPr>
    </w:p>
    <w:p w14:paraId="07FDEC83" w14:textId="77777777" w:rsidR="00CC5251" w:rsidRDefault="00CC5251" w:rsidP="00CC5251">
      <w:pPr>
        <w:spacing w:after="160"/>
        <w:contextualSpacing/>
        <w:jc w:val="both"/>
        <w:rPr>
          <w:rFonts w:eastAsia="Calibri"/>
          <w:sz w:val="28"/>
          <w:szCs w:val="28"/>
        </w:rPr>
      </w:pPr>
    </w:p>
    <w:p w14:paraId="118B476F" w14:textId="77777777" w:rsidR="00CC5251" w:rsidRDefault="00CC5251" w:rsidP="00CC5251">
      <w:pPr>
        <w:spacing w:after="160"/>
        <w:contextualSpacing/>
        <w:jc w:val="both"/>
        <w:rPr>
          <w:rFonts w:eastAsia="Calibri"/>
          <w:sz w:val="28"/>
          <w:szCs w:val="28"/>
        </w:rPr>
      </w:pPr>
    </w:p>
    <w:p w14:paraId="60A79C1E" w14:textId="37EB8A07" w:rsidR="00CC5251" w:rsidRPr="00CE16E9" w:rsidRDefault="00CC5251" w:rsidP="00CC5251">
      <w:pPr>
        <w:spacing w:after="160"/>
        <w:contextualSpacing/>
        <w:jc w:val="both"/>
        <w:rPr>
          <w:rFonts w:eastAsia="Calibri"/>
          <w:b/>
          <w:bCs/>
          <w:sz w:val="28"/>
          <w:szCs w:val="28"/>
        </w:rPr>
      </w:pPr>
      <w:r w:rsidRPr="00CE16E9">
        <w:rPr>
          <w:rFonts w:eastAsia="Calibri"/>
          <w:b/>
          <w:bCs/>
          <w:sz w:val="28"/>
          <w:szCs w:val="28"/>
        </w:rPr>
        <w:t xml:space="preserve">                      Director-executiv                                      Șef Serviciu</w:t>
      </w:r>
    </w:p>
    <w:p w14:paraId="1C6C4061" w14:textId="746B7479" w:rsidR="00CC5251" w:rsidRPr="00CC5251" w:rsidRDefault="00CC5251" w:rsidP="00CC5251">
      <w:pPr>
        <w:tabs>
          <w:tab w:val="left" w:pos="142"/>
        </w:tabs>
        <w:jc w:val="both"/>
        <w:rPr>
          <w:rFonts w:eastAsia="Calibri"/>
          <w:sz w:val="28"/>
          <w:szCs w:val="28"/>
        </w:rPr>
      </w:pPr>
      <w:r w:rsidRPr="00CC5251">
        <w:rPr>
          <w:rFonts w:eastAsia="Calibri"/>
          <w:sz w:val="28"/>
          <w:szCs w:val="28"/>
        </w:rPr>
        <w:t xml:space="preserve">            </w:t>
      </w:r>
      <w:r w:rsidR="00173F91">
        <w:rPr>
          <w:rFonts w:eastAsia="Calibri"/>
          <w:sz w:val="28"/>
          <w:szCs w:val="28"/>
        </w:rPr>
        <w:t xml:space="preserve"> </w:t>
      </w:r>
      <w:r w:rsidRPr="00CC5251">
        <w:rPr>
          <w:rFonts w:eastAsia="Calibri"/>
          <w:sz w:val="28"/>
          <w:szCs w:val="28"/>
        </w:rPr>
        <w:t xml:space="preserve">   </w:t>
      </w:r>
      <w:r>
        <w:rPr>
          <w:rFonts w:eastAsia="Calibri"/>
          <w:sz w:val="28"/>
          <w:szCs w:val="28"/>
        </w:rPr>
        <w:t>Ghiarfaș Adelin-Cristian</w:t>
      </w:r>
      <w:r w:rsidRPr="00CC5251">
        <w:rPr>
          <w:rFonts w:eastAsia="Calibri"/>
          <w:sz w:val="28"/>
          <w:szCs w:val="28"/>
        </w:rPr>
        <w:t xml:space="preserve">    </w:t>
      </w:r>
      <w:r>
        <w:rPr>
          <w:rFonts w:eastAsia="Calibri"/>
          <w:sz w:val="28"/>
          <w:szCs w:val="28"/>
        </w:rPr>
        <w:t xml:space="preserve">                              Faur Mihaela</w:t>
      </w:r>
    </w:p>
    <w:p w14:paraId="703488B1" w14:textId="77777777" w:rsidR="000504EA" w:rsidRPr="000504EA" w:rsidRDefault="000504EA" w:rsidP="000504EA">
      <w:pPr>
        <w:spacing w:line="276" w:lineRule="auto"/>
        <w:ind w:firstLine="708"/>
        <w:jc w:val="both"/>
        <w:textAlignment w:val="baseline"/>
        <w:rPr>
          <w:rFonts w:eastAsia="SimSun"/>
          <w:sz w:val="28"/>
          <w:szCs w:val="28"/>
        </w:rPr>
      </w:pPr>
      <w:r w:rsidRPr="000504EA">
        <w:rPr>
          <w:rFonts w:eastAsia="SimSun"/>
          <w:sz w:val="28"/>
          <w:szCs w:val="28"/>
        </w:rPr>
        <w:t xml:space="preserve">                                   </w:t>
      </w:r>
    </w:p>
    <w:p w14:paraId="37BB84AF" w14:textId="77777777" w:rsidR="000504EA" w:rsidRPr="000A35EF" w:rsidRDefault="000504EA" w:rsidP="007B2B87">
      <w:pPr>
        <w:ind w:firstLine="709"/>
        <w:jc w:val="both"/>
        <w:rPr>
          <w:bCs/>
          <w:sz w:val="28"/>
          <w:szCs w:val="27"/>
        </w:rPr>
      </w:pPr>
    </w:p>
    <w:p w14:paraId="15D142F2" w14:textId="7CEF4A52" w:rsidR="00C274EF" w:rsidRPr="000A35EF" w:rsidRDefault="00C274EF"/>
    <w:p w14:paraId="03031AE9" w14:textId="292C1E82" w:rsidR="00950451" w:rsidRPr="000A35EF" w:rsidRDefault="00950451"/>
    <w:p w14:paraId="1C9B2E1C" w14:textId="08449A3A" w:rsidR="00950451" w:rsidRPr="000A35EF" w:rsidRDefault="00950451"/>
    <w:p w14:paraId="2F5F71E2" w14:textId="62F57620" w:rsidR="00950451" w:rsidRPr="000A35EF" w:rsidRDefault="00B57157" w:rsidP="003E497C">
      <w:pPr>
        <w:jc w:val="both"/>
      </w:pPr>
      <w:r w:rsidRPr="00B57157">
        <w:rPr>
          <w:rFonts w:eastAsia="SimSun"/>
          <w:sz w:val="26"/>
          <w:szCs w:val="26"/>
        </w:rPr>
        <w:t xml:space="preserve">          </w:t>
      </w:r>
    </w:p>
    <w:p w14:paraId="6C4601FD" w14:textId="54C72F36" w:rsidR="00950451" w:rsidRPr="000A35EF" w:rsidRDefault="00950451"/>
    <w:p w14:paraId="786AFE75" w14:textId="3BB0D886" w:rsidR="00950451" w:rsidRPr="000A35EF" w:rsidRDefault="00950451"/>
    <w:p w14:paraId="0A6F56A3" w14:textId="6C5B6967" w:rsidR="00950451" w:rsidRPr="000A35EF" w:rsidRDefault="00950451"/>
    <w:p w14:paraId="09E78B7C" w14:textId="33D6A500" w:rsidR="00950451" w:rsidRPr="000A35EF" w:rsidRDefault="00950451"/>
    <w:p w14:paraId="4C84CCB6" w14:textId="1DAE488C" w:rsidR="00950451" w:rsidRPr="000A35EF" w:rsidRDefault="00950451"/>
    <w:p w14:paraId="4221E1F3" w14:textId="77777777" w:rsidR="00950451" w:rsidRPr="000A35EF" w:rsidRDefault="00950451"/>
    <w:p w14:paraId="057709ED" w14:textId="77777777" w:rsidR="00950451" w:rsidRPr="000A35EF" w:rsidRDefault="00950451"/>
    <w:p w14:paraId="3A7AA64E" w14:textId="0E4ABF01" w:rsidR="005B23E0" w:rsidRPr="000A35EF" w:rsidRDefault="005B23E0"/>
    <w:p w14:paraId="4F1D23A3" w14:textId="77777777" w:rsidR="00126AE0" w:rsidRDefault="00126AE0" w:rsidP="001C2998">
      <w:pPr>
        <w:pStyle w:val="BodyText"/>
        <w:spacing w:line="360" w:lineRule="auto"/>
        <w:rPr>
          <w:rFonts w:ascii="Times New Roman" w:hAnsi="Times New Roman"/>
          <w:sz w:val="16"/>
          <w:szCs w:val="16"/>
        </w:rPr>
      </w:pPr>
    </w:p>
    <w:p w14:paraId="3ED54582" w14:textId="77777777" w:rsidR="00126AE0" w:rsidRDefault="00126AE0" w:rsidP="001C2998">
      <w:pPr>
        <w:pStyle w:val="BodyText"/>
        <w:spacing w:line="360" w:lineRule="auto"/>
        <w:rPr>
          <w:rFonts w:ascii="Times New Roman" w:hAnsi="Times New Roman"/>
          <w:sz w:val="16"/>
          <w:szCs w:val="16"/>
        </w:rPr>
      </w:pPr>
    </w:p>
    <w:p w14:paraId="04C26385" w14:textId="77777777" w:rsidR="00126AE0" w:rsidRDefault="00126AE0" w:rsidP="001C2998">
      <w:pPr>
        <w:pStyle w:val="BodyText"/>
        <w:spacing w:line="360" w:lineRule="auto"/>
        <w:rPr>
          <w:rFonts w:ascii="Times New Roman" w:hAnsi="Times New Roman"/>
          <w:sz w:val="16"/>
          <w:szCs w:val="16"/>
        </w:rPr>
      </w:pPr>
    </w:p>
    <w:p w14:paraId="46F29594" w14:textId="77777777" w:rsidR="00126AE0" w:rsidRDefault="00126AE0" w:rsidP="001C2998">
      <w:pPr>
        <w:pStyle w:val="BodyText"/>
        <w:spacing w:line="360" w:lineRule="auto"/>
        <w:rPr>
          <w:rFonts w:ascii="Times New Roman" w:hAnsi="Times New Roman"/>
          <w:sz w:val="16"/>
          <w:szCs w:val="16"/>
        </w:rPr>
      </w:pPr>
    </w:p>
    <w:p w14:paraId="23C0F891" w14:textId="77777777" w:rsidR="00126AE0" w:rsidRDefault="00126AE0" w:rsidP="001C2998">
      <w:pPr>
        <w:pStyle w:val="BodyText"/>
        <w:spacing w:line="360" w:lineRule="auto"/>
        <w:rPr>
          <w:rFonts w:ascii="Times New Roman" w:hAnsi="Times New Roman"/>
          <w:sz w:val="16"/>
          <w:szCs w:val="16"/>
        </w:rPr>
      </w:pPr>
    </w:p>
    <w:p w14:paraId="25BF899E" w14:textId="77777777" w:rsidR="00126AE0" w:rsidRPr="00CE16E9" w:rsidRDefault="00126AE0" w:rsidP="001C2998">
      <w:pPr>
        <w:pStyle w:val="BodyText"/>
        <w:spacing w:line="360" w:lineRule="auto"/>
        <w:rPr>
          <w:rFonts w:ascii="Times New Roman" w:hAnsi="Times New Roman"/>
          <w:sz w:val="16"/>
          <w:szCs w:val="16"/>
          <w:lang w:val="en-US"/>
        </w:rPr>
      </w:pPr>
    </w:p>
    <w:p w14:paraId="2129C8AB" w14:textId="7F86DADA" w:rsidR="00126AE0" w:rsidRPr="00CE16E9" w:rsidRDefault="00CE16E9" w:rsidP="001C2998">
      <w:pPr>
        <w:pStyle w:val="BodyText"/>
        <w:spacing w:line="360" w:lineRule="auto"/>
        <w:rPr>
          <w:rFonts w:ascii="Times New Roman" w:hAnsi="Times New Roman"/>
          <w:sz w:val="18"/>
          <w:szCs w:val="18"/>
        </w:rPr>
      </w:pPr>
      <w:r w:rsidRPr="00CE16E9">
        <w:rPr>
          <w:rFonts w:ascii="Times New Roman" w:hAnsi="Times New Roman"/>
          <w:sz w:val="18"/>
          <w:szCs w:val="18"/>
        </w:rPr>
        <w:t>Red/Tehn</w:t>
      </w:r>
    </w:p>
    <w:p w14:paraId="37DD1B07" w14:textId="1781F168" w:rsidR="001C2998" w:rsidRPr="00CE16E9" w:rsidRDefault="003E497C">
      <w:pPr>
        <w:rPr>
          <w:sz w:val="18"/>
          <w:szCs w:val="18"/>
        </w:rPr>
      </w:pPr>
      <w:r w:rsidRPr="00CE16E9">
        <w:rPr>
          <w:sz w:val="18"/>
          <w:szCs w:val="18"/>
        </w:rPr>
        <w:t xml:space="preserve">Munich Diana/2 ex </w:t>
      </w:r>
    </w:p>
    <w:sectPr w:rsidR="001C2998" w:rsidRPr="00CE16E9" w:rsidSect="00474C9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7A99"/>
    <w:multiLevelType w:val="hybridMultilevel"/>
    <w:tmpl w:val="096CDD3A"/>
    <w:lvl w:ilvl="0" w:tplc="D4DA3AD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CE276C8"/>
    <w:multiLevelType w:val="hybridMultilevel"/>
    <w:tmpl w:val="33D03A44"/>
    <w:lvl w:ilvl="0" w:tplc="4E72D4E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678654386">
    <w:abstractNumId w:val="1"/>
  </w:num>
  <w:num w:numId="2" w16cid:durableId="77753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87"/>
    <w:rsid w:val="000504EA"/>
    <w:rsid w:val="000A35EF"/>
    <w:rsid w:val="000A5D64"/>
    <w:rsid w:val="000C6053"/>
    <w:rsid w:val="000D44C2"/>
    <w:rsid w:val="000F3CF5"/>
    <w:rsid w:val="00126AE0"/>
    <w:rsid w:val="00136B16"/>
    <w:rsid w:val="0015196F"/>
    <w:rsid w:val="00173F91"/>
    <w:rsid w:val="001C2998"/>
    <w:rsid w:val="00206243"/>
    <w:rsid w:val="002229EE"/>
    <w:rsid w:val="002D0263"/>
    <w:rsid w:val="003A6549"/>
    <w:rsid w:val="003B5CC9"/>
    <w:rsid w:val="003E497C"/>
    <w:rsid w:val="00434023"/>
    <w:rsid w:val="00447816"/>
    <w:rsid w:val="00451B61"/>
    <w:rsid w:val="00474C92"/>
    <w:rsid w:val="004B0AF8"/>
    <w:rsid w:val="005134A9"/>
    <w:rsid w:val="005709A3"/>
    <w:rsid w:val="005B23E0"/>
    <w:rsid w:val="00655744"/>
    <w:rsid w:val="00697CAB"/>
    <w:rsid w:val="006B4F25"/>
    <w:rsid w:val="006E64C4"/>
    <w:rsid w:val="00772025"/>
    <w:rsid w:val="007B2B87"/>
    <w:rsid w:val="008333A9"/>
    <w:rsid w:val="00866D5E"/>
    <w:rsid w:val="00950451"/>
    <w:rsid w:val="009868AD"/>
    <w:rsid w:val="009D38D2"/>
    <w:rsid w:val="00A434D8"/>
    <w:rsid w:val="00A52773"/>
    <w:rsid w:val="00A76F3A"/>
    <w:rsid w:val="00B17529"/>
    <w:rsid w:val="00B24D0D"/>
    <w:rsid w:val="00B57157"/>
    <w:rsid w:val="00B648F3"/>
    <w:rsid w:val="00C274EF"/>
    <w:rsid w:val="00CC5251"/>
    <w:rsid w:val="00CE16E9"/>
    <w:rsid w:val="00DA4955"/>
    <w:rsid w:val="00DE5A20"/>
    <w:rsid w:val="00DF2AAD"/>
    <w:rsid w:val="00E346E6"/>
    <w:rsid w:val="00EB6ACD"/>
    <w:rsid w:val="00EC5748"/>
    <w:rsid w:val="00F9304E"/>
    <w:rsid w:val="00FB4DB0"/>
    <w:rsid w:val="00FF5D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39BB"/>
  <w15:chartTrackingRefBased/>
  <w15:docId w15:val="{4AD2D6FE-7A2F-47C0-A0A9-322C0559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B2B87"/>
    <w:rPr>
      <w:b/>
      <w:bCs/>
    </w:rPr>
  </w:style>
  <w:style w:type="paragraph" w:styleId="BodyText">
    <w:name w:val="Body Text"/>
    <w:basedOn w:val="Normal"/>
    <w:link w:val="BodyTextChar"/>
    <w:unhideWhenUsed/>
    <w:rsid w:val="001C2998"/>
    <w:pPr>
      <w:jc w:val="both"/>
    </w:pPr>
    <w:rPr>
      <w:rFonts w:ascii="Arial" w:hAnsi="Arial"/>
      <w:sz w:val="28"/>
      <w:szCs w:val="20"/>
    </w:rPr>
  </w:style>
  <w:style w:type="character" w:customStyle="1" w:styleId="BodyTextChar">
    <w:name w:val="Body Text Char"/>
    <w:basedOn w:val="DefaultParagraphFont"/>
    <w:link w:val="BodyText"/>
    <w:rsid w:val="001C2998"/>
    <w:rPr>
      <w:rFonts w:ascii="Arial" w:eastAsia="Times New Roman" w:hAnsi="Arial" w:cs="Times New Roman"/>
      <w:sz w:val="28"/>
      <w:szCs w:val="20"/>
    </w:rPr>
  </w:style>
  <w:style w:type="paragraph" w:styleId="ListParagraph">
    <w:name w:val="List Paragraph"/>
    <w:basedOn w:val="Normal"/>
    <w:uiPriority w:val="34"/>
    <w:qFormat/>
    <w:rsid w:val="00136B16"/>
    <w:pPr>
      <w:ind w:left="720"/>
      <w:contextualSpacing/>
    </w:pPr>
  </w:style>
  <w:style w:type="paragraph" w:styleId="NoSpacing">
    <w:name w:val="No Spacing"/>
    <w:uiPriority w:val="1"/>
    <w:qFormat/>
    <w:rsid w:val="000A5D6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51376">
      <w:bodyDiv w:val="1"/>
      <w:marLeft w:val="0"/>
      <w:marRight w:val="0"/>
      <w:marTop w:val="0"/>
      <w:marBottom w:val="0"/>
      <w:divBdr>
        <w:top w:val="none" w:sz="0" w:space="0" w:color="auto"/>
        <w:left w:val="none" w:sz="0" w:space="0" w:color="auto"/>
        <w:bottom w:val="none" w:sz="0" w:space="0" w:color="auto"/>
        <w:right w:val="none" w:sz="0" w:space="0" w:color="auto"/>
      </w:divBdr>
    </w:div>
    <w:div w:id="14964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36</cp:revision>
  <cp:lastPrinted>2022-06-16T11:31:00Z</cp:lastPrinted>
  <dcterms:created xsi:type="dcterms:W3CDTF">2019-12-09T13:42:00Z</dcterms:created>
  <dcterms:modified xsi:type="dcterms:W3CDTF">2026-01-23T10:42:00Z</dcterms:modified>
</cp:coreProperties>
</file>