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2E16" w14:textId="77777777" w:rsidR="008F78E2" w:rsidRPr="002D7F55" w:rsidRDefault="008F78E2" w:rsidP="006606F2">
      <w:pPr>
        <w:jc w:val="both"/>
        <w:rPr>
          <w:b/>
          <w:bCs/>
          <w:kern w:val="20"/>
          <w:sz w:val="28"/>
          <w:szCs w:val="28"/>
        </w:rPr>
      </w:pPr>
      <w:r w:rsidRPr="002D7F55">
        <w:rPr>
          <w:b/>
          <w:bCs/>
          <w:kern w:val="20"/>
          <w:sz w:val="28"/>
          <w:szCs w:val="28"/>
        </w:rPr>
        <w:t>PRIMĂRIA MUNICIPIULUI SATU MARE</w:t>
      </w:r>
    </w:p>
    <w:p w14:paraId="684B3F79" w14:textId="77777777" w:rsidR="00F32F77" w:rsidRPr="002D7F55" w:rsidRDefault="00F32F77" w:rsidP="006606F2">
      <w:pPr>
        <w:jc w:val="both"/>
        <w:rPr>
          <w:b/>
          <w:bCs/>
          <w:kern w:val="20"/>
          <w:sz w:val="28"/>
          <w:szCs w:val="28"/>
        </w:rPr>
      </w:pPr>
      <w:r w:rsidRPr="002D7F55">
        <w:rPr>
          <w:b/>
          <w:bCs/>
          <w:kern w:val="20"/>
          <w:sz w:val="28"/>
          <w:szCs w:val="28"/>
        </w:rPr>
        <w:t xml:space="preserve">ADMINISTRATOR PUBLIC AL MUNICIPIULUI </w:t>
      </w:r>
    </w:p>
    <w:p w14:paraId="52F8B021" w14:textId="776D2B77" w:rsidR="00AC010C" w:rsidRPr="002D7F55" w:rsidRDefault="00AC010C" w:rsidP="006606F2">
      <w:pPr>
        <w:jc w:val="both"/>
        <w:rPr>
          <w:b/>
          <w:bCs/>
          <w:kern w:val="20"/>
          <w:sz w:val="28"/>
          <w:szCs w:val="28"/>
        </w:rPr>
      </w:pPr>
      <w:r w:rsidRPr="002D7F55">
        <w:rPr>
          <w:b/>
          <w:bCs/>
          <w:kern w:val="20"/>
          <w:sz w:val="28"/>
          <w:szCs w:val="28"/>
        </w:rPr>
        <w:t>Direcția Patrimoniu – Director executiv</w:t>
      </w:r>
    </w:p>
    <w:p w14:paraId="0AE9861B" w14:textId="4754B2E3" w:rsidR="008F78E2" w:rsidRPr="002D7F55" w:rsidRDefault="008F78E2" w:rsidP="006606F2">
      <w:pPr>
        <w:jc w:val="both"/>
        <w:rPr>
          <w:b/>
          <w:bCs/>
          <w:kern w:val="20"/>
          <w:sz w:val="28"/>
          <w:szCs w:val="28"/>
        </w:rPr>
      </w:pPr>
      <w:r w:rsidRPr="002D7F55">
        <w:rPr>
          <w:b/>
          <w:bCs/>
          <w:kern w:val="20"/>
          <w:sz w:val="28"/>
          <w:szCs w:val="28"/>
        </w:rPr>
        <w:t>Nr.</w:t>
      </w:r>
      <w:r w:rsidR="004922F9" w:rsidRPr="002D7F55">
        <w:rPr>
          <w:b/>
          <w:bCs/>
          <w:kern w:val="20"/>
          <w:sz w:val="28"/>
          <w:szCs w:val="28"/>
        </w:rPr>
        <w:t xml:space="preserve"> 67691/17.11.2025 </w:t>
      </w:r>
      <w:r w:rsidR="002162BB">
        <w:rPr>
          <w:b/>
          <w:bCs/>
          <w:kern w:val="20"/>
          <w:sz w:val="28"/>
          <w:szCs w:val="28"/>
        </w:rPr>
        <w:t xml:space="preserve">conexat cu nr. </w:t>
      </w:r>
      <w:r w:rsidR="00990216">
        <w:rPr>
          <w:b/>
          <w:bCs/>
          <w:kern w:val="20"/>
          <w:sz w:val="28"/>
          <w:szCs w:val="28"/>
        </w:rPr>
        <w:t>2</w:t>
      </w:r>
      <w:r w:rsidR="00990216" w:rsidRPr="00990216">
        <w:rPr>
          <w:b/>
          <w:bCs/>
          <w:kern w:val="20"/>
          <w:sz w:val="28"/>
          <w:szCs w:val="28"/>
        </w:rPr>
        <w:t>483/16.01.2026 </w:t>
      </w:r>
    </w:p>
    <w:p w14:paraId="3BCA6F15" w14:textId="77777777" w:rsidR="008F78E2" w:rsidRPr="002D7F55" w:rsidRDefault="008F78E2" w:rsidP="004922F9">
      <w:pPr>
        <w:jc w:val="both"/>
        <w:rPr>
          <w:b/>
          <w:bCs/>
          <w:kern w:val="20"/>
          <w:sz w:val="28"/>
          <w:szCs w:val="28"/>
        </w:rPr>
      </w:pPr>
    </w:p>
    <w:p w14:paraId="60145816" w14:textId="77777777" w:rsidR="008F78E2" w:rsidRPr="002D7F55" w:rsidRDefault="008F78E2" w:rsidP="006606F2">
      <w:pPr>
        <w:pStyle w:val="List"/>
        <w:spacing w:after="0"/>
        <w:jc w:val="both"/>
        <w:rPr>
          <w:sz w:val="28"/>
          <w:szCs w:val="28"/>
        </w:rPr>
      </w:pPr>
    </w:p>
    <w:p w14:paraId="07842D92" w14:textId="77777777" w:rsidR="008F78E2" w:rsidRPr="002D7F55" w:rsidRDefault="008F78E2" w:rsidP="006606F2">
      <w:pPr>
        <w:ind w:firstLine="720"/>
        <w:jc w:val="both"/>
        <w:rPr>
          <w:sz w:val="28"/>
          <w:szCs w:val="28"/>
        </w:rPr>
      </w:pPr>
    </w:p>
    <w:p w14:paraId="27441727" w14:textId="5E0454D0" w:rsidR="008F78E2" w:rsidRPr="002D7F55" w:rsidRDefault="008F78E2" w:rsidP="006606F2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D7F55">
        <w:rPr>
          <w:sz w:val="28"/>
          <w:szCs w:val="28"/>
        </w:rPr>
        <w:t xml:space="preserve">           În temeiul prevederilor art.136 alin. (8) lit. b) din OUG nr. 57/2019 privind Codul administrativ, cu modificările și completările ulterioare,  </w:t>
      </w:r>
      <w:r w:rsidR="00F32F77" w:rsidRPr="002D7F55">
        <w:rPr>
          <w:sz w:val="28"/>
          <w:szCs w:val="28"/>
        </w:rPr>
        <w:t>M</w:t>
      </w:r>
      <w:r w:rsidR="001462AC" w:rsidRPr="002D7F55">
        <w:rPr>
          <w:sz w:val="28"/>
          <w:szCs w:val="28"/>
        </w:rPr>
        <w:t>a</w:t>
      </w:r>
      <w:r w:rsidR="00F32F77" w:rsidRPr="002D7F55">
        <w:rPr>
          <w:sz w:val="28"/>
          <w:szCs w:val="28"/>
        </w:rPr>
        <w:t xml:space="preserve">sculic Csaba, </w:t>
      </w:r>
      <w:r w:rsidR="008A370C" w:rsidRPr="002D7F55">
        <w:rPr>
          <w:sz w:val="28"/>
          <w:szCs w:val="28"/>
        </w:rPr>
        <w:t>A</w:t>
      </w:r>
      <w:r w:rsidR="00F32F77" w:rsidRPr="002D7F55">
        <w:rPr>
          <w:sz w:val="28"/>
          <w:szCs w:val="28"/>
        </w:rPr>
        <w:t xml:space="preserve">dministrator public al Municipiului </w:t>
      </w:r>
      <w:r w:rsidR="001462AC" w:rsidRPr="002D7F55">
        <w:rPr>
          <w:sz w:val="28"/>
          <w:szCs w:val="28"/>
        </w:rPr>
        <w:t>S</w:t>
      </w:r>
      <w:r w:rsidR="00F32F77" w:rsidRPr="002D7F55">
        <w:rPr>
          <w:sz w:val="28"/>
          <w:szCs w:val="28"/>
        </w:rPr>
        <w:t>atu Mare</w:t>
      </w:r>
      <w:r w:rsidR="009A138D" w:rsidRPr="002D7F55">
        <w:rPr>
          <w:sz w:val="28"/>
          <w:szCs w:val="28"/>
        </w:rPr>
        <w:t xml:space="preserve"> și directorul executiv al Direcției Patrimoniu </w:t>
      </w:r>
      <w:r w:rsidRPr="002D7F55">
        <w:rPr>
          <w:sz w:val="28"/>
          <w:szCs w:val="28"/>
        </w:rPr>
        <w:t xml:space="preserve"> formule</w:t>
      </w:r>
      <w:r w:rsidR="009A138D" w:rsidRPr="002D7F55">
        <w:rPr>
          <w:sz w:val="28"/>
          <w:szCs w:val="28"/>
        </w:rPr>
        <w:t>ază</w:t>
      </w:r>
      <w:r w:rsidRPr="002D7F55">
        <w:rPr>
          <w:sz w:val="28"/>
          <w:szCs w:val="28"/>
        </w:rPr>
        <w:t xml:space="preserve"> următorul</w:t>
      </w:r>
    </w:p>
    <w:p w14:paraId="434B53C5" w14:textId="77777777" w:rsidR="00F54BB8" w:rsidRPr="002D7F55" w:rsidRDefault="008F78E2" w:rsidP="006606F2">
      <w:pPr>
        <w:jc w:val="center"/>
        <w:rPr>
          <w:b/>
          <w:bCs/>
          <w:sz w:val="28"/>
          <w:szCs w:val="28"/>
          <w:lang w:eastAsia="ro-RO"/>
        </w:rPr>
      </w:pPr>
      <w:r w:rsidRPr="002D7F55">
        <w:rPr>
          <w:sz w:val="28"/>
          <w:szCs w:val="28"/>
          <w:lang w:eastAsia="ro-RO"/>
        </w:rPr>
        <w:br/>
      </w:r>
    </w:p>
    <w:p w14:paraId="7844E7F3" w14:textId="65DF51A0" w:rsidR="008F78E2" w:rsidRPr="002D7F55" w:rsidRDefault="008F78E2" w:rsidP="006606F2">
      <w:pPr>
        <w:jc w:val="center"/>
        <w:rPr>
          <w:b/>
          <w:bCs/>
          <w:sz w:val="28"/>
          <w:szCs w:val="28"/>
          <w:lang w:eastAsia="ro-RO"/>
        </w:rPr>
      </w:pPr>
      <w:r w:rsidRPr="002D7F55">
        <w:rPr>
          <w:b/>
          <w:bCs/>
          <w:sz w:val="28"/>
          <w:szCs w:val="28"/>
          <w:lang w:eastAsia="ro-RO"/>
        </w:rPr>
        <w:t>RAPORT DE SPECIALITATE</w:t>
      </w:r>
    </w:p>
    <w:p w14:paraId="77DEC66F" w14:textId="77777777" w:rsidR="001462AC" w:rsidRPr="002D7F55" w:rsidRDefault="008F78E2" w:rsidP="006606F2">
      <w:pPr>
        <w:jc w:val="center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  <w:lang w:eastAsia="ro-RO"/>
        </w:rPr>
        <w:t xml:space="preserve">la proiectul de hotărâre privind </w:t>
      </w:r>
      <w:r w:rsidR="001462AC" w:rsidRPr="002D7F55">
        <w:rPr>
          <w:b/>
          <w:bCs/>
          <w:sz w:val="28"/>
          <w:szCs w:val="28"/>
        </w:rPr>
        <w:t>aprobarea regulamentelor de organizare și funcționare ale piețelor publice de pe raza Municipiului Satu Mare</w:t>
      </w:r>
    </w:p>
    <w:p w14:paraId="386F91E0" w14:textId="77777777" w:rsidR="001462AC" w:rsidRPr="002D7F55" w:rsidRDefault="001462AC" w:rsidP="006606F2">
      <w:pPr>
        <w:jc w:val="both"/>
        <w:rPr>
          <w:b/>
          <w:bCs/>
          <w:sz w:val="28"/>
          <w:szCs w:val="28"/>
        </w:rPr>
      </w:pPr>
    </w:p>
    <w:p w14:paraId="2220169C" w14:textId="77777777" w:rsidR="00CD2CBF" w:rsidRPr="002D7F55" w:rsidRDefault="00CD2CBF" w:rsidP="006606F2">
      <w:pPr>
        <w:ind w:firstLine="708"/>
        <w:jc w:val="both"/>
        <w:rPr>
          <w:b/>
          <w:bCs/>
          <w:sz w:val="28"/>
          <w:szCs w:val="28"/>
        </w:rPr>
      </w:pPr>
    </w:p>
    <w:p w14:paraId="59F789F0" w14:textId="4B309710" w:rsidR="00187F50" w:rsidRPr="002D7F55" w:rsidRDefault="00ED246D" w:rsidP="006606F2">
      <w:pPr>
        <w:ind w:firstLine="708"/>
        <w:jc w:val="both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 xml:space="preserve">Prevederi legale aplicabile proiectului de act administrativ:  </w:t>
      </w:r>
    </w:p>
    <w:p w14:paraId="102BC9EC" w14:textId="5CB3A142" w:rsidR="00123EF4" w:rsidRPr="002D7F55" w:rsidRDefault="00123EF4" w:rsidP="000F773A">
      <w:pPr>
        <w:ind w:firstLine="708"/>
        <w:jc w:val="both"/>
        <w:rPr>
          <w:sz w:val="28"/>
          <w:szCs w:val="28"/>
        </w:rPr>
      </w:pPr>
      <w:r w:rsidRPr="002D7F55">
        <w:rPr>
          <w:sz w:val="28"/>
          <w:szCs w:val="28"/>
        </w:rPr>
        <w:t xml:space="preserve">În sensul </w:t>
      </w:r>
      <w:r w:rsidR="000F773A" w:rsidRPr="002D7F55">
        <w:rPr>
          <w:sz w:val="28"/>
          <w:szCs w:val="28"/>
        </w:rPr>
        <w:t>HG nr.  348/2004 privind exercitarea comerțului cu produse și servicii de piață în unele zone publice, cu modificările și completările ulterioare</w:t>
      </w:r>
      <w:r w:rsidRPr="002D7F55">
        <w:rPr>
          <w:sz w:val="28"/>
          <w:szCs w:val="28"/>
        </w:rPr>
        <w:t xml:space="preserve">, prin </w:t>
      </w:r>
      <w:r w:rsidR="007C3D37" w:rsidRPr="002D7F55">
        <w:rPr>
          <w:sz w:val="28"/>
          <w:szCs w:val="28"/>
        </w:rPr>
        <w:t>comerț</w:t>
      </w:r>
      <w:r w:rsidRPr="002D7F55">
        <w:rPr>
          <w:sz w:val="28"/>
          <w:szCs w:val="28"/>
        </w:rPr>
        <w:t xml:space="preserve"> în unele zone publice se </w:t>
      </w:r>
      <w:r w:rsidR="007C3D37" w:rsidRPr="002D7F55">
        <w:rPr>
          <w:sz w:val="28"/>
          <w:szCs w:val="28"/>
        </w:rPr>
        <w:t>înțelege</w:t>
      </w:r>
      <w:r w:rsidRPr="002D7F55">
        <w:rPr>
          <w:sz w:val="28"/>
          <w:szCs w:val="28"/>
        </w:rPr>
        <w:t xml:space="preserve"> activitatea de comercializare a produselor </w:t>
      </w:r>
      <w:r w:rsidR="007C3D37" w:rsidRPr="002D7F55">
        <w:rPr>
          <w:sz w:val="28"/>
          <w:szCs w:val="28"/>
        </w:rPr>
        <w:t>și</w:t>
      </w:r>
      <w:r w:rsidRPr="002D7F55">
        <w:rPr>
          <w:sz w:val="28"/>
          <w:szCs w:val="28"/>
        </w:rPr>
        <w:t xml:space="preserve"> serviciilor, </w:t>
      </w:r>
      <w:r w:rsidR="007C3D37" w:rsidRPr="002D7F55">
        <w:rPr>
          <w:sz w:val="28"/>
          <w:szCs w:val="28"/>
        </w:rPr>
        <w:t>desfășurată</w:t>
      </w:r>
      <w:r w:rsidRPr="002D7F55">
        <w:rPr>
          <w:sz w:val="28"/>
          <w:szCs w:val="28"/>
        </w:rPr>
        <w:t xml:space="preserve"> permanent sau sezonier în </w:t>
      </w:r>
      <w:r w:rsidR="007C3D37" w:rsidRPr="002D7F55">
        <w:rPr>
          <w:sz w:val="28"/>
          <w:szCs w:val="28"/>
        </w:rPr>
        <w:t>piețe</w:t>
      </w:r>
      <w:r w:rsidRPr="002D7F55">
        <w:rPr>
          <w:sz w:val="28"/>
          <w:szCs w:val="28"/>
        </w:rPr>
        <w:t xml:space="preserve">, târguri, pasaje publice, drumuri publice </w:t>
      </w:r>
      <w:r w:rsidR="007C3D37" w:rsidRPr="002D7F55">
        <w:rPr>
          <w:sz w:val="28"/>
          <w:szCs w:val="28"/>
        </w:rPr>
        <w:t>și</w:t>
      </w:r>
      <w:r w:rsidRPr="002D7F55">
        <w:rPr>
          <w:sz w:val="28"/>
          <w:szCs w:val="28"/>
        </w:rPr>
        <w:t xml:space="preserve"> străzi sau în orice zonă de altă natură destinată </w:t>
      </w:r>
      <w:r w:rsidR="007C3D37" w:rsidRPr="002D7F55">
        <w:rPr>
          <w:sz w:val="28"/>
          <w:szCs w:val="28"/>
        </w:rPr>
        <w:t>folosinței</w:t>
      </w:r>
      <w:r w:rsidRPr="002D7F55">
        <w:rPr>
          <w:sz w:val="28"/>
          <w:szCs w:val="28"/>
        </w:rPr>
        <w:t xml:space="preserve"> publice, cu </w:t>
      </w:r>
      <w:r w:rsidR="007C3D37" w:rsidRPr="002D7F55">
        <w:rPr>
          <w:sz w:val="28"/>
          <w:szCs w:val="28"/>
        </w:rPr>
        <w:t>excepția</w:t>
      </w:r>
      <w:r w:rsidRPr="002D7F55">
        <w:rPr>
          <w:sz w:val="28"/>
          <w:szCs w:val="28"/>
        </w:rPr>
        <w:t xml:space="preserve"> celor administrate special.</w:t>
      </w:r>
    </w:p>
    <w:p w14:paraId="49286FA1" w14:textId="09D885E8" w:rsidR="00123EF4" w:rsidRPr="002D7F55" w:rsidRDefault="00123EF4" w:rsidP="006606F2">
      <w:pPr>
        <w:pStyle w:val="NormalWeb"/>
        <w:jc w:val="both"/>
        <w:rPr>
          <w:sz w:val="28"/>
          <w:szCs w:val="28"/>
        </w:rPr>
      </w:pPr>
      <w:r w:rsidRPr="002D7F55">
        <w:rPr>
          <w:sz w:val="28"/>
          <w:szCs w:val="28"/>
        </w:rPr>
        <w:t xml:space="preserve">Tipurile de </w:t>
      </w:r>
      <w:r w:rsidR="007C3D37" w:rsidRPr="002D7F55">
        <w:rPr>
          <w:sz w:val="28"/>
          <w:szCs w:val="28"/>
        </w:rPr>
        <w:t>piețe</w:t>
      </w:r>
      <w:r w:rsidRPr="002D7F55">
        <w:rPr>
          <w:sz w:val="28"/>
          <w:szCs w:val="28"/>
        </w:rPr>
        <w:t xml:space="preserve"> ce pot fi organizate în zone publice sunt:</w:t>
      </w:r>
    </w:p>
    <w:p w14:paraId="3CE80224" w14:textId="3CB58BC7" w:rsidR="00123EF4" w:rsidRPr="002D7F55" w:rsidRDefault="00123EF4" w:rsidP="006606F2">
      <w:pPr>
        <w:ind w:firstLine="708"/>
        <w:jc w:val="both"/>
        <w:rPr>
          <w:sz w:val="28"/>
          <w:szCs w:val="28"/>
          <w:lang w:eastAsia="ro-RO"/>
        </w:rPr>
      </w:pPr>
      <w:r w:rsidRPr="002D7F55">
        <w:rPr>
          <w:rStyle w:val="slitttl"/>
          <w:rFonts w:eastAsiaTheme="majorEastAsia"/>
          <w:sz w:val="28"/>
          <w:szCs w:val="28"/>
        </w:rPr>
        <w:t>a)</w:t>
      </w:r>
      <w:r w:rsidRPr="002D7F55">
        <w:rPr>
          <w:sz w:val="28"/>
          <w:szCs w:val="28"/>
        </w:rPr>
        <w:t xml:space="preserve"> </w:t>
      </w:r>
      <w:proofErr w:type="spellStart"/>
      <w:r w:rsidRPr="002D7F55">
        <w:rPr>
          <w:rStyle w:val="slitbdy"/>
          <w:rFonts w:eastAsiaTheme="majorEastAsia"/>
          <w:sz w:val="28"/>
          <w:szCs w:val="28"/>
        </w:rPr>
        <w:t>pieţe</w:t>
      </w:r>
      <w:proofErr w:type="spellEnd"/>
      <w:r w:rsidRPr="002D7F55">
        <w:rPr>
          <w:rStyle w:val="slitbdy"/>
          <w:rFonts w:eastAsiaTheme="majorEastAsia"/>
          <w:sz w:val="28"/>
          <w:szCs w:val="28"/>
        </w:rPr>
        <w:t xml:space="preserve"> agroalimentare: structuri de vânzare destinate comercializării legumelor, fructelor, laptelui </w:t>
      </w:r>
      <w:proofErr w:type="spellStart"/>
      <w:r w:rsidRPr="002D7F55">
        <w:rPr>
          <w:rStyle w:val="slitbdy"/>
          <w:rFonts w:eastAsiaTheme="majorEastAsia"/>
          <w:sz w:val="28"/>
          <w:szCs w:val="28"/>
        </w:rPr>
        <w:t>şi</w:t>
      </w:r>
      <w:proofErr w:type="spellEnd"/>
      <w:r w:rsidRPr="002D7F55">
        <w:rPr>
          <w:rStyle w:val="slitbdy"/>
          <w:rFonts w:eastAsiaTheme="majorEastAsia"/>
          <w:sz w:val="28"/>
          <w:szCs w:val="28"/>
        </w:rPr>
        <w:t xml:space="preserve"> produselor locale, cărnii </w:t>
      </w:r>
      <w:proofErr w:type="spellStart"/>
      <w:r w:rsidRPr="002D7F55">
        <w:rPr>
          <w:rStyle w:val="slitbdy"/>
          <w:rFonts w:eastAsiaTheme="majorEastAsia"/>
          <w:sz w:val="28"/>
          <w:szCs w:val="28"/>
        </w:rPr>
        <w:t>şi</w:t>
      </w:r>
      <w:proofErr w:type="spellEnd"/>
      <w:r w:rsidRPr="002D7F55">
        <w:rPr>
          <w:rStyle w:val="slitbdy"/>
          <w:rFonts w:eastAsiaTheme="majorEastAsia"/>
          <w:sz w:val="28"/>
          <w:szCs w:val="28"/>
        </w:rPr>
        <w:t xml:space="preserve"> produselor din carne, ouălor, mierii </w:t>
      </w:r>
      <w:proofErr w:type="spellStart"/>
      <w:r w:rsidRPr="002D7F55">
        <w:rPr>
          <w:rStyle w:val="slitbdy"/>
          <w:rFonts w:eastAsiaTheme="majorEastAsia"/>
          <w:sz w:val="28"/>
          <w:szCs w:val="28"/>
        </w:rPr>
        <w:t>şi</w:t>
      </w:r>
      <w:proofErr w:type="spellEnd"/>
      <w:r w:rsidRPr="002D7F55">
        <w:rPr>
          <w:rStyle w:val="slitbdy"/>
          <w:rFonts w:eastAsiaTheme="majorEastAsia"/>
          <w:sz w:val="28"/>
          <w:szCs w:val="28"/>
        </w:rPr>
        <w:t xml:space="preserve"> produselor apicole, produselor conservate, </w:t>
      </w:r>
      <w:proofErr w:type="spellStart"/>
      <w:r w:rsidRPr="002D7F55">
        <w:rPr>
          <w:rStyle w:val="slitbdy"/>
          <w:rFonts w:eastAsiaTheme="majorEastAsia"/>
          <w:sz w:val="28"/>
          <w:szCs w:val="28"/>
        </w:rPr>
        <w:t>peştelui</w:t>
      </w:r>
      <w:proofErr w:type="spellEnd"/>
      <w:r w:rsidRPr="002D7F55">
        <w:rPr>
          <w:rStyle w:val="slitbdy"/>
          <w:rFonts w:eastAsiaTheme="majorEastAsia"/>
          <w:sz w:val="28"/>
          <w:szCs w:val="28"/>
        </w:rPr>
        <w:t xml:space="preserve">, florilor, inclusiv artificiale, </w:t>
      </w:r>
      <w:proofErr w:type="spellStart"/>
      <w:r w:rsidRPr="002D7F55">
        <w:rPr>
          <w:rStyle w:val="slitbdy"/>
          <w:rFonts w:eastAsiaTheme="majorEastAsia"/>
          <w:sz w:val="28"/>
          <w:szCs w:val="28"/>
        </w:rPr>
        <w:t>şi</w:t>
      </w:r>
      <w:proofErr w:type="spellEnd"/>
      <w:r w:rsidRPr="002D7F55">
        <w:rPr>
          <w:rStyle w:val="slitbdy"/>
          <w:rFonts w:eastAsiaTheme="majorEastAsia"/>
          <w:sz w:val="28"/>
          <w:szCs w:val="28"/>
        </w:rPr>
        <w:t xml:space="preserve"> a articolelor pentru acestea, </w:t>
      </w:r>
      <w:proofErr w:type="spellStart"/>
      <w:r w:rsidRPr="002D7F55">
        <w:rPr>
          <w:rStyle w:val="slitbdy"/>
          <w:rFonts w:eastAsiaTheme="majorEastAsia"/>
          <w:sz w:val="28"/>
          <w:szCs w:val="28"/>
        </w:rPr>
        <w:t>seminţelor</w:t>
      </w:r>
      <w:proofErr w:type="spellEnd"/>
      <w:r w:rsidRPr="002D7F55">
        <w:rPr>
          <w:rStyle w:val="slitbdy"/>
          <w:rFonts w:eastAsiaTheme="majorEastAsia"/>
          <w:sz w:val="28"/>
          <w:szCs w:val="28"/>
        </w:rPr>
        <w:t xml:space="preserve">, cerealelor, păsărilor </w:t>
      </w:r>
      <w:proofErr w:type="spellStart"/>
      <w:r w:rsidRPr="002D7F55">
        <w:rPr>
          <w:rStyle w:val="slitbdy"/>
          <w:rFonts w:eastAsiaTheme="majorEastAsia"/>
          <w:sz w:val="28"/>
          <w:szCs w:val="28"/>
        </w:rPr>
        <w:t>şi</w:t>
      </w:r>
      <w:proofErr w:type="spellEnd"/>
      <w:r w:rsidRPr="002D7F55">
        <w:rPr>
          <w:rStyle w:val="slitbdy"/>
          <w:rFonts w:eastAsiaTheme="majorEastAsia"/>
          <w:sz w:val="28"/>
          <w:szCs w:val="28"/>
        </w:rPr>
        <w:t xml:space="preserve"> animalelor mici, inclusiv a articolelor pentru acestea, precum </w:t>
      </w:r>
      <w:proofErr w:type="spellStart"/>
      <w:r w:rsidRPr="002D7F55">
        <w:rPr>
          <w:rStyle w:val="slitbdy"/>
          <w:rFonts w:eastAsiaTheme="majorEastAsia"/>
          <w:sz w:val="28"/>
          <w:szCs w:val="28"/>
        </w:rPr>
        <w:t>şi</w:t>
      </w:r>
      <w:proofErr w:type="spellEnd"/>
      <w:r w:rsidRPr="002D7F55">
        <w:rPr>
          <w:rStyle w:val="slitbdy"/>
          <w:rFonts w:eastAsiaTheme="majorEastAsia"/>
          <w:sz w:val="28"/>
          <w:szCs w:val="28"/>
        </w:rPr>
        <w:t xml:space="preserve"> a unor articole de uz gospodăresc, realizate de mica industrie sau de micii </w:t>
      </w:r>
      <w:proofErr w:type="spellStart"/>
      <w:r w:rsidRPr="002D7F55">
        <w:rPr>
          <w:rStyle w:val="slitbdy"/>
          <w:rFonts w:eastAsiaTheme="majorEastAsia"/>
          <w:sz w:val="28"/>
          <w:szCs w:val="28"/>
        </w:rPr>
        <w:t>meşteşugari</w:t>
      </w:r>
      <w:proofErr w:type="spellEnd"/>
      <w:r w:rsidRPr="002D7F55">
        <w:rPr>
          <w:rStyle w:val="slitbdy"/>
          <w:rFonts w:eastAsiaTheme="majorEastAsia"/>
          <w:sz w:val="28"/>
          <w:szCs w:val="28"/>
        </w:rPr>
        <w:t xml:space="preserve">, ca </w:t>
      </w:r>
      <w:proofErr w:type="spellStart"/>
      <w:r w:rsidRPr="002D7F55">
        <w:rPr>
          <w:rStyle w:val="slitbdy"/>
          <w:rFonts w:eastAsiaTheme="majorEastAsia"/>
          <w:sz w:val="28"/>
          <w:szCs w:val="28"/>
        </w:rPr>
        <w:t>şi</w:t>
      </w:r>
      <w:proofErr w:type="spellEnd"/>
      <w:r w:rsidRPr="002D7F55">
        <w:rPr>
          <w:rStyle w:val="slitbdy"/>
          <w:rFonts w:eastAsiaTheme="majorEastAsia"/>
          <w:sz w:val="28"/>
          <w:szCs w:val="28"/>
        </w:rPr>
        <w:t xml:space="preserve"> a unor articole nealimentare de cerere curentă;</w:t>
      </w:r>
      <w:r w:rsidR="006606F2" w:rsidRPr="002D7F55">
        <w:rPr>
          <w:rStyle w:val="slitbdy"/>
          <w:rFonts w:eastAsiaTheme="majorEastAsia"/>
          <w:sz w:val="28"/>
          <w:szCs w:val="28"/>
        </w:rPr>
        <w:t>...</w:t>
      </w:r>
      <w:r w:rsidRPr="002D7F55">
        <w:rPr>
          <w:sz w:val="28"/>
          <w:szCs w:val="28"/>
          <w:lang w:eastAsia="ro-RO"/>
        </w:rPr>
        <w:t xml:space="preserve"> f) talciocuri: locuri delimitate de </w:t>
      </w:r>
      <w:proofErr w:type="spellStart"/>
      <w:r w:rsidRPr="002D7F55">
        <w:rPr>
          <w:sz w:val="28"/>
          <w:szCs w:val="28"/>
          <w:lang w:eastAsia="ro-RO"/>
        </w:rPr>
        <w:t>autorităţile</w:t>
      </w:r>
      <w:proofErr w:type="spellEnd"/>
      <w:r w:rsidRPr="002D7F55">
        <w:rPr>
          <w:sz w:val="28"/>
          <w:szCs w:val="28"/>
          <w:lang w:eastAsia="ro-RO"/>
        </w:rPr>
        <w:t xml:space="preserve"> publice locale, organizate săptămânal sau periodic, destinate vânzării obiectelor personale ale persoanelor fizice. </w:t>
      </w:r>
    </w:p>
    <w:p w14:paraId="02E78A07" w14:textId="77777777" w:rsidR="002C63D5" w:rsidRPr="002D7F55" w:rsidRDefault="002C63D5" w:rsidP="006606F2">
      <w:pPr>
        <w:jc w:val="both"/>
        <w:rPr>
          <w:sz w:val="28"/>
          <w:szCs w:val="28"/>
          <w:lang w:eastAsia="ro-RO"/>
        </w:rPr>
      </w:pPr>
    </w:p>
    <w:p w14:paraId="1D8F4326" w14:textId="3AEF2191" w:rsidR="00123EF4" w:rsidRPr="002D7F55" w:rsidRDefault="00123EF4" w:rsidP="006606F2">
      <w:pPr>
        <w:jc w:val="both"/>
        <w:rPr>
          <w:sz w:val="28"/>
          <w:szCs w:val="28"/>
          <w:lang w:eastAsia="ro-RO"/>
        </w:rPr>
      </w:pPr>
      <w:r w:rsidRPr="002D7F55">
        <w:rPr>
          <w:sz w:val="28"/>
          <w:szCs w:val="28"/>
          <w:lang w:eastAsia="ro-RO"/>
        </w:rPr>
        <w:t xml:space="preserve">În </w:t>
      </w:r>
      <w:proofErr w:type="spellStart"/>
      <w:r w:rsidRPr="002D7F55">
        <w:rPr>
          <w:sz w:val="28"/>
          <w:szCs w:val="28"/>
          <w:lang w:eastAsia="ro-RO"/>
        </w:rPr>
        <w:t>funcţie</w:t>
      </w:r>
      <w:proofErr w:type="spellEnd"/>
      <w:r w:rsidRPr="002D7F55">
        <w:rPr>
          <w:sz w:val="28"/>
          <w:szCs w:val="28"/>
          <w:lang w:eastAsia="ro-RO"/>
        </w:rPr>
        <w:t xml:space="preserve"> de perioada de </w:t>
      </w:r>
      <w:proofErr w:type="spellStart"/>
      <w:r w:rsidRPr="002D7F55">
        <w:rPr>
          <w:sz w:val="28"/>
          <w:szCs w:val="28"/>
          <w:lang w:eastAsia="ro-RO"/>
        </w:rPr>
        <w:t>funcţionare</w:t>
      </w:r>
      <w:proofErr w:type="spellEnd"/>
      <w:r w:rsidRPr="002D7F55">
        <w:rPr>
          <w:sz w:val="28"/>
          <w:szCs w:val="28"/>
          <w:lang w:eastAsia="ro-RO"/>
        </w:rPr>
        <w:t xml:space="preserve">, </w:t>
      </w:r>
      <w:proofErr w:type="spellStart"/>
      <w:r w:rsidRPr="002D7F55">
        <w:rPr>
          <w:sz w:val="28"/>
          <w:szCs w:val="28"/>
          <w:lang w:eastAsia="ro-RO"/>
        </w:rPr>
        <w:t>pieţele</w:t>
      </w:r>
      <w:proofErr w:type="spellEnd"/>
      <w:r w:rsidRPr="002D7F55">
        <w:rPr>
          <w:sz w:val="28"/>
          <w:szCs w:val="28"/>
          <w:lang w:eastAsia="ro-RO"/>
        </w:rPr>
        <w:t xml:space="preserve"> agroalimentare sunt de următoarele tipuri:</w:t>
      </w:r>
    </w:p>
    <w:p w14:paraId="1C0FC340" w14:textId="77777777" w:rsidR="00123EF4" w:rsidRPr="002D7F55" w:rsidRDefault="00123EF4" w:rsidP="006606F2">
      <w:pPr>
        <w:spacing w:before="100" w:beforeAutospacing="1" w:after="100" w:afterAutospacing="1"/>
        <w:jc w:val="both"/>
        <w:rPr>
          <w:sz w:val="28"/>
          <w:szCs w:val="28"/>
          <w:lang w:eastAsia="ro-RO"/>
        </w:rPr>
      </w:pPr>
      <w:r w:rsidRPr="002D7F55">
        <w:rPr>
          <w:sz w:val="28"/>
          <w:szCs w:val="28"/>
          <w:lang w:eastAsia="ro-RO"/>
        </w:rPr>
        <w:t xml:space="preserve">a) </w:t>
      </w:r>
      <w:proofErr w:type="spellStart"/>
      <w:r w:rsidRPr="002D7F55">
        <w:rPr>
          <w:sz w:val="28"/>
          <w:szCs w:val="28"/>
          <w:lang w:eastAsia="ro-RO"/>
        </w:rPr>
        <w:t>pieţe</w:t>
      </w:r>
      <w:proofErr w:type="spellEnd"/>
      <w:r w:rsidRPr="002D7F55">
        <w:rPr>
          <w:sz w:val="28"/>
          <w:szCs w:val="28"/>
          <w:lang w:eastAsia="ro-RO"/>
        </w:rPr>
        <w:t xml:space="preserve"> permanente, amplasate după </w:t>
      </w:r>
      <w:proofErr w:type="spellStart"/>
      <w:r w:rsidRPr="002D7F55">
        <w:rPr>
          <w:sz w:val="28"/>
          <w:szCs w:val="28"/>
          <w:lang w:eastAsia="ro-RO"/>
        </w:rPr>
        <w:t>necesităţile</w:t>
      </w:r>
      <w:proofErr w:type="spellEnd"/>
      <w:r w:rsidRPr="002D7F55">
        <w:rPr>
          <w:sz w:val="28"/>
          <w:szCs w:val="28"/>
          <w:lang w:eastAsia="ro-RO"/>
        </w:rPr>
        <w:t xml:space="preserve"> locale de regulă în zonele de </w:t>
      </w:r>
      <w:proofErr w:type="spellStart"/>
      <w:r w:rsidRPr="002D7F55">
        <w:rPr>
          <w:sz w:val="28"/>
          <w:szCs w:val="28"/>
          <w:lang w:eastAsia="ro-RO"/>
        </w:rPr>
        <w:t>atracţie</w:t>
      </w:r>
      <w:proofErr w:type="spellEnd"/>
      <w:r w:rsidRPr="002D7F55">
        <w:rPr>
          <w:sz w:val="28"/>
          <w:szCs w:val="28"/>
          <w:lang w:eastAsia="ro-RO"/>
        </w:rPr>
        <w:t xml:space="preserve"> comercială;</w:t>
      </w:r>
    </w:p>
    <w:p w14:paraId="23C23BCE" w14:textId="77777777" w:rsidR="00123EF4" w:rsidRPr="002D7F55" w:rsidRDefault="00123EF4" w:rsidP="006606F2">
      <w:pPr>
        <w:spacing w:before="100" w:beforeAutospacing="1" w:after="100" w:afterAutospacing="1"/>
        <w:jc w:val="both"/>
        <w:rPr>
          <w:sz w:val="28"/>
          <w:szCs w:val="28"/>
          <w:lang w:eastAsia="ro-RO"/>
        </w:rPr>
      </w:pPr>
      <w:r w:rsidRPr="002D7F55">
        <w:rPr>
          <w:sz w:val="28"/>
          <w:szCs w:val="28"/>
          <w:lang w:eastAsia="ro-RO"/>
        </w:rPr>
        <w:lastRenderedPageBreak/>
        <w:t xml:space="preserve">b) </w:t>
      </w:r>
      <w:proofErr w:type="spellStart"/>
      <w:r w:rsidRPr="002D7F55">
        <w:rPr>
          <w:sz w:val="28"/>
          <w:szCs w:val="28"/>
          <w:lang w:eastAsia="ro-RO"/>
        </w:rPr>
        <w:t>pieţe</w:t>
      </w:r>
      <w:proofErr w:type="spellEnd"/>
      <w:r w:rsidRPr="002D7F55">
        <w:rPr>
          <w:sz w:val="28"/>
          <w:szCs w:val="28"/>
          <w:lang w:eastAsia="ro-RO"/>
        </w:rPr>
        <w:t xml:space="preserve"> volante, amplasate după </w:t>
      </w:r>
      <w:proofErr w:type="spellStart"/>
      <w:r w:rsidRPr="002D7F55">
        <w:rPr>
          <w:sz w:val="28"/>
          <w:szCs w:val="28"/>
          <w:lang w:eastAsia="ro-RO"/>
        </w:rPr>
        <w:t>necesităţile</w:t>
      </w:r>
      <w:proofErr w:type="spellEnd"/>
      <w:r w:rsidRPr="002D7F55">
        <w:rPr>
          <w:sz w:val="28"/>
          <w:szCs w:val="28"/>
          <w:lang w:eastAsia="ro-RO"/>
        </w:rPr>
        <w:t xml:space="preserve"> locale </w:t>
      </w:r>
      <w:proofErr w:type="spellStart"/>
      <w:r w:rsidRPr="002D7F55">
        <w:rPr>
          <w:sz w:val="28"/>
          <w:szCs w:val="28"/>
          <w:lang w:eastAsia="ro-RO"/>
        </w:rPr>
        <w:t>şi</w:t>
      </w:r>
      <w:proofErr w:type="spellEnd"/>
      <w:r w:rsidRPr="002D7F55">
        <w:rPr>
          <w:sz w:val="28"/>
          <w:szCs w:val="28"/>
          <w:lang w:eastAsia="ro-RO"/>
        </w:rPr>
        <w:t xml:space="preserve"> având o durată limită de </w:t>
      </w:r>
      <w:proofErr w:type="spellStart"/>
      <w:r w:rsidRPr="002D7F55">
        <w:rPr>
          <w:sz w:val="28"/>
          <w:szCs w:val="28"/>
          <w:lang w:eastAsia="ro-RO"/>
        </w:rPr>
        <w:t>funcţionare</w:t>
      </w:r>
      <w:proofErr w:type="spellEnd"/>
      <w:r w:rsidRPr="002D7F55">
        <w:rPr>
          <w:sz w:val="28"/>
          <w:szCs w:val="28"/>
          <w:lang w:eastAsia="ro-RO"/>
        </w:rPr>
        <w:t xml:space="preserve"> în timpul zilei, organizate în zone stabilite de </w:t>
      </w:r>
      <w:proofErr w:type="spellStart"/>
      <w:r w:rsidRPr="002D7F55">
        <w:rPr>
          <w:sz w:val="28"/>
          <w:szCs w:val="28"/>
          <w:lang w:eastAsia="ro-RO"/>
        </w:rPr>
        <w:t>administraţia</w:t>
      </w:r>
      <w:proofErr w:type="spellEnd"/>
      <w:r w:rsidRPr="002D7F55">
        <w:rPr>
          <w:sz w:val="28"/>
          <w:szCs w:val="28"/>
          <w:lang w:eastAsia="ro-RO"/>
        </w:rPr>
        <w:t xml:space="preserve"> publică locală.</w:t>
      </w:r>
    </w:p>
    <w:p w14:paraId="5B3939FF" w14:textId="370AA634" w:rsidR="0067769A" w:rsidRPr="002D7F55" w:rsidRDefault="007C3D37" w:rsidP="000F773A">
      <w:pPr>
        <w:spacing w:before="100" w:beforeAutospacing="1" w:after="100" w:afterAutospacing="1"/>
        <w:ind w:firstLine="708"/>
        <w:jc w:val="both"/>
        <w:rPr>
          <w:rStyle w:val="salnbdy"/>
          <w:rFonts w:eastAsiaTheme="majorEastAsia"/>
          <w:sz w:val="28"/>
          <w:szCs w:val="28"/>
        </w:rPr>
      </w:pPr>
      <w:r w:rsidRPr="002D7F55">
        <w:rPr>
          <w:rStyle w:val="salnbdy"/>
          <w:rFonts w:eastAsiaTheme="majorEastAsia"/>
          <w:sz w:val="28"/>
          <w:szCs w:val="28"/>
        </w:rPr>
        <w:t>Piața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</w:t>
      </w:r>
      <w:r w:rsidRPr="002D7F55">
        <w:rPr>
          <w:rStyle w:val="salnbdy"/>
          <w:rFonts w:eastAsiaTheme="majorEastAsia"/>
          <w:sz w:val="28"/>
          <w:szCs w:val="28"/>
        </w:rPr>
        <w:t>funcționează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după un program cu grafic orar stabilit de administratorul acesteia, care va fi înscris în regulamentul pentru </w:t>
      </w:r>
      <w:r w:rsidRPr="002D7F55">
        <w:rPr>
          <w:rStyle w:val="salnbdy"/>
          <w:rFonts w:eastAsiaTheme="majorEastAsia"/>
          <w:sz w:val="28"/>
          <w:szCs w:val="28"/>
        </w:rPr>
        <w:t>funcționarea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</w:t>
      </w:r>
      <w:r w:rsidRPr="002D7F55">
        <w:rPr>
          <w:rStyle w:val="salnbdy"/>
          <w:rFonts w:eastAsiaTheme="majorEastAsia"/>
          <w:sz w:val="28"/>
          <w:szCs w:val="28"/>
        </w:rPr>
        <w:t>pieței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, cu respectarea reglementărilor privind </w:t>
      </w:r>
      <w:r w:rsidRPr="002D7F55">
        <w:rPr>
          <w:rStyle w:val="salnbdy"/>
          <w:rFonts w:eastAsiaTheme="majorEastAsia"/>
          <w:sz w:val="28"/>
          <w:szCs w:val="28"/>
        </w:rPr>
        <w:t>liniștea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</w:t>
      </w:r>
      <w:r w:rsidRPr="002D7F55">
        <w:rPr>
          <w:rStyle w:val="salnbdy"/>
          <w:rFonts w:eastAsiaTheme="majorEastAsia"/>
          <w:sz w:val="28"/>
          <w:szCs w:val="28"/>
        </w:rPr>
        <w:t>și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ordinea publică </w:t>
      </w:r>
      <w:r w:rsidRPr="002D7F55">
        <w:rPr>
          <w:rStyle w:val="salnbdy"/>
          <w:rFonts w:eastAsiaTheme="majorEastAsia"/>
          <w:sz w:val="28"/>
          <w:szCs w:val="28"/>
        </w:rPr>
        <w:t>și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în conformitate cu solicitările autorității </w:t>
      </w:r>
      <w:r w:rsidRPr="002D7F55">
        <w:rPr>
          <w:rStyle w:val="salnbdy"/>
          <w:rFonts w:eastAsiaTheme="majorEastAsia"/>
          <w:sz w:val="28"/>
          <w:szCs w:val="28"/>
        </w:rPr>
        <w:t>administrației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publice locale privind continuitatea unor </w:t>
      </w:r>
      <w:r w:rsidRPr="002D7F55">
        <w:rPr>
          <w:rStyle w:val="salnbdy"/>
          <w:rFonts w:eastAsiaTheme="majorEastAsia"/>
          <w:sz w:val="28"/>
          <w:szCs w:val="28"/>
        </w:rPr>
        <w:t>activități</w:t>
      </w:r>
      <w:r w:rsidR="0067769A" w:rsidRPr="002D7F55">
        <w:rPr>
          <w:rStyle w:val="salnbdy"/>
          <w:rFonts w:eastAsiaTheme="majorEastAsia"/>
          <w:sz w:val="28"/>
          <w:szCs w:val="28"/>
        </w:rPr>
        <w:t xml:space="preserve"> comerciale sau de prestări de servicii.</w:t>
      </w:r>
    </w:p>
    <w:p w14:paraId="41771132" w14:textId="16408422" w:rsidR="0067769A" w:rsidRPr="002D7F55" w:rsidRDefault="0067769A" w:rsidP="006606F2">
      <w:pPr>
        <w:pStyle w:val="slit"/>
        <w:ind w:firstLine="708"/>
        <w:jc w:val="both"/>
        <w:rPr>
          <w:sz w:val="28"/>
          <w:szCs w:val="28"/>
        </w:rPr>
      </w:pPr>
      <w:r w:rsidRPr="002D7F55">
        <w:rPr>
          <w:rStyle w:val="salnbdy"/>
          <w:rFonts w:eastAsiaTheme="majorEastAsia"/>
          <w:sz w:val="28"/>
          <w:szCs w:val="28"/>
        </w:rPr>
        <w:t>Actul normativ reglementează clar modul de organizare/administrare/dotare a piețelor</w:t>
      </w:r>
      <w:r w:rsidR="008F1BA1" w:rsidRPr="002D7F55">
        <w:rPr>
          <w:rStyle w:val="salnbdy"/>
          <w:rFonts w:eastAsiaTheme="majorEastAsia"/>
          <w:sz w:val="28"/>
          <w:szCs w:val="28"/>
        </w:rPr>
        <w:t xml:space="preserve"> (</w:t>
      </w:r>
      <w:r w:rsidR="007C3D37" w:rsidRPr="002D7F55">
        <w:rPr>
          <w:rStyle w:val="slitbdy"/>
          <w:rFonts w:eastAsiaTheme="majorEastAsia"/>
          <w:sz w:val="28"/>
          <w:szCs w:val="28"/>
        </w:rPr>
        <w:t>spatii</w:t>
      </w:r>
      <w:r w:rsidRPr="002D7F55">
        <w:rPr>
          <w:rStyle w:val="slitbdy"/>
          <w:rFonts w:eastAsiaTheme="majorEastAsia"/>
          <w:sz w:val="28"/>
          <w:szCs w:val="28"/>
        </w:rPr>
        <w:t xml:space="preserve"> pentru depozitarea mărfurilor </w:t>
      </w:r>
      <w:r w:rsidR="007C3D37" w:rsidRPr="002D7F55">
        <w:rPr>
          <w:rStyle w:val="slitbdy"/>
          <w:rFonts w:eastAsiaTheme="majorEastAsia"/>
          <w:sz w:val="28"/>
          <w:szCs w:val="28"/>
        </w:rPr>
        <w:t>și</w:t>
      </w:r>
      <w:r w:rsidRPr="002D7F55">
        <w:rPr>
          <w:rStyle w:val="slitbdy"/>
          <w:rFonts w:eastAsiaTheme="majorEastAsia"/>
          <w:sz w:val="28"/>
          <w:szCs w:val="28"/>
        </w:rPr>
        <w:t xml:space="preserve"> a ambalajelor;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b)</w:t>
      </w:r>
      <w:r w:rsidRPr="002D7F55">
        <w:rPr>
          <w:sz w:val="28"/>
          <w:szCs w:val="28"/>
        </w:rPr>
        <w:t xml:space="preserve"> </w:t>
      </w:r>
      <w:r w:rsidR="007C3D37" w:rsidRPr="002D7F55">
        <w:rPr>
          <w:rStyle w:val="slitbdy"/>
          <w:rFonts w:eastAsiaTheme="majorEastAsia"/>
          <w:sz w:val="28"/>
          <w:szCs w:val="28"/>
        </w:rPr>
        <w:t>spatii</w:t>
      </w:r>
      <w:r w:rsidRPr="002D7F55">
        <w:rPr>
          <w:rStyle w:val="slitbdy"/>
          <w:rFonts w:eastAsiaTheme="majorEastAsia"/>
          <w:sz w:val="28"/>
          <w:szCs w:val="28"/>
        </w:rPr>
        <w:t xml:space="preserve"> pentru păstrarea </w:t>
      </w:r>
      <w:r w:rsidR="007C3D37" w:rsidRPr="002D7F55">
        <w:rPr>
          <w:rStyle w:val="slitbdy"/>
          <w:rFonts w:eastAsiaTheme="majorEastAsia"/>
          <w:sz w:val="28"/>
          <w:szCs w:val="28"/>
        </w:rPr>
        <w:t>și</w:t>
      </w:r>
      <w:r w:rsidRPr="002D7F55">
        <w:rPr>
          <w:rStyle w:val="slitbdy"/>
          <w:rFonts w:eastAsiaTheme="majorEastAsia"/>
          <w:sz w:val="28"/>
          <w:szCs w:val="28"/>
        </w:rPr>
        <w:t xml:space="preserve"> închirierea cântarelor </w:t>
      </w:r>
      <w:r w:rsidR="007C3D37" w:rsidRPr="002D7F55">
        <w:rPr>
          <w:rStyle w:val="slitbdy"/>
          <w:rFonts w:eastAsiaTheme="majorEastAsia"/>
          <w:sz w:val="28"/>
          <w:szCs w:val="28"/>
        </w:rPr>
        <w:t>și</w:t>
      </w:r>
      <w:r w:rsidRPr="002D7F55">
        <w:rPr>
          <w:rStyle w:val="slitbdy"/>
          <w:rFonts w:eastAsiaTheme="majorEastAsia"/>
          <w:sz w:val="28"/>
          <w:szCs w:val="28"/>
        </w:rPr>
        <w:t xml:space="preserve"> a echipamentelor de </w:t>
      </w:r>
      <w:r w:rsidR="007C3D37" w:rsidRPr="002D7F55">
        <w:rPr>
          <w:rStyle w:val="slitbdy"/>
          <w:rFonts w:eastAsiaTheme="majorEastAsia"/>
          <w:sz w:val="28"/>
          <w:szCs w:val="28"/>
        </w:rPr>
        <w:t>protecție</w:t>
      </w:r>
      <w:r w:rsidRPr="002D7F55">
        <w:rPr>
          <w:rStyle w:val="slitbdy"/>
          <w:rFonts w:eastAsiaTheme="majorEastAsia"/>
          <w:sz w:val="28"/>
          <w:szCs w:val="28"/>
        </w:rPr>
        <w:t>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c)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>locuri pentru amplasarea cântarelor de control;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d)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 xml:space="preserve">bazine compartimentate pentru spălarea legumelor </w:t>
      </w:r>
      <w:r w:rsidR="007C3D37" w:rsidRPr="002D7F55">
        <w:rPr>
          <w:rStyle w:val="slitbdy"/>
          <w:rFonts w:eastAsiaTheme="majorEastAsia"/>
          <w:sz w:val="28"/>
          <w:szCs w:val="28"/>
        </w:rPr>
        <w:t>și</w:t>
      </w:r>
      <w:r w:rsidRPr="002D7F55">
        <w:rPr>
          <w:rStyle w:val="slitbdy"/>
          <w:rFonts w:eastAsiaTheme="majorEastAsia"/>
          <w:sz w:val="28"/>
          <w:szCs w:val="28"/>
        </w:rPr>
        <w:t xml:space="preserve"> fructelor;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e)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>fântâni cu jeturi de apă potabilă, amplasate pe platou, sau alte surse de apă potabilă;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f)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>birou administrativ;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g)</w:t>
      </w:r>
      <w:r w:rsidRPr="002D7F55">
        <w:rPr>
          <w:sz w:val="28"/>
          <w:szCs w:val="28"/>
        </w:rPr>
        <w:t xml:space="preserve"> </w:t>
      </w:r>
      <w:r w:rsidR="007C3D37" w:rsidRPr="002D7F55">
        <w:rPr>
          <w:rStyle w:val="slitbdy"/>
          <w:rFonts w:eastAsiaTheme="majorEastAsia"/>
          <w:sz w:val="28"/>
          <w:szCs w:val="28"/>
        </w:rPr>
        <w:t>spatii</w:t>
      </w:r>
      <w:r w:rsidRPr="002D7F55">
        <w:rPr>
          <w:rStyle w:val="slitbdy"/>
          <w:rFonts w:eastAsiaTheme="majorEastAsia"/>
          <w:sz w:val="28"/>
          <w:szCs w:val="28"/>
        </w:rPr>
        <w:t xml:space="preserve"> pentru păstrarea materialelor de </w:t>
      </w:r>
      <w:r w:rsidR="007C3D37" w:rsidRPr="002D7F55">
        <w:rPr>
          <w:rStyle w:val="slitbdy"/>
          <w:rFonts w:eastAsiaTheme="majorEastAsia"/>
          <w:sz w:val="28"/>
          <w:szCs w:val="28"/>
        </w:rPr>
        <w:t>întreținere</w:t>
      </w:r>
      <w:r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="007C3D37" w:rsidRPr="002D7F55">
        <w:rPr>
          <w:rStyle w:val="slitbdy"/>
          <w:rFonts w:eastAsiaTheme="majorEastAsia"/>
          <w:sz w:val="28"/>
          <w:szCs w:val="28"/>
        </w:rPr>
        <w:t>și</w:t>
      </w:r>
      <w:r w:rsidRPr="002D7F55">
        <w:rPr>
          <w:rStyle w:val="slitbdy"/>
          <w:rFonts w:eastAsiaTheme="majorEastAsia"/>
          <w:sz w:val="28"/>
          <w:szCs w:val="28"/>
        </w:rPr>
        <w:t xml:space="preserve"> de </w:t>
      </w:r>
      <w:r w:rsidR="007C3D37" w:rsidRPr="002D7F55">
        <w:rPr>
          <w:rStyle w:val="slitbdy"/>
          <w:rFonts w:eastAsiaTheme="majorEastAsia"/>
          <w:sz w:val="28"/>
          <w:szCs w:val="28"/>
        </w:rPr>
        <w:t>curățenie</w:t>
      </w:r>
      <w:r w:rsidRPr="002D7F55">
        <w:rPr>
          <w:rStyle w:val="slitbdy"/>
          <w:rFonts w:eastAsiaTheme="majorEastAsia"/>
          <w:sz w:val="28"/>
          <w:szCs w:val="28"/>
        </w:rPr>
        <w:t>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h)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>locuri de parcare;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i)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 xml:space="preserve">punct de colectare a </w:t>
      </w:r>
      <w:r w:rsidR="007C3D37" w:rsidRPr="002D7F55">
        <w:rPr>
          <w:rStyle w:val="slitbdy"/>
          <w:rFonts w:eastAsiaTheme="majorEastAsia"/>
          <w:sz w:val="28"/>
          <w:szCs w:val="28"/>
        </w:rPr>
        <w:t>deșeurilor</w:t>
      </w:r>
      <w:r w:rsidRPr="002D7F55">
        <w:rPr>
          <w:rStyle w:val="slitbdy"/>
          <w:rFonts w:eastAsiaTheme="majorEastAsia"/>
          <w:sz w:val="28"/>
          <w:szCs w:val="28"/>
        </w:rPr>
        <w:t xml:space="preserve"> rezultate din activitatea </w:t>
      </w:r>
      <w:r w:rsidR="007C3D37" w:rsidRPr="002D7F55">
        <w:rPr>
          <w:rStyle w:val="slitbdy"/>
          <w:rFonts w:eastAsiaTheme="majorEastAsia"/>
          <w:sz w:val="28"/>
          <w:szCs w:val="28"/>
        </w:rPr>
        <w:t>comercială</w:t>
      </w:r>
      <w:r w:rsidRPr="002D7F55">
        <w:rPr>
          <w:rStyle w:val="slitttl"/>
          <w:rFonts w:eastAsiaTheme="majorEastAsia"/>
          <w:sz w:val="28"/>
          <w:szCs w:val="28"/>
        </w:rPr>
        <w:t>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 xml:space="preserve">punct cu mijloace </w:t>
      </w:r>
      <w:r w:rsidR="007C3D37" w:rsidRPr="002D7F55">
        <w:rPr>
          <w:rStyle w:val="slitbdy"/>
          <w:rFonts w:eastAsiaTheme="majorEastAsia"/>
          <w:sz w:val="28"/>
          <w:szCs w:val="28"/>
        </w:rPr>
        <w:t>inițiale</w:t>
      </w:r>
      <w:r w:rsidRPr="002D7F55">
        <w:rPr>
          <w:rStyle w:val="slitbdy"/>
          <w:rFonts w:eastAsiaTheme="majorEastAsia"/>
          <w:sz w:val="28"/>
          <w:szCs w:val="28"/>
        </w:rPr>
        <w:t xml:space="preserve"> de </w:t>
      </w:r>
      <w:r w:rsidR="007C3D37" w:rsidRPr="002D7F55">
        <w:rPr>
          <w:rStyle w:val="slitbdy"/>
          <w:rFonts w:eastAsiaTheme="majorEastAsia"/>
          <w:sz w:val="28"/>
          <w:szCs w:val="28"/>
        </w:rPr>
        <w:t>intervenție</w:t>
      </w:r>
      <w:r w:rsidRPr="002D7F55">
        <w:rPr>
          <w:rStyle w:val="slitbdy"/>
          <w:rFonts w:eastAsiaTheme="majorEastAsia"/>
          <w:sz w:val="28"/>
          <w:szCs w:val="28"/>
        </w:rPr>
        <w:t xml:space="preserve"> pentru P.S.I.;</w:t>
      </w:r>
      <w:r w:rsidR="007C3D37"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Pr="002D7F55">
        <w:rPr>
          <w:rStyle w:val="slitttl"/>
          <w:rFonts w:eastAsiaTheme="majorEastAsia"/>
          <w:sz w:val="28"/>
          <w:szCs w:val="28"/>
        </w:rPr>
        <w:t>k)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>WC-uri publice</w:t>
      </w:r>
      <w:r w:rsidR="008F1BA1" w:rsidRPr="002D7F55">
        <w:rPr>
          <w:rStyle w:val="slitbdy"/>
          <w:rFonts w:eastAsiaTheme="majorEastAsia"/>
          <w:sz w:val="28"/>
          <w:szCs w:val="28"/>
        </w:rPr>
        <w:t xml:space="preserve">), </w:t>
      </w:r>
    </w:p>
    <w:p w14:paraId="26F21182" w14:textId="466A4961" w:rsidR="0067769A" w:rsidRPr="002D7F55" w:rsidRDefault="0067769A" w:rsidP="006606F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D7F55">
        <w:rPr>
          <w:sz w:val="28"/>
          <w:szCs w:val="28"/>
        </w:rPr>
        <w:t xml:space="preserve">Activitatea de prestări de servicii de </w:t>
      </w:r>
      <w:r w:rsidR="007C3D37" w:rsidRPr="002D7F55">
        <w:rPr>
          <w:sz w:val="28"/>
          <w:szCs w:val="28"/>
        </w:rPr>
        <w:t>alimentație</w:t>
      </w:r>
      <w:r w:rsidRPr="002D7F55">
        <w:rPr>
          <w:sz w:val="28"/>
          <w:szCs w:val="28"/>
        </w:rPr>
        <w:t xml:space="preserve"> publică, ce se realizează în incinta </w:t>
      </w:r>
      <w:r w:rsidR="007C3D37" w:rsidRPr="002D7F55">
        <w:rPr>
          <w:sz w:val="28"/>
          <w:szCs w:val="28"/>
        </w:rPr>
        <w:t>pieței</w:t>
      </w:r>
      <w:r w:rsidRPr="002D7F55">
        <w:rPr>
          <w:sz w:val="28"/>
          <w:szCs w:val="28"/>
        </w:rPr>
        <w:t xml:space="preserve">, se organizează numai în structuri de vânzare specializate, cu respectarea prevederilor privind </w:t>
      </w:r>
      <w:r w:rsidR="007C3D37" w:rsidRPr="002D7F55">
        <w:rPr>
          <w:sz w:val="28"/>
          <w:szCs w:val="28"/>
        </w:rPr>
        <w:t>condițiile</w:t>
      </w:r>
      <w:r w:rsidRPr="002D7F55">
        <w:rPr>
          <w:sz w:val="28"/>
          <w:szCs w:val="28"/>
        </w:rPr>
        <w:t xml:space="preserve"> </w:t>
      </w:r>
      <w:proofErr w:type="spellStart"/>
      <w:r w:rsidRPr="002D7F55">
        <w:rPr>
          <w:sz w:val="28"/>
          <w:szCs w:val="28"/>
        </w:rPr>
        <w:t>igenico</w:t>
      </w:r>
      <w:proofErr w:type="spellEnd"/>
      <w:r w:rsidRPr="002D7F55">
        <w:rPr>
          <w:sz w:val="28"/>
          <w:szCs w:val="28"/>
        </w:rPr>
        <w:t xml:space="preserve">-sanitare </w:t>
      </w:r>
      <w:r w:rsidR="007C3D37" w:rsidRPr="002D7F55">
        <w:rPr>
          <w:sz w:val="28"/>
          <w:szCs w:val="28"/>
        </w:rPr>
        <w:t>și</w:t>
      </w:r>
      <w:r w:rsidRPr="002D7F55">
        <w:rPr>
          <w:sz w:val="28"/>
          <w:szCs w:val="28"/>
        </w:rPr>
        <w:t xml:space="preserve"> de </w:t>
      </w:r>
      <w:r w:rsidR="007C3D37" w:rsidRPr="002D7F55">
        <w:rPr>
          <w:sz w:val="28"/>
          <w:szCs w:val="28"/>
        </w:rPr>
        <w:t>protecție</w:t>
      </w:r>
      <w:r w:rsidRPr="002D7F55">
        <w:rPr>
          <w:sz w:val="28"/>
          <w:szCs w:val="28"/>
        </w:rPr>
        <w:t xml:space="preserve"> a </w:t>
      </w:r>
      <w:r w:rsidR="007C3D37" w:rsidRPr="002D7F55">
        <w:rPr>
          <w:sz w:val="28"/>
          <w:szCs w:val="28"/>
        </w:rPr>
        <w:t>vieții</w:t>
      </w:r>
      <w:r w:rsidRPr="002D7F55">
        <w:rPr>
          <w:sz w:val="28"/>
          <w:szCs w:val="28"/>
        </w:rPr>
        <w:t xml:space="preserve">, </w:t>
      </w:r>
      <w:r w:rsidR="007C3D37" w:rsidRPr="002D7F55">
        <w:rPr>
          <w:sz w:val="28"/>
          <w:szCs w:val="28"/>
        </w:rPr>
        <w:t>sănătății</w:t>
      </w:r>
      <w:r w:rsidRPr="002D7F55">
        <w:rPr>
          <w:sz w:val="28"/>
          <w:szCs w:val="28"/>
        </w:rPr>
        <w:t xml:space="preserve"> </w:t>
      </w:r>
      <w:r w:rsidR="007C3D37" w:rsidRPr="002D7F55">
        <w:rPr>
          <w:sz w:val="28"/>
          <w:szCs w:val="28"/>
        </w:rPr>
        <w:t>și</w:t>
      </w:r>
      <w:r w:rsidRPr="002D7F55">
        <w:rPr>
          <w:sz w:val="28"/>
          <w:szCs w:val="28"/>
        </w:rPr>
        <w:t xml:space="preserve"> intereselor economice ale consumatorilor</w:t>
      </w:r>
    </w:p>
    <w:p w14:paraId="59CE03C4" w14:textId="1562CCEE" w:rsidR="008A14A4" w:rsidRPr="002D7F55" w:rsidRDefault="0067769A" w:rsidP="006606F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D7F55">
        <w:rPr>
          <w:sz w:val="28"/>
          <w:szCs w:val="28"/>
        </w:rPr>
        <w:t>Potrivit ac</w:t>
      </w:r>
      <w:r w:rsidR="008A14A4" w:rsidRPr="002D7F55">
        <w:rPr>
          <w:sz w:val="28"/>
          <w:szCs w:val="28"/>
        </w:rPr>
        <w:t>tului</w:t>
      </w:r>
      <w:r w:rsidRPr="002D7F55">
        <w:rPr>
          <w:sz w:val="28"/>
          <w:szCs w:val="28"/>
        </w:rPr>
        <w:t xml:space="preserve"> normativ administratorul </w:t>
      </w:r>
      <w:r w:rsidR="007C3D37" w:rsidRPr="002D7F55">
        <w:rPr>
          <w:sz w:val="28"/>
          <w:szCs w:val="28"/>
        </w:rPr>
        <w:t>pieței</w:t>
      </w:r>
      <w:r w:rsidRPr="002D7F55">
        <w:rPr>
          <w:sz w:val="28"/>
          <w:szCs w:val="28"/>
        </w:rPr>
        <w:t xml:space="preserve"> are </w:t>
      </w:r>
      <w:r w:rsidR="007C3D37" w:rsidRPr="002D7F55">
        <w:rPr>
          <w:sz w:val="28"/>
          <w:szCs w:val="28"/>
        </w:rPr>
        <w:t>obligația</w:t>
      </w:r>
      <w:r w:rsidRPr="002D7F55">
        <w:rPr>
          <w:sz w:val="28"/>
          <w:szCs w:val="28"/>
        </w:rPr>
        <w:t xml:space="preserve"> să elaboreze regulamentul propriu pentru </w:t>
      </w:r>
      <w:r w:rsidR="007C3D37" w:rsidRPr="002D7F55">
        <w:rPr>
          <w:sz w:val="28"/>
          <w:szCs w:val="28"/>
        </w:rPr>
        <w:t>funcționarea</w:t>
      </w:r>
      <w:r w:rsidRPr="002D7F55">
        <w:rPr>
          <w:sz w:val="28"/>
          <w:szCs w:val="28"/>
        </w:rPr>
        <w:t xml:space="preserve"> </w:t>
      </w:r>
      <w:r w:rsidR="007C3D37" w:rsidRPr="002D7F55">
        <w:rPr>
          <w:sz w:val="28"/>
          <w:szCs w:val="28"/>
        </w:rPr>
        <w:t>pieței</w:t>
      </w:r>
      <w:r w:rsidR="008A14A4" w:rsidRPr="002D7F55">
        <w:rPr>
          <w:sz w:val="28"/>
          <w:szCs w:val="28"/>
        </w:rPr>
        <w:t xml:space="preserve">, </w:t>
      </w:r>
      <w:r w:rsidR="007C3D37" w:rsidRPr="002D7F55">
        <w:rPr>
          <w:sz w:val="28"/>
          <w:szCs w:val="28"/>
        </w:rPr>
        <w:t>afișarea</w:t>
      </w:r>
      <w:r w:rsidR="008A14A4" w:rsidRPr="002D7F55">
        <w:rPr>
          <w:sz w:val="28"/>
          <w:szCs w:val="28"/>
        </w:rPr>
        <w:t xml:space="preserve"> la loc vizibil </w:t>
      </w:r>
      <w:r w:rsidR="007C3D37" w:rsidRPr="002D7F55">
        <w:rPr>
          <w:sz w:val="28"/>
          <w:szCs w:val="28"/>
        </w:rPr>
        <w:t>și</w:t>
      </w:r>
      <w:r w:rsidR="008A14A4" w:rsidRPr="002D7F55">
        <w:rPr>
          <w:sz w:val="28"/>
          <w:szCs w:val="28"/>
        </w:rPr>
        <w:t xml:space="preserve"> în mod lizibil,</w:t>
      </w:r>
      <w:r w:rsidR="007C3D37" w:rsidRPr="002D7F55">
        <w:rPr>
          <w:sz w:val="28"/>
          <w:szCs w:val="28"/>
        </w:rPr>
        <w:t xml:space="preserve"> </w:t>
      </w:r>
      <w:r w:rsidR="008A14A4" w:rsidRPr="002D7F55">
        <w:rPr>
          <w:sz w:val="28"/>
          <w:szCs w:val="28"/>
        </w:rPr>
        <w:t>potrivit modelului cadru este aprobat prin anexa la HG nr. 3482004.</w:t>
      </w:r>
    </w:p>
    <w:p w14:paraId="5B0E895B" w14:textId="6D9F4920" w:rsidR="008A14A4" w:rsidRPr="002D7F55" w:rsidRDefault="008A14A4" w:rsidP="006606F2">
      <w:pPr>
        <w:pStyle w:val="slit"/>
        <w:ind w:firstLine="708"/>
        <w:jc w:val="both"/>
        <w:rPr>
          <w:rStyle w:val="slitbdy"/>
          <w:rFonts w:eastAsiaTheme="majorEastAsia"/>
          <w:sz w:val="28"/>
          <w:szCs w:val="28"/>
        </w:rPr>
      </w:pPr>
      <w:r w:rsidRPr="002D7F55">
        <w:rPr>
          <w:sz w:val="28"/>
          <w:szCs w:val="28"/>
        </w:rPr>
        <w:t>Nerespectarea prevederilor din regulament, de administrato</w:t>
      </w:r>
      <w:r w:rsidR="008F1BA1" w:rsidRPr="002D7F55">
        <w:rPr>
          <w:sz w:val="28"/>
          <w:szCs w:val="28"/>
        </w:rPr>
        <w:t xml:space="preserve">r și utilizatori </w:t>
      </w:r>
      <w:r w:rsidRPr="002D7F55">
        <w:rPr>
          <w:sz w:val="28"/>
          <w:szCs w:val="28"/>
        </w:rPr>
        <w:t xml:space="preserve"> constituie contravenție și se sancționează cu amenzi. Constatarea </w:t>
      </w:r>
      <w:r w:rsidR="00493221" w:rsidRPr="002D7F55">
        <w:rPr>
          <w:sz w:val="28"/>
          <w:szCs w:val="28"/>
        </w:rPr>
        <w:t>contravențiilor</w:t>
      </w:r>
      <w:r w:rsidRPr="002D7F55">
        <w:rPr>
          <w:sz w:val="28"/>
          <w:szCs w:val="28"/>
        </w:rPr>
        <w:t xml:space="preserve"> și aplicarea amenzilor se face de către </w:t>
      </w:r>
      <w:r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="00493221" w:rsidRPr="002D7F55">
        <w:rPr>
          <w:rStyle w:val="slitbdy"/>
          <w:rFonts w:eastAsiaTheme="majorEastAsia"/>
          <w:sz w:val="28"/>
          <w:szCs w:val="28"/>
        </w:rPr>
        <w:t>împuterniciții</w:t>
      </w:r>
      <w:r w:rsidRPr="002D7F55">
        <w:rPr>
          <w:rStyle w:val="slitbdy"/>
          <w:rFonts w:eastAsiaTheme="majorEastAsia"/>
          <w:sz w:val="28"/>
          <w:szCs w:val="28"/>
        </w:rPr>
        <w:t xml:space="preserve"> prefectului </w:t>
      </w:r>
      <w:r w:rsidR="00493221" w:rsidRPr="002D7F55">
        <w:rPr>
          <w:rStyle w:val="slitbdy"/>
          <w:rFonts w:eastAsiaTheme="majorEastAsia"/>
          <w:sz w:val="28"/>
          <w:szCs w:val="28"/>
        </w:rPr>
        <w:t>și</w:t>
      </w:r>
      <w:r w:rsidRPr="002D7F55">
        <w:rPr>
          <w:rStyle w:val="slitbdy"/>
          <w:rFonts w:eastAsiaTheme="majorEastAsia"/>
          <w:sz w:val="28"/>
          <w:szCs w:val="28"/>
        </w:rPr>
        <w:t xml:space="preserve"> ai </w:t>
      </w:r>
      <w:r w:rsidR="00493221" w:rsidRPr="002D7F55">
        <w:rPr>
          <w:rStyle w:val="slitbdy"/>
          <w:rFonts w:eastAsiaTheme="majorEastAsia"/>
          <w:sz w:val="28"/>
          <w:szCs w:val="28"/>
        </w:rPr>
        <w:t>președintelui</w:t>
      </w:r>
      <w:r w:rsidRPr="002D7F55">
        <w:rPr>
          <w:rStyle w:val="slitbdy"/>
          <w:rFonts w:eastAsiaTheme="majorEastAsia"/>
          <w:sz w:val="28"/>
          <w:szCs w:val="28"/>
        </w:rPr>
        <w:t xml:space="preserve"> consiliului </w:t>
      </w:r>
      <w:r w:rsidR="00493221" w:rsidRPr="002D7F55">
        <w:rPr>
          <w:rStyle w:val="slitbdy"/>
          <w:rFonts w:eastAsiaTheme="majorEastAsia"/>
          <w:sz w:val="28"/>
          <w:szCs w:val="28"/>
        </w:rPr>
        <w:t>județean</w:t>
      </w:r>
      <w:r w:rsidRPr="002D7F55">
        <w:rPr>
          <w:rStyle w:val="slitbdy"/>
          <w:rFonts w:eastAsiaTheme="majorEastAsia"/>
          <w:sz w:val="28"/>
          <w:szCs w:val="28"/>
        </w:rPr>
        <w:t xml:space="preserve">/ </w:t>
      </w:r>
      <w:bookmarkStart w:id="0" w:name="A210"/>
      <w:bookmarkStart w:id="1" w:name="A222"/>
      <w:r w:rsidRPr="002D7F55">
        <w:rPr>
          <w:rStyle w:val="slitbdy"/>
          <w:rFonts w:eastAsiaTheme="majorEastAsia"/>
          <w:sz w:val="28"/>
          <w:szCs w:val="28"/>
        </w:rPr>
        <w:t xml:space="preserve">de către </w:t>
      </w:r>
      <w:r w:rsidR="00493221" w:rsidRPr="002D7F55">
        <w:rPr>
          <w:rStyle w:val="slitbdy"/>
          <w:rFonts w:eastAsiaTheme="majorEastAsia"/>
          <w:sz w:val="28"/>
          <w:szCs w:val="28"/>
        </w:rPr>
        <w:t>împuterniciții</w:t>
      </w:r>
      <w:r w:rsidRPr="002D7F55">
        <w:rPr>
          <w:rStyle w:val="slitbdy"/>
          <w:rFonts w:eastAsiaTheme="majorEastAsia"/>
          <w:sz w:val="28"/>
          <w:szCs w:val="28"/>
        </w:rPr>
        <w:t xml:space="preserve"> primarului/ 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 xml:space="preserve">de către </w:t>
      </w:r>
      <w:r w:rsidR="00493221" w:rsidRPr="002D7F55">
        <w:rPr>
          <w:rStyle w:val="slitbdy"/>
          <w:rFonts w:eastAsiaTheme="majorEastAsia"/>
          <w:sz w:val="28"/>
          <w:szCs w:val="28"/>
        </w:rPr>
        <w:t>reprezentanții</w:t>
      </w:r>
      <w:r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="00493221" w:rsidRPr="002D7F55">
        <w:rPr>
          <w:rStyle w:val="slitbdy"/>
          <w:rFonts w:eastAsiaTheme="majorEastAsia"/>
          <w:sz w:val="28"/>
          <w:szCs w:val="28"/>
        </w:rPr>
        <w:t>împuterniciți</w:t>
      </w:r>
      <w:r w:rsidRPr="002D7F55">
        <w:rPr>
          <w:rStyle w:val="slitbdy"/>
          <w:rFonts w:eastAsiaTheme="majorEastAsia"/>
          <w:sz w:val="28"/>
          <w:szCs w:val="28"/>
        </w:rPr>
        <w:t xml:space="preserve"> ai </w:t>
      </w:r>
      <w:r w:rsidR="00493221" w:rsidRPr="002D7F55">
        <w:rPr>
          <w:rStyle w:val="slitbdy"/>
          <w:rFonts w:eastAsiaTheme="majorEastAsia"/>
          <w:sz w:val="28"/>
          <w:szCs w:val="28"/>
        </w:rPr>
        <w:t>Autorității</w:t>
      </w:r>
      <w:r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="00493221" w:rsidRPr="002D7F55">
        <w:rPr>
          <w:rStyle w:val="slitbdy"/>
          <w:rFonts w:eastAsiaTheme="majorEastAsia"/>
          <w:sz w:val="28"/>
          <w:szCs w:val="28"/>
        </w:rPr>
        <w:t>Naționale</w:t>
      </w:r>
      <w:r w:rsidRPr="002D7F55">
        <w:rPr>
          <w:rStyle w:val="slitbdy"/>
          <w:rFonts w:eastAsiaTheme="majorEastAsia"/>
          <w:sz w:val="28"/>
          <w:szCs w:val="28"/>
        </w:rPr>
        <w:t xml:space="preserve"> pentru </w:t>
      </w:r>
      <w:r w:rsidR="00493221" w:rsidRPr="002D7F55">
        <w:rPr>
          <w:rStyle w:val="slitbdy"/>
          <w:rFonts w:eastAsiaTheme="majorEastAsia"/>
          <w:sz w:val="28"/>
          <w:szCs w:val="28"/>
        </w:rPr>
        <w:t>Protecția</w:t>
      </w:r>
      <w:r w:rsidRPr="002D7F55">
        <w:rPr>
          <w:rStyle w:val="slitbdy"/>
          <w:rFonts w:eastAsiaTheme="majorEastAsia"/>
          <w:sz w:val="28"/>
          <w:szCs w:val="28"/>
        </w:rPr>
        <w:t xml:space="preserve"> Consumatorilor</w:t>
      </w:r>
      <w:bookmarkStart w:id="2" w:name="A225"/>
      <w:bookmarkStart w:id="3" w:name="A226"/>
      <w:r w:rsidRPr="002D7F55">
        <w:rPr>
          <w:rStyle w:val="slitbdy"/>
          <w:rFonts w:eastAsiaTheme="majorEastAsia"/>
          <w:sz w:val="28"/>
          <w:szCs w:val="28"/>
        </w:rPr>
        <w:t>/</w:t>
      </w:r>
      <w:r w:rsidRPr="002D7F55">
        <w:rPr>
          <w:sz w:val="28"/>
          <w:szCs w:val="28"/>
        </w:rPr>
        <w:t xml:space="preserve"> </w:t>
      </w:r>
      <w:r w:rsidRPr="002D7F55">
        <w:rPr>
          <w:rStyle w:val="slitbdy"/>
          <w:rFonts w:eastAsiaTheme="majorEastAsia"/>
          <w:sz w:val="28"/>
          <w:szCs w:val="28"/>
        </w:rPr>
        <w:t xml:space="preserve">de către </w:t>
      </w:r>
      <w:r w:rsidR="00493221" w:rsidRPr="002D7F55">
        <w:rPr>
          <w:rStyle w:val="slitbdy"/>
          <w:rFonts w:eastAsiaTheme="majorEastAsia"/>
          <w:sz w:val="28"/>
          <w:szCs w:val="28"/>
        </w:rPr>
        <w:t>polițiști</w:t>
      </w:r>
      <w:r w:rsidRPr="002D7F55">
        <w:rPr>
          <w:rStyle w:val="slitbdy"/>
          <w:rFonts w:eastAsiaTheme="majorEastAsia"/>
          <w:sz w:val="28"/>
          <w:szCs w:val="28"/>
        </w:rPr>
        <w:t xml:space="preserve"> </w:t>
      </w:r>
      <w:r w:rsidR="00493221" w:rsidRPr="002D7F55">
        <w:rPr>
          <w:rStyle w:val="slitbdy"/>
          <w:rFonts w:eastAsiaTheme="majorEastAsia"/>
          <w:sz w:val="28"/>
          <w:szCs w:val="28"/>
        </w:rPr>
        <w:t>desemnați</w:t>
      </w:r>
      <w:r w:rsidRPr="002D7F55">
        <w:rPr>
          <w:rStyle w:val="slitbdy"/>
          <w:rFonts w:eastAsiaTheme="majorEastAsia"/>
          <w:sz w:val="28"/>
          <w:szCs w:val="28"/>
        </w:rPr>
        <w:t xml:space="preserve"> în funcție de tipul contravenției/faptei. </w:t>
      </w:r>
    </w:p>
    <w:bookmarkEnd w:id="0"/>
    <w:bookmarkEnd w:id="1"/>
    <w:bookmarkEnd w:id="2"/>
    <w:bookmarkEnd w:id="3"/>
    <w:p w14:paraId="33A9AACD" w14:textId="66C57E73" w:rsidR="00A23EB8" w:rsidRPr="002D7F55" w:rsidRDefault="008F78E2" w:rsidP="006606F2">
      <w:pPr>
        <w:keepNext/>
        <w:ind w:firstLine="709"/>
        <w:jc w:val="both"/>
        <w:outlineLvl w:val="1"/>
        <w:rPr>
          <w:sz w:val="28"/>
          <w:szCs w:val="28"/>
        </w:rPr>
      </w:pPr>
      <w:r w:rsidRPr="002D7F55">
        <w:rPr>
          <w:rFonts w:eastAsiaTheme="minorHAnsi"/>
          <w:sz w:val="28"/>
          <w:szCs w:val="28"/>
        </w:rPr>
        <w:t>Având în vedere cele expuse mai sus</w:t>
      </w:r>
      <w:r w:rsidR="001462AC" w:rsidRPr="002D7F55">
        <w:rPr>
          <w:rFonts w:eastAsiaTheme="minorHAnsi"/>
          <w:sz w:val="28"/>
          <w:szCs w:val="28"/>
        </w:rPr>
        <w:t xml:space="preserve">, </w:t>
      </w:r>
      <w:r w:rsidRPr="002D7F55">
        <w:rPr>
          <w:rFonts w:eastAsiaTheme="minorHAnsi"/>
          <w:sz w:val="28"/>
          <w:szCs w:val="28"/>
        </w:rPr>
        <w:t xml:space="preserve"> precum și </w:t>
      </w:r>
      <w:r w:rsidR="007D7CE4" w:rsidRPr="002D7F55">
        <w:rPr>
          <w:rFonts w:eastAsiaTheme="minorHAnsi"/>
          <w:sz w:val="28"/>
          <w:szCs w:val="28"/>
        </w:rPr>
        <w:t xml:space="preserve">raportul </w:t>
      </w:r>
      <w:r w:rsidRPr="002D7F55">
        <w:rPr>
          <w:rFonts w:eastAsiaTheme="minorHAnsi"/>
          <w:sz w:val="28"/>
          <w:szCs w:val="28"/>
        </w:rPr>
        <w:t xml:space="preserve">de specialitate cu nr. </w:t>
      </w:r>
      <w:bookmarkStart w:id="4" w:name="_Hlk213073044"/>
      <w:r w:rsidR="007D7CE4" w:rsidRPr="002D7F55">
        <w:rPr>
          <w:sz w:val="28"/>
          <w:szCs w:val="28"/>
        </w:rPr>
        <w:t>12522/14.11.2025</w:t>
      </w:r>
      <w:bookmarkEnd w:id="4"/>
      <w:r w:rsidRPr="002D7F55">
        <w:rPr>
          <w:rFonts w:eastAsiaTheme="minorHAnsi"/>
          <w:sz w:val="28"/>
          <w:szCs w:val="28"/>
        </w:rPr>
        <w:t xml:space="preserve"> asumat de directorul general al Serviciului Public </w:t>
      </w:r>
      <w:r w:rsidR="00F15946" w:rsidRPr="002D7F55">
        <w:rPr>
          <w:rFonts w:eastAsiaTheme="minorHAnsi"/>
          <w:sz w:val="28"/>
          <w:szCs w:val="28"/>
        </w:rPr>
        <w:t>Administrația</w:t>
      </w:r>
      <w:r w:rsidRPr="002D7F55">
        <w:rPr>
          <w:rFonts w:eastAsiaTheme="minorHAnsi"/>
          <w:sz w:val="28"/>
          <w:szCs w:val="28"/>
        </w:rPr>
        <w:t xml:space="preserve"> Domeniului Public Satu Mare, în calitate de ordonator terțiar de credite</w:t>
      </w:r>
      <w:r w:rsidR="00F8412A" w:rsidRPr="002D7F55">
        <w:rPr>
          <w:rFonts w:eastAsiaTheme="minorHAnsi"/>
          <w:sz w:val="28"/>
          <w:szCs w:val="28"/>
        </w:rPr>
        <w:t>,</w:t>
      </w:r>
      <w:r w:rsidR="007D7CE4" w:rsidRPr="002D7F55">
        <w:rPr>
          <w:rFonts w:eastAsiaTheme="minorHAnsi"/>
          <w:sz w:val="28"/>
          <w:szCs w:val="28"/>
        </w:rPr>
        <w:t xml:space="preserve"> constatăm </w:t>
      </w:r>
      <w:r w:rsidR="00A23EB8" w:rsidRPr="002D7F55">
        <w:rPr>
          <w:sz w:val="28"/>
          <w:szCs w:val="28"/>
        </w:rPr>
        <w:t xml:space="preserve"> că </w:t>
      </w:r>
      <w:r w:rsidR="00BE407A" w:rsidRPr="002D7F55">
        <w:rPr>
          <w:sz w:val="28"/>
          <w:szCs w:val="28"/>
        </w:rPr>
        <w:t>regulamentele</w:t>
      </w:r>
      <w:r w:rsidR="00A23EB8" w:rsidRPr="002D7F55">
        <w:rPr>
          <w:sz w:val="28"/>
          <w:szCs w:val="28"/>
        </w:rPr>
        <w:t xml:space="preserve"> </w:t>
      </w:r>
      <w:r w:rsidR="00493221" w:rsidRPr="002D7F55">
        <w:rPr>
          <w:sz w:val="28"/>
          <w:szCs w:val="28"/>
        </w:rPr>
        <w:t xml:space="preserve">propuse </w:t>
      </w:r>
      <w:r w:rsidR="00A23EB8" w:rsidRPr="002D7F55">
        <w:rPr>
          <w:sz w:val="28"/>
          <w:szCs w:val="28"/>
        </w:rPr>
        <w:t>respectă structura impusă de actul normativ</w:t>
      </w:r>
      <w:r w:rsidR="007D7CE4" w:rsidRPr="002D7F55">
        <w:rPr>
          <w:sz w:val="28"/>
          <w:szCs w:val="28"/>
        </w:rPr>
        <w:t>,</w:t>
      </w:r>
      <w:r w:rsidR="00A23EB8" w:rsidRPr="002D7F55">
        <w:rPr>
          <w:sz w:val="28"/>
          <w:szCs w:val="28"/>
        </w:rPr>
        <w:t xml:space="preserve"> </w:t>
      </w:r>
    </w:p>
    <w:p w14:paraId="05978C14" w14:textId="77777777" w:rsidR="008A370C" w:rsidRPr="002D7F55" w:rsidRDefault="008A370C" w:rsidP="006606F2">
      <w:pPr>
        <w:keepNext/>
        <w:ind w:firstLine="709"/>
        <w:jc w:val="both"/>
        <w:outlineLvl w:val="1"/>
        <w:rPr>
          <w:sz w:val="28"/>
          <w:szCs w:val="28"/>
        </w:rPr>
      </w:pPr>
    </w:p>
    <w:p w14:paraId="6F235E01" w14:textId="7CE49599" w:rsidR="00433DDA" w:rsidRPr="002D7F55" w:rsidRDefault="002C63D5" w:rsidP="005A79CE">
      <w:pPr>
        <w:keepNext/>
        <w:ind w:firstLine="709"/>
        <w:jc w:val="both"/>
        <w:outlineLvl w:val="1"/>
        <w:rPr>
          <w:sz w:val="28"/>
          <w:szCs w:val="28"/>
          <w:lang w:eastAsia="ro-RO"/>
        </w:rPr>
      </w:pPr>
      <w:r w:rsidRPr="002D7F55">
        <w:rPr>
          <w:sz w:val="28"/>
          <w:szCs w:val="28"/>
        </w:rPr>
        <w:t>V</w:t>
      </w:r>
      <w:r w:rsidR="00BD568B" w:rsidRPr="002D7F55">
        <w:rPr>
          <w:sz w:val="28"/>
          <w:szCs w:val="28"/>
        </w:rPr>
        <w:t>ă</w:t>
      </w:r>
      <w:r w:rsidRPr="002D7F55">
        <w:rPr>
          <w:sz w:val="28"/>
          <w:szCs w:val="28"/>
        </w:rPr>
        <w:t xml:space="preserve">zând și prevederile din actul de reglementare potrivit cărora </w:t>
      </w:r>
      <w:proofErr w:type="spellStart"/>
      <w:r w:rsidRPr="002D7F55">
        <w:rPr>
          <w:sz w:val="28"/>
          <w:szCs w:val="28"/>
        </w:rPr>
        <w:t>pieţele</w:t>
      </w:r>
      <w:proofErr w:type="spellEnd"/>
      <w:r w:rsidRPr="002D7F55">
        <w:rPr>
          <w:sz w:val="28"/>
          <w:szCs w:val="28"/>
        </w:rPr>
        <w:t xml:space="preserve"> pot </w:t>
      </w:r>
      <w:proofErr w:type="spellStart"/>
      <w:r w:rsidRPr="002D7F55">
        <w:rPr>
          <w:sz w:val="28"/>
          <w:szCs w:val="28"/>
        </w:rPr>
        <w:t>funcţiona</w:t>
      </w:r>
      <w:proofErr w:type="spellEnd"/>
      <w:r w:rsidRPr="002D7F55">
        <w:rPr>
          <w:sz w:val="28"/>
          <w:szCs w:val="28"/>
        </w:rPr>
        <w:t xml:space="preserve"> în baza </w:t>
      </w:r>
      <w:proofErr w:type="spellStart"/>
      <w:r w:rsidRPr="002D7F55">
        <w:rPr>
          <w:sz w:val="28"/>
          <w:szCs w:val="28"/>
        </w:rPr>
        <w:t>autorizaţiei</w:t>
      </w:r>
      <w:proofErr w:type="spellEnd"/>
      <w:r w:rsidRPr="002D7F55">
        <w:rPr>
          <w:sz w:val="28"/>
          <w:szCs w:val="28"/>
        </w:rPr>
        <w:t xml:space="preserve"> de </w:t>
      </w:r>
      <w:proofErr w:type="spellStart"/>
      <w:r w:rsidRPr="002D7F55">
        <w:rPr>
          <w:sz w:val="28"/>
          <w:szCs w:val="28"/>
        </w:rPr>
        <w:t>funcţionare</w:t>
      </w:r>
      <w:proofErr w:type="spellEnd"/>
      <w:r w:rsidRPr="002D7F55">
        <w:rPr>
          <w:sz w:val="28"/>
          <w:szCs w:val="28"/>
        </w:rPr>
        <w:t xml:space="preserve"> eliberate de </w:t>
      </w:r>
      <w:proofErr w:type="spellStart"/>
      <w:r w:rsidRPr="002D7F55">
        <w:rPr>
          <w:sz w:val="28"/>
          <w:szCs w:val="28"/>
        </w:rPr>
        <w:t>autorităţile</w:t>
      </w:r>
      <w:proofErr w:type="spellEnd"/>
      <w:r w:rsidRPr="002D7F55">
        <w:rPr>
          <w:sz w:val="28"/>
          <w:szCs w:val="28"/>
        </w:rPr>
        <w:t xml:space="preserve"> publice locale, după </w:t>
      </w:r>
      <w:proofErr w:type="spellStart"/>
      <w:r w:rsidRPr="002D7F55">
        <w:rPr>
          <w:sz w:val="28"/>
          <w:szCs w:val="28"/>
        </w:rPr>
        <w:t>obţinerea</w:t>
      </w:r>
      <w:proofErr w:type="spellEnd"/>
      <w:r w:rsidRPr="002D7F55">
        <w:rPr>
          <w:sz w:val="28"/>
          <w:szCs w:val="28"/>
        </w:rPr>
        <w:t xml:space="preserve"> </w:t>
      </w:r>
      <w:proofErr w:type="spellStart"/>
      <w:r w:rsidRPr="002D7F55">
        <w:rPr>
          <w:sz w:val="28"/>
          <w:szCs w:val="28"/>
        </w:rPr>
        <w:t>autorizaţiei</w:t>
      </w:r>
      <w:proofErr w:type="spellEnd"/>
      <w:r w:rsidRPr="002D7F55">
        <w:rPr>
          <w:sz w:val="28"/>
          <w:szCs w:val="28"/>
        </w:rPr>
        <w:t xml:space="preserve"> sanitare de </w:t>
      </w:r>
      <w:proofErr w:type="spellStart"/>
      <w:r w:rsidRPr="002D7F55">
        <w:rPr>
          <w:sz w:val="28"/>
          <w:szCs w:val="28"/>
        </w:rPr>
        <w:t>funcţionare</w:t>
      </w:r>
      <w:proofErr w:type="spellEnd"/>
      <w:r w:rsidRPr="002D7F55">
        <w:rPr>
          <w:sz w:val="28"/>
          <w:szCs w:val="28"/>
        </w:rPr>
        <w:t xml:space="preserve"> </w:t>
      </w:r>
      <w:proofErr w:type="spellStart"/>
      <w:r w:rsidRPr="002D7F55">
        <w:rPr>
          <w:sz w:val="28"/>
          <w:szCs w:val="28"/>
        </w:rPr>
        <w:t>şi</w:t>
      </w:r>
      <w:proofErr w:type="spellEnd"/>
      <w:r w:rsidRPr="002D7F55">
        <w:rPr>
          <w:sz w:val="28"/>
          <w:szCs w:val="28"/>
        </w:rPr>
        <w:t xml:space="preserve"> a celorlalte </w:t>
      </w:r>
      <w:proofErr w:type="spellStart"/>
      <w:r w:rsidRPr="002D7F55">
        <w:rPr>
          <w:sz w:val="28"/>
          <w:szCs w:val="28"/>
        </w:rPr>
        <w:t>autorizaţii</w:t>
      </w:r>
      <w:proofErr w:type="spellEnd"/>
      <w:r w:rsidRPr="002D7F55">
        <w:rPr>
          <w:sz w:val="28"/>
          <w:szCs w:val="28"/>
        </w:rPr>
        <w:t xml:space="preserve"> speciale potrivit reglementărilor legale</w:t>
      </w:r>
      <w:r w:rsidR="00E45319" w:rsidRPr="002D7F55">
        <w:rPr>
          <w:sz w:val="28"/>
          <w:szCs w:val="28"/>
        </w:rPr>
        <w:t xml:space="preserve">, </w:t>
      </w:r>
      <w:r w:rsidR="00E45319" w:rsidRPr="002D7F55">
        <w:rPr>
          <w:b/>
          <w:bCs/>
          <w:sz w:val="28"/>
          <w:szCs w:val="28"/>
        </w:rPr>
        <w:t>respectiv fap</w:t>
      </w:r>
      <w:r w:rsidRPr="002D7F55">
        <w:rPr>
          <w:b/>
          <w:bCs/>
          <w:sz w:val="28"/>
          <w:szCs w:val="28"/>
        </w:rPr>
        <w:t xml:space="preserve">tul că piețele se organizează </w:t>
      </w:r>
      <w:r w:rsidR="00E45319" w:rsidRPr="002D7F55">
        <w:rPr>
          <w:b/>
          <w:bCs/>
          <w:sz w:val="28"/>
          <w:szCs w:val="28"/>
        </w:rPr>
        <w:t>și</w:t>
      </w:r>
      <w:r w:rsidRPr="002D7F55">
        <w:rPr>
          <w:b/>
          <w:bCs/>
          <w:sz w:val="28"/>
          <w:szCs w:val="28"/>
        </w:rPr>
        <w:t xml:space="preserve"> </w:t>
      </w:r>
      <w:r w:rsidR="00E45319" w:rsidRPr="002D7F55">
        <w:rPr>
          <w:b/>
          <w:bCs/>
          <w:sz w:val="28"/>
          <w:szCs w:val="28"/>
        </w:rPr>
        <w:lastRenderedPageBreak/>
        <w:t>funcționează</w:t>
      </w:r>
      <w:r w:rsidRPr="002D7F55">
        <w:rPr>
          <w:b/>
          <w:bCs/>
          <w:sz w:val="28"/>
          <w:szCs w:val="28"/>
        </w:rPr>
        <w:t xml:space="preserve"> pe baza regulamentelor proprii, elaborate în </w:t>
      </w:r>
      <w:proofErr w:type="spellStart"/>
      <w:r w:rsidRPr="002D7F55">
        <w:rPr>
          <w:b/>
          <w:bCs/>
          <w:sz w:val="28"/>
          <w:szCs w:val="28"/>
        </w:rPr>
        <w:t>funcţie</w:t>
      </w:r>
      <w:proofErr w:type="spellEnd"/>
      <w:r w:rsidRPr="002D7F55">
        <w:rPr>
          <w:b/>
          <w:bCs/>
          <w:sz w:val="28"/>
          <w:szCs w:val="28"/>
        </w:rPr>
        <w:t xml:space="preserve"> de tipul </w:t>
      </w:r>
      <w:r w:rsidRPr="002D7F55">
        <w:rPr>
          <w:sz w:val="28"/>
          <w:szCs w:val="28"/>
          <w:lang w:eastAsia="ro-RO"/>
        </w:rPr>
        <w:t xml:space="preserve">acestora, </w:t>
      </w:r>
      <w:r w:rsidR="00A23EB8" w:rsidRPr="002D7F55">
        <w:rPr>
          <w:sz w:val="28"/>
          <w:szCs w:val="28"/>
          <w:lang w:eastAsia="ro-RO"/>
        </w:rPr>
        <w:t>regulament</w:t>
      </w:r>
      <w:r w:rsidR="00E45319" w:rsidRPr="002D7F55">
        <w:rPr>
          <w:sz w:val="28"/>
          <w:szCs w:val="28"/>
          <w:lang w:eastAsia="ro-RO"/>
        </w:rPr>
        <w:t>e</w:t>
      </w:r>
      <w:r w:rsidRPr="002D7F55">
        <w:rPr>
          <w:sz w:val="28"/>
          <w:szCs w:val="28"/>
          <w:lang w:eastAsia="ro-RO"/>
        </w:rPr>
        <w:t xml:space="preserve"> care </w:t>
      </w:r>
      <w:r w:rsidR="00E45319" w:rsidRPr="002D7F55">
        <w:rPr>
          <w:sz w:val="28"/>
          <w:szCs w:val="28"/>
          <w:lang w:eastAsia="ro-RO"/>
        </w:rPr>
        <w:t xml:space="preserve">sunt supuse </w:t>
      </w:r>
      <w:r w:rsidRPr="002D7F55">
        <w:rPr>
          <w:sz w:val="28"/>
          <w:szCs w:val="28"/>
          <w:lang w:eastAsia="ro-RO"/>
        </w:rPr>
        <w:t xml:space="preserve">avizării </w:t>
      </w:r>
      <w:proofErr w:type="spellStart"/>
      <w:r w:rsidRPr="002D7F55">
        <w:rPr>
          <w:sz w:val="28"/>
          <w:szCs w:val="28"/>
          <w:lang w:eastAsia="ro-RO"/>
        </w:rPr>
        <w:t>autorităţii</w:t>
      </w:r>
      <w:proofErr w:type="spellEnd"/>
      <w:r w:rsidRPr="002D7F55">
        <w:rPr>
          <w:sz w:val="28"/>
          <w:szCs w:val="28"/>
          <w:lang w:eastAsia="ro-RO"/>
        </w:rPr>
        <w:t xml:space="preserve"> publice locale, </w:t>
      </w:r>
    </w:p>
    <w:p w14:paraId="3D64FC79" w14:textId="4236C485" w:rsidR="00433DDA" w:rsidRPr="002D7F55" w:rsidRDefault="005A79CE" w:rsidP="005A79CE">
      <w:pPr>
        <w:keepNext/>
        <w:ind w:firstLine="709"/>
        <w:jc w:val="both"/>
        <w:outlineLvl w:val="1"/>
        <w:rPr>
          <w:sz w:val="28"/>
          <w:szCs w:val="28"/>
          <w:lang w:eastAsia="ro-RO"/>
        </w:rPr>
      </w:pPr>
      <w:r w:rsidRPr="002D7F55">
        <w:rPr>
          <w:sz w:val="28"/>
          <w:szCs w:val="28"/>
          <w:lang w:eastAsia="ro-RO"/>
        </w:rPr>
        <w:t>P</w:t>
      </w:r>
      <w:r w:rsidR="00433DDA" w:rsidRPr="002D7F55">
        <w:rPr>
          <w:sz w:val="28"/>
          <w:szCs w:val="28"/>
          <w:lang w:eastAsia="ro-RO"/>
        </w:rPr>
        <w:t xml:space="preserve">revederilor Standardului2- </w:t>
      </w:r>
      <w:proofErr w:type="spellStart"/>
      <w:r w:rsidR="00433DDA" w:rsidRPr="002D7F55">
        <w:rPr>
          <w:sz w:val="28"/>
          <w:szCs w:val="28"/>
          <w:lang w:eastAsia="ro-RO"/>
        </w:rPr>
        <w:t>Atribuţii</w:t>
      </w:r>
      <w:proofErr w:type="spellEnd"/>
      <w:r w:rsidR="00433DDA" w:rsidRPr="002D7F55">
        <w:rPr>
          <w:sz w:val="28"/>
          <w:szCs w:val="28"/>
          <w:lang w:eastAsia="ro-RO"/>
        </w:rPr>
        <w:t xml:space="preserve">, </w:t>
      </w:r>
      <w:proofErr w:type="spellStart"/>
      <w:r w:rsidR="00433DDA" w:rsidRPr="002D7F55">
        <w:rPr>
          <w:sz w:val="28"/>
          <w:szCs w:val="28"/>
          <w:lang w:eastAsia="ro-RO"/>
        </w:rPr>
        <w:t>funcţii</w:t>
      </w:r>
      <w:proofErr w:type="spellEnd"/>
      <w:r w:rsidR="00433DDA" w:rsidRPr="002D7F55">
        <w:rPr>
          <w:sz w:val="28"/>
          <w:szCs w:val="28"/>
          <w:lang w:eastAsia="ro-RO"/>
        </w:rPr>
        <w:t xml:space="preserve">, sarcini din Ordinul SGG nr. 60/2018 ” Conducerea </w:t>
      </w:r>
      <w:proofErr w:type="spellStart"/>
      <w:r w:rsidR="00433DDA" w:rsidRPr="002D7F55">
        <w:rPr>
          <w:sz w:val="28"/>
          <w:szCs w:val="28"/>
          <w:lang w:eastAsia="ro-RO"/>
        </w:rPr>
        <w:t>entităţii</w:t>
      </w:r>
      <w:proofErr w:type="spellEnd"/>
      <w:r w:rsidR="00433DDA" w:rsidRPr="002D7F55">
        <w:rPr>
          <w:sz w:val="28"/>
          <w:szCs w:val="28"/>
          <w:lang w:eastAsia="ro-RO"/>
        </w:rPr>
        <w:t xml:space="preserve"> publice asigură întocmirea </w:t>
      </w:r>
      <w:proofErr w:type="spellStart"/>
      <w:r w:rsidR="00433DDA" w:rsidRPr="002D7F55">
        <w:rPr>
          <w:sz w:val="28"/>
          <w:szCs w:val="28"/>
          <w:lang w:eastAsia="ro-RO"/>
        </w:rPr>
        <w:t>şi</w:t>
      </w:r>
      <w:proofErr w:type="spellEnd"/>
      <w:r w:rsidR="00433DDA" w:rsidRPr="002D7F55">
        <w:rPr>
          <w:sz w:val="28"/>
          <w:szCs w:val="28"/>
          <w:lang w:eastAsia="ro-RO"/>
        </w:rPr>
        <w:t xml:space="preserve"> actualizarea documentului privind misiunea </w:t>
      </w:r>
      <w:proofErr w:type="spellStart"/>
      <w:r w:rsidR="00433DDA" w:rsidRPr="002D7F55">
        <w:rPr>
          <w:sz w:val="28"/>
          <w:szCs w:val="28"/>
          <w:lang w:eastAsia="ro-RO"/>
        </w:rPr>
        <w:t>entităţii</w:t>
      </w:r>
      <w:proofErr w:type="spellEnd"/>
      <w:r w:rsidR="00433DDA" w:rsidRPr="002D7F55">
        <w:rPr>
          <w:sz w:val="28"/>
          <w:szCs w:val="28"/>
          <w:lang w:eastAsia="ro-RO"/>
        </w:rPr>
        <w:t xml:space="preserve"> publice, a regulamentelor interne </w:t>
      </w:r>
      <w:proofErr w:type="spellStart"/>
      <w:r w:rsidR="00433DDA" w:rsidRPr="002D7F55">
        <w:rPr>
          <w:sz w:val="28"/>
          <w:szCs w:val="28"/>
          <w:lang w:eastAsia="ro-RO"/>
        </w:rPr>
        <w:t>şi</w:t>
      </w:r>
      <w:proofErr w:type="spellEnd"/>
      <w:r w:rsidR="00433DDA" w:rsidRPr="002D7F55">
        <w:rPr>
          <w:sz w:val="28"/>
          <w:szCs w:val="28"/>
          <w:lang w:eastAsia="ro-RO"/>
        </w:rPr>
        <w:t xml:space="preserve"> a </w:t>
      </w:r>
      <w:proofErr w:type="spellStart"/>
      <w:r w:rsidR="00433DDA" w:rsidRPr="002D7F55">
        <w:rPr>
          <w:sz w:val="28"/>
          <w:szCs w:val="28"/>
          <w:lang w:eastAsia="ro-RO"/>
        </w:rPr>
        <w:t>fişelor</w:t>
      </w:r>
      <w:proofErr w:type="spellEnd"/>
      <w:r w:rsidR="00433DDA" w:rsidRPr="002D7F55">
        <w:rPr>
          <w:sz w:val="28"/>
          <w:szCs w:val="28"/>
          <w:lang w:eastAsia="ro-RO"/>
        </w:rPr>
        <w:t xml:space="preserve"> posturilor, pe care le comunică </w:t>
      </w:r>
      <w:proofErr w:type="spellStart"/>
      <w:r w:rsidR="00433DDA" w:rsidRPr="002D7F55">
        <w:rPr>
          <w:sz w:val="28"/>
          <w:szCs w:val="28"/>
          <w:lang w:eastAsia="ro-RO"/>
        </w:rPr>
        <w:t>salariaţilor</w:t>
      </w:r>
      <w:proofErr w:type="spellEnd"/>
      <w:r w:rsidR="00433DDA" w:rsidRPr="002D7F55">
        <w:rPr>
          <w:sz w:val="28"/>
          <w:szCs w:val="28"/>
          <w:lang w:eastAsia="ro-RO"/>
        </w:rPr>
        <w:t>.....”</w:t>
      </w:r>
    </w:p>
    <w:p w14:paraId="0A03C1F5" w14:textId="47336B4E" w:rsidR="00407E9A" w:rsidRDefault="00407E9A" w:rsidP="006606F2">
      <w:pPr>
        <w:keepNext/>
        <w:ind w:firstLine="709"/>
        <w:jc w:val="both"/>
        <w:outlineLvl w:val="1"/>
        <w:rPr>
          <w:sz w:val="28"/>
          <w:szCs w:val="28"/>
        </w:rPr>
      </w:pPr>
      <w:r w:rsidRPr="00407E9A">
        <w:rPr>
          <w:iCs/>
          <w:color w:val="EE0000"/>
          <w:sz w:val="28"/>
          <w:szCs w:val="28"/>
        </w:rPr>
        <w:t xml:space="preserve">Având în vedere anunțul nr. 69377/25.11.2025 privind organizarea dezbaterii publice și referatul </w:t>
      </w:r>
      <w:r w:rsidR="00467FCB">
        <w:rPr>
          <w:iCs/>
          <w:color w:val="EE0000"/>
          <w:sz w:val="28"/>
          <w:szCs w:val="28"/>
        </w:rPr>
        <w:t xml:space="preserve">cu </w:t>
      </w:r>
      <w:r w:rsidRPr="00407E9A">
        <w:rPr>
          <w:iCs/>
          <w:color w:val="EE0000"/>
          <w:sz w:val="28"/>
          <w:szCs w:val="28"/>
        </w:rPr>
        <w:t>nr.1764/14.01.2026 ale Serviciului Informare și Relații Publice întocmite în conformitate cu prevederile art.</w:t>
      </w:r>
      <w:r w:rsidR="00BC45E7">
        <w:rPr>
          <w:iCs/>
          <w:color w:val="EE0000"/>
          <w:sz w:val="28"/>
          <w:szCs w:val="28"/>
        </w:rPr>
        <w:t xml:space="preserve"> </w:t>
      </w:r>
      <w:r w:rsidRPr="00407E9A">
        <w:rPr>
          <w:iCs/>
          <w:color w:val="EE0000"/>
          <w:sz w:val="28"/>
          <w:szCs w:val="28"/>
        </w:rPr>
        <w:t>7</w:t>
      </w:r>
      <w:r w:rsidRPr="00407E9A">
        <w:rPr>
          <w:color w:val="EE0000"/>
          <w:sz w:val="28"/>
          <w:szCs w:val="28"/>
        </w:rPr>
        <w:t xml:space="preserve"> alin. (1), alin. (2) </w:t>
      </w:r>
      <w:r w:rsidRPr="00407E9A">
        <w:rPr>
          <w:iCs/>
          <w:color w:val="EE0000"/>
          <w:sz w:val="28"/>
          <w:szCs w:val="28"/>
        </w:rPr>
        <w:t xml:space="preserve"> din Legea nr.52/2003 privind transparența decizională în administrația publică, republicată, cu modificările și completările ulterioare</w:t>
      </w:r>
      <w:r>
        <w:rPr>
          <w:iCs/>
          <w:color w:val="EE0000"/>
          <w:sz w:val="28"/>
          <w:szCs w:val="28"/>
        </w:rPr>
        <w:t>, din care rezultă că nu au fost transmise opinii și sugestii la proiectul de hotărâre,</w:t>
      </w:r>
    </w:p>
    <w:p w14:paraId="03776FAD" w14:textId="29BFAC36" w:rsidR="00F15946" w:rsidRPr="002D7F55" w:rsidRDefault="00F15946" w:rsidP="006606F2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o-RO"/>
        </w:rPr>
      </w:pPr>
      <w:r w:rsidRPr="002D7F55">
        <w:rPr>
          <w:sz w:val="28"/>
          <w:szCs w:val="28"/>
          <w:lang w:eastAsia="ro-RO"/>
        </w:rPr>
        <w:t>Raportat și la prevederile OUG nr. 57/2019 privind Codul administra</w:t>
      </w:r>
      <w:r w:rsidR="00407E9A">
        <w:rPr>
          <w:sz w:val="28"/>
          <w:szCs w:val="28"/>
          <w:lang w:eastAsia="ro-RO"/>
        </w:rPr>
        <w:t>tiv</w:t>
      </w:r>
      <w:r w:rsidRPr="002D7F55">
        <w:rPr>
          <w:sz w:val="28"/>
          <w:szCs w:val="28"/>
          <w:lang w:eastAsia="ro-RO"/>
        </w:rPr>
        <w:t xml:space="preserve">,  </w:t>
      </w:r>
      <w:r w:rsidRPr="002D7F55">
        <w:rPr>
          <w:sz w:val="28"/>
          <w:szCs w:val="28"/>
        </w:rPr>
        <w:t>cu</w:t>
      </w:r>
      <w:r w:rsidRPr="002D7F55">
        <w:rPr>
          <w:rFonts w:eastAsiaTheme="minorHAnsi"/>
          <w:sz w:val="28"/>
          <w:szCs w:val="28"/>
        </w:rPr>
        <w:t xml:space="preserve"> modificările și completările ulterioare, potrivit cărora consiliul local are atribuții privind gestionarea serviciilor de interes public local - </w:t>
      </w:r>
      <w:r w:rsidRPr="002D7F55">
        <w:rPr>
          <w:sz w:val="28"/>
          <w:szCs w:val="28"/>
        </w:rPr>
        <w:t xml:space="preserve"> construirea, modernizarea, </w:t>
      </w:r>
      <w:proofErr w:type="spellStart"/>
      <w:r w:rsidRPr="002D7F55">
        <w:rPr>
          <w:sz w:val="28"/>
          <w:szCs w:val="28"/>
        </w:rPr>
        <w:t>întreţinerea</w:t>
      </w:r>
      <w:proofErr w:type="spellEnd"/>
      <w:r w:rsidRPr="002D7F55">
        <w:rPr>
          <w:sz w:val="28"/>
          <w:szCs w:val="28"/>
        </w:rPr>
        <w:t xml:space="preserve">, administrarea </w:t>
      </w:r>
      <w:proofErr w:type="spellStart"/>
      <w:r w:rsidRPr="002D7F55">
        <w:rPr>
          <w:sz w:val="28"/>
          <w:szCs w:val="28"/>
        </w:rPr>
        <w:t>şi</w:t>
      </w:r>
      <w:proofErr w:type="spellEnd"/>
      <w:r w:rsidRPr="002D7F55">
        <w:rPr>
          <w:sz w:val="28"/>
          <w:szCs w:val="28"/>
        </w:rPr>
        <w:t xml:space="preserve"> exploatarea </w:t>
      </w:r>
      <w:proofErr w:type="spellStart"/>
      <w:r w:rsidRPr="002D7F55">
        <w:rPr>
          <w:sz w:val="28"/>
          <w:szCs w:val="28"/>
        </w:rPr>
        <w:t>pieţelor</w:t>
      </w:r>
      <w:proofErr w:type="spellEnd"/>
      <w:r w:rsidRPr="002D7F55">
        <w:rPr>
          <w:sz w:val="28"/>
          <w:szCs w:val="28"/>
        </w:rPr>
        <w:t xml:space="preserve"> agroalimentare, a </w:t>
      </w:r>
      <w:proofErr w:type="spellStart"/>
      <w:r w:rsidRPr="002D7F55">
        <w:rPr>
          <w:sz w:val="28"/>
          <w:szCs w:val="28"/>
        </w:rPr>
        <w:t>bazarelor</w:t>
      </w:r>
      <w:proofErr w:type="spellEnd"/>
      <w:r w:rsidRPr="002D7F55">
        <w:rPr>
          <w:sz w:val="28"/>
          <w:szCs w:val="28"/>
        </w:rPr>
        <w:t xml:space="preserve">, târgurilor </w:t>
      </w:r>
      <w:proofErr w:type="spellStart"/>
      <w:r w:rsidRPr="002D7F55">
        <w:rPr>
          <w:sz w:val="28"/>
          <w:szCs w:val="28"/>
        </w:rPr>
        <w:t>şi</w:t>
      </w:r>
      <w:proofErr w:type="spellEnd"/>
      <w:r w:rsidRPr="002D7F55">
        <w:rPr>
          <w:sz w:val="28"/>
          <w:szCs w:val="28"/>
        </w:rPr>
        <w:t xml:space="preserve"> oboarelor,</w:t>
      </w:r>
    </w:p>
    <w:p w14:paraId="7F6A3141" w14:textId="40311606" w:rsidR="003E0B97" w:rsidRPr="002D7F55" w:rsidRDefault="008F78E2" w:rsidP="006606F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D7F55">
        <w:rPr>
          <w:rFonts w:eastAsiaTheme="minorHAnsi"/>
          <w:sz w:val="28"/>
          <w:szCs w:val="28"/>
        </w:rPr>
        <w:t xml:space="preserve"> </w:t>
      </w:r>
      <w:r w:rsidR="003E0B97" w:rsidRPr="002D7F55">
        <w:rPr>
          <w:rFonts w:eastAsiaTheme="minorHAnsi"/>
          <w:sz w:val="28"/>
          <w:szCs w:val="28"/>
        </w:rPr>
        <w:t>Proiectul de hotărâre îndeplinește condițiile legale, drept pentru care, acesta se înaintează Consiliului Local al Municipiului Satu Mare cu propunere de aprobare.</w:t>
      </w:r>
    </w:p>
    <w:p w14:paraId="53467772" w14:textId="77777777" w:rsidR="003E0B97" w:rsidRPr="002D7F55" w:rsidRDefault="003E0B97" w:rsidP="006606F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</w:rPr>
      </w:pPr>
    </w:p>
    <w:p w14:paraId="573CD0FA" w14:textId="77777777" w:rsidR="008F78E2" w:rsidRPr="002D7F55" w:rsidRDefault="008F78E2" w:rsidP="006606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14:paraId="5329FDE1" w14:textId="77777777" w:rsidR="008F78E2" w:rsidRPr="002D7F55" w:rsidRDefault="008F78E2" w:rsidP="006606F2">
      <w:pPr>
        <w:autoSpaceDE w:val="0"/>
        <w:autoSpaceDN w:val="0"/>
        <w:adjustRightInd w:val="0"/>
        <w:jc w:val="both"/>
        <w:rPr>
          <w:sz w:val="28"/>
          <w:szCs w:val="28"/>
          <w:lang w:eastAsia="ro-RO"/>
        </w:rPr>
      </w:pPr>
      <w:r w:rsidRPr="002D7F55">
        <w:rPr>
          <w:rFonts w:eastAsiaTheme="minorHAnsi"/>
          <w:sz w:val="28"/>
          <w:szCs w:val="28"/>
        </w:rPr>
        <w:t xml:space="preserve">      </w:t>
      </w:r>
    </w:p>
    <w:p w14:paraId="0CFD92A2" w14:textId="51512D20" w:rsidR="008F78E2" w:rsidRPr="002D7F55" w:rsidRDefault="001462AC" w:rsidP="006606F2">
      <w:pPr>
        <w:ind w:firstLine="720"/>
        <w:jc w:val="center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>ADMINISTRATOR PUBLIC AL MUNICIPIULUI</w:t>
      </w:r>
    </w:p>
    <w:p w14:paraId="6BCC6C70" w14:textId="5096C5BD" w:rsidR="001462AC" w:rsidRPr="002D7F55" w:rsidRDefault="001462AC" w:rsidP="006606F2">
      <w:pPr>
        <w:ind w:firstLine="720"/>
        <w:jc w:val="center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>SATU MARE</w:t>
      </w:r>
    </w:p>
    <w:p w14:paraId="5B4BA1A7" w14:textId="2A42DD13" w:rsidR="001462AC" w:rsidRPr="002D7F55" w:rsidRDefault="001462AC" w:rsidP="006606F2">
      <w:pPr>
        <w:ind w:firstLine="720"/>
        <w:jc w:val="center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>Masculic Csaba</w:t>
      </w:r>
    </w:p>
    <w:p w14:paraId="5FEA5401" w14:textId="77777777" w:rsidR="00AC010C" w:rsidRPr="002D7F55" w:rsidRDefault="00AC010C" w:rsidP="006606F2">
      <w:pPr>
        <w:ind w:firstLine="720"/>
        <w:jc w:val="center"/>
        <w:rPr>
          <w:b/>
          <w:bCs/>
          <w:sz w:val="28"/>
          <w:szCs w:val="28"/>
        </w:rPr>
      </w:pPr>
    </w:p>
    <w:p w14:paraId="5757B5DD" w14:textId="77777777" w:rsidR="00AC010C" w:rsidRPr="002D7F55" w:rsidRDefault="00AC010C" w:rsidP="006606F2">
      <w:pPr>
        <w:ind w:firstLine="720"/>
        <w:jc w:val="both"/>
        <w:rPr>
          <w:b/>
          <w:bCs/>
          <w:sz w:val="28"/>
          <w:szCs w:val="28"/>
        </w:rPr>
      </w:pPr>
    </w:p>
    <w:p w14:paraId="6A855CE6" w14:textId="77777777" w:rsidR="00762CAB" w:rsidRPr="002D7F55" w:rsidRDefault="00B7106E" w:rsidP="006606F2">
      <w:pPr>
        <w:ind w:firstLine="720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 xml:space="preserve">                                                            </w:t>
      </w:r>
      <w:r w:rsidR="006606F2" w:rsidRPr="002D7F55">
        <w:rPr>
          <w:b/>
          <w:bCs/>
          <w:sz w:val="28"/>
          <w:szCs w:val="28"/>
        </w:rPr>
        <w:t xml:space="preserve">                             </w:t>
      </w:r>
    </w:p>
    <w:p w14:paraId="79960C86" w14:textId="77777777" w:rsidR="008A370C" w:rsidRPr="002D7F55" w:rsidRDefault="003E7477" w:rsidP="003E7477">
      <w:pPr>
        <w:ind w:firstLine="720"/>
        <w:jc w:val="center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 xml:space="preserve">                                                                            </w:t>
      </w:r>
    </w:p>
    <w:p w14:paraId="2F54984E" w14:textId="2DA93C2B" w:rsidR="00AC010C" w:rsidRPr="002D7F55" w:rsidRDefault="008A370C" w:rsidP="003E7477">
      <w:pPr>
        <w:ind w:firstLine="720"/>
        <w:jc w:val="center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 xml:space="preserve">                                                                        </w:t>
      </w:r>
      <w:r w:rsidR="00AC010C" w:rsidRPr="002D7F55">
        <w:rPr>
          <w:b/>
          <w:bCs/>
          <w:sz w:val="28"/>
          <w:szCs w:val="28"/>
        </w:rPr>
        <w:t>Director executiv</w:t>
      </w:r>
    </w:p>
    <w:p w14:paraId="3A71DDAF" w14:textId="516E4D9A" w:rsidR="00AC010C" w:rsidRPr="008A370C" w:rsidRDefault="00B7106E" w:rsidP="006606F2">
      <w:pPr>
        <w:ind w:firstLine="720"/>
        <w:rPr>
          <w:b/>
          <w:bCs/>
          <w:sz w:val="28"/>
          <w:szCs w:val="28"/>
        </w:rPr>
      </w:pPr>
      <w:r w:rsidRPr="002D7F55">
        <w:rPr>
          <w:b/>
          <w:bCs/>
          <w:sz w:val="28"/>
          <w:szCs w:val="28"/>
        </w:rPr>
        <w:t xml:space="preserve">                                                           </w:t>
      </w:r>
      <w:r w:rsidR="006606F2" w:rsidRPr="002D7F55">
        <w:rPr>
          <w:b/>
          <w:bCs/>
          <w:sz w:val="28"/>
          <w:szCs w:val="28"/>
        </w:rPr>
        <w:t xml:space="preserve">                      </w:t>
      </w:r>
      <w:r w:rsidRPr="002D7F55">
        <w:rPr>
          <w:b/>
          <w:bCs/>
          <w:sz w:val="28"/>
          <w:szCs w:val="28"/>
        </w:rPr>
        <w:t xml:space="preserve"> </w:t>
      </w:r>
      <w:proofErr w:type="spellStart"/>
      <w:r w:rsidR="00AC010C" w:rsidRPr="002D7F55">
        <w:rPr>
          <w:b/>
          <w:bCs/>
          <w:sz w:val="28"/>
          <w:szCs w:val="28"/>
        </w:rPr>
        <w:t>Ghiarfaș</w:t>
      </w:r>
      <w:proofErr w:type="spellEnd"/>
      <w:r w:rsidR="00AC010C" w:rsidRPr="002D7F55">
        <w:rPr>
          <w:b/>
          <w:bCs/>
          <w:sz w:val="28"/>
          <w:szCs w:val="28"/>
        </w:rPr>
        <w:t xml:space="preserve"> Adelin Cristian </w:t>
      </w:r>
    </w:p>
    <w:sectPr w:rsidR="00AC010C" w:rsidRPr="008A370C" w:rsidSect="001462AC">
      <w:footerReference w:type="default" r:id="rId6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D6FE" w14:textId="77777777" w:rsidR="00C653FE" w:rsidRPr="002D7F55" w:rsidRDefault="00C653FE" w:rsidP="00B7106E">
      <w:r w:rsidRPr="002D7F55">
        <w:separator/>
      </w:r>
    </w:p>
  </w:endnote>
  <w:endnote w:type="continuationSeparator" w:id="0">
    <w:p w14:paraId="489ABC09" w14:textId="77777777" w:rsidR="00C653FE" w:rsidRPr="002D7F55" w:rsidRDefault="00C653FE" w:rsidP="00B7106E">
      <w:r w:rsidRPr="002D7F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525105"/>
      <w:docPartObj>
        <w:docPartGallery w:val="Page Numbers (Bottom of Page)"/>
        <w:docPartUnique/>
      </w:docPartObj>
    </w:sdtPr>
    <w:sdtContent>
      <w:p w14:paraId="138092BE" w14:textId="3E9EC694" w:rsidR="00B7106E" w:rsidRPr="002D7F55" w:rsidRDefault="00B7106E">
        <w:pPr>
          <w:pStyle w:val="Footer"/>
          <w:jc w:val="center"/>
        </w:pPr>
        <w:r w:rsidRPr="002D7F55">
          <w:fldChar w:fldCharType="begin"/>
        </w:r>
        <w:r w:rsidRPr="002D7F55">
          <w:instrText xml:space="preserve"> PAGE   \* MERGEFORMAT </w:instrText>
        </w:r>
        <w:r w:rsidRPr="002D7F55">
          <w:fldChar w:fldCharType="separate"/>
        </w:r>
        <w:r w:rsidRPr="002D7F55">
          <w:t>2</w:t>
        </w:r>
        <w:r w:rsidRPr="002D7F55">
          <w:fldChar w:fldCharType="end"/>
        </w:r>
      </w:p>
    </w:sdtContent>
  </w:sdt>
  <w:p w14:paraId="405CB365" w14:textId="77777777" w:rsidR="00B7106E" w:rsidRPr="002D7F55" w:rsidRDefault="00B71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19771" w14:textId="77777777" w:rsidR="00C653FE" w:rsidRPr="002D7F55" w:rsidRDefault="00C653FE" w:rsidP="00B7106E">
      <w:r w:rsidRPr="002D7F55">
        <w:separator/>
      </w:r>
    </w:p>
  </w:footnote>
  <w:footnote w:type="continuationSeparator" w:id="0">
    <w:p w14:paraId="009ACC01" w14:textId="77777777" w:rsidR="00C653FE" w:rsidRPr="002D7F55" w:rsidRDefault="00C653FE" w:rsidP="00B7106E">
      <w:r w:rsidRPr="002D7F5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EA"/>
    <w:rsid w:val="00051742"/>
    <w:rsid w:val="000A0932"/>
    <w:rsid w:val="000F773A"/>
    <w:rsid w:val="00123EF4"/>
    <w:rsid w:val="001462AC"/>
    <w:rsid w:val="0015289A"/>
    <w:rsid w:val="001753B2"/>
    <w:rsid w:val="00187F50"/>
    <w:rsid w:val="00213172"/>
    <w:rsid w:val="002162BB"/>
    <w:rsid w:val="002252C0"/>
    <w:rsid w:val="002343F9"/>
    <w:rsid w:val="002C63D5"/>
    <w:rsid w:val="002D7F55"/>
    <w:rsid w:val="0038453D"/>
    <w:rsid w:val="003E0B97"/>
    <w:rsid w:val="003E7477"/>
    <w:rsid w:val="00407E9A"/>
    <w:rsid w:val="004266E3"/>
    <w:rsid w:val="00426BBB"/>
    <w:rsid w:val="00433DDA"/>
    <w:rsid w:val="004429AB"/>
    <w:rsid w:val="00467FCB"/>
    <w:rsid w:val="004922F9"/>
    <w:rsid w:val="00493221"/>
    <w:rsid w:val="00510131"/>
    <w:rsid w:val="0056710A"/>
    <w:rsid w:val="005A79CE"/>
    <w:rsid w:val="00602A39"/>
    <w:rsid w:val="006474DB"/>
    <w:rsid w:val="006606F2"/>
    <w:rsid w:val="0067769A"/>
    <w:rsid w:val="007047F7"/>
    <w:rsid w:val="0070710A"/>
    <w:rsid w:val="00762CAB"/>
    <w:rsid w:val="00776F31"/>
    <w:rsid w:val="0078766F"/>
    <w:rsid w:val="007C3D37"/>
    <w:rsid w:val="007D7CE4"/>
    <w:rsid w:val="00801629"/>
    <w:rsid w:val="00840638"/>
    <w:rsid w:val="008A14A4"/>
    <w:rsid w:val="008A370C"/>
    <w:rsid w:val="008E7E6F"/>
    <w:rsid w:val="008F1BA1"/>
    <w:rsid w:val="008F4F5E"/>
    <w:rsid w:val="008F78E2"/>
    <w:rsid w:val="0097514F"/>
    <w:rsid w:val="00990216"/>
    <w:rsid w:val="009A138D"/>
    <w:rsid w:val="009A411C"/>
    <w:rsid w:val="00A23EB8"/>
    <w:rsid w:val="00A67178"/>
    <w:rsid w:val="00AC010C"/>
    <w:rsid w:val="00AE0BAB"/>
    <w:rsid w:val="00AF534D"/>
    <w:rsid w:val="00B10EEA"/>
    <w:rsid w:val="00B7106E"/>
    <w:rsid w:val="00BB466B"/>
    <w:rsid w:val="00BC45E7"/>
    <w:rsid w:val="00BD568B"/>
    <w:rsid w:val="00BE3D47"/>
    <w:rsid w:val="00BE407A"/>
    <w:rsid w:val="00C653FE"/>
    <w:rsid w:val="00C84D6B"/>
    <w:rsid w:val="00CC0C9F"/>
    <w:rsid w:val="00CD2CBF"/>
    <w:rsid w:val="00CF10CE"/>
    <w:rsid w:val="00D51289"/>
    <w:rsid w:val="00D95310"/>
    <w:rsid w:val="00DC345E"/>
    <w:rsid w:val="00E45319"/>
    <w:rsid w:val="00EC1F8A"/>
    <w:rsid w:val="00ED246D"/>
    <w:rsid w:val="00F00775"/>
    <w:rsid w:val="00F15946"/>
    <w:rsid w:val="00F32F77"/>
    <w:rsid w:val="00F338FD"/>
    <w:rsid w:val="00F54BB8"/>
    <w:rsid w:val="00F8412A"/>
    <w:rsid w:val="00F85B7F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5F7B"/>
  <w15:chartTrackingRefBased/>
  <w15:docId w15:val="{C4FCFCF5-4314-48B9-AAD8-764F49D8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8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E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E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E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E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E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E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EE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EE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EE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E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E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E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0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EE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0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EE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0E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E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EEA"/>
    <w:rPr>
      <w:b/>
      <w:bCs/>
      <w:smallCaps/>
      <w:color w:val="2F5496" w:themeColor="accent1" w:themeShade="BF"/>
      <w:spacing w:val="5"/>
    </w:rPr>
  </w:style>
  <w:style w:type="paragraph" w:styleId="List">
    <w:name w:val="List"/>
    <w:basedOn w:val="BodyText"/>
    <w:semiHidden/>
    <w:unhideWhenUsed/>
    <w:rsid w:val="008F78E2"/>
    <w:pPr>
      <w:widowControl w:val="0"/>
      <w:suppressAutoHyphens/>
      <w:overflowPunct w:val="0"/>
      <w:autoSpaceDE w:val="0"/>
      <w:autoSpaceDN w:val="0"/>
      <w:adjustRightInd w:val="0"/>
    </w:pPr>
    <w:rPr>
      <w:sz w:val="24"/>
    </w:rPr>
  </w:style>
  <w:style w:type="paragraph" w:customStyle="1" w:styleId="BasicParagraph">
    <w:name w:val="[Basic Paragraph]"/>
    <w:basedOn w:val="Normal"/>
    <w:rsid w:val="008F78E2"/>
    <w:pPr>
      <w:autoSpaceDE w:val="0"/>
      <w:autoSpaceDN w:val="0"/>
      <w:spacing w:line="288" w:lineRule="auto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F78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78E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1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06E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1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06E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23EF4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slitttl">
    <w:name w:val="s_lit_ttl"/>
    <w:basedOn w:val="DefaultParagraphFont"/>
    <w:rsid w:val="00123EF4"/>
  </w:style>
  <w:style w:type="character" w:customStyle="1" w:styleId="slitbdy">
    <w:name w:val="s_lit_bdy"/>
    <w:basedOn w:val="DefaultParagraphFont"/>
    <w:rsid w:val="00123EF4"/>
  </w:style>
  <w:style w:type="character" w:styleId="CommentReference">
    <w:name w:val="annotation reference"/>
    <w:basedOn w:val="DefaultParagraphFont"/>
    <w:uiPriority w:val="99"/>
    <w:semiHidden/>
    <w:unhideWhenUsed/>
    <w:rsid w:val="002C6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3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3D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3D5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salnttl">
    <w:name w:val="s_aln_ttl"/>
    <w:basedOn w:val="DefaultParagraphFont"/>
    <w:rsid w:val="0067769A"/>
  </w:style>
  <w:style w:type="character" w:customStyle="1" w:styleId="salnbdy">
    <w:name w:val="s_aln_bdy"/>
    <w:basedOn w:val="DefaultParagraphFont"/>
    <w:rsid w:val="0067769A"/>
  </w:style>
  <w:style w:type="paragraph" w:customStyle="1" w:styleId="slit">
    <w:name w:val="s_lit"/>
    <w:basedOn w:val="Normal"/>
    <w:rsid w:val="0067769A"/>
    <w:pPr>
      <w:spacing w:before="100" w:beforeAutospacing="1" w:after="100" w:afterAutospacing="1"/>
    </w:pPr>
    <w:rPr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1010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Angelica Lazarovici</cp:lastModifiedBy>
  <cp:revision>47</cp:revision>
  <dcterms:created xsi:type="dcterms:W3CDTF">2025-11-03T09:55:00Z</dcterms:created>
  <dcterms:modified xsi:type="dcterms:W3CDTF">2026-01-16T06:21:00Z</dcterms:modified>
</cp:coreProperties>
</file>