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E0DFB" w14:textId="77777777" w:rsidR="007711D9" w:rsidRDefault="007711D9">
      <w:pPr>
        <w:pStyle w:val="Header"/>
        <w:tabs>
          <w:tab w:val="left" w:pos="2420"/>
        </w:tabs>
        <w:jc w:val="right"/>
        <w:rPr>
          <w:rFonts w:cstheme="minorHAnsi"/>
          <w:b w:val="0"/>
          <w:iCs/>
          <w:color w:val="auto"/>
          <w:spacing w:val="1"/>
          <w:sz w:val="18"/>
        </w:rPr>
        <w:sectPr w:rsidR="007711D9" w:rsidSect="00F101D4">
          <w:headerReference w:type="default" r:id="rId8"/>
          <w:footerReference w:type="default" r:id="rId9"/>
          <w:pgSz w:w="11906" w:h="16838"/>
          <w:pgMar w:top="1728" w:right="864" w:bottom="2160" w:left="1728" w:header="454" w:footer="454" w:gutter="0"/>
          <w:cols w:space="720"/>
          <w:docGrid w:linePitch="360"/>
        </w:sectPr>
      </w:pPr>
    </w:p>
    <w:p w14:paraId="234B1726" w14:textId="3C05FF07" w:rsidR="007711D9" w:rsidRDefault="0047327D">
      <w:pPr>
        <w:pStyle w:val="Header"/>
        <w:tabs>
          <w:tab w:val="left" w:pos="2420"/>
        </w:tabs>
        <w:jc w:val="right"/>
        <w:rPr>
          <w:lang w:val="hu-HU"/>
        </w:rPr>
      </w:pPr>
      <w:r>
        <w:rPr>
          <w:rFonts w:cstheme="minorHAnsi"/>
          <w:b w:val="0"/>
          <w:iCs/>
          <w:color w:val="auto"/>
          <w:spacing w:val="1"/>
          <w:sz w:val="18"/>
        </w:rPr>
        <w:t xml:space="preserve">Nr.   </w:t>
      </w:r>
      <w:r w:rsidR="004E2EAA">
        <w:rPr>
          <w:rFonts w:cstheme="minorHAnsi"/>
          <w:b w:val="0"/>
          <w:iCs/>
          <w:color w:val="auto"/>
          <w:spacing w:val="1"/>
          <w:sz w:val="18"/>
        </w:rPr>
        <w:t xml:space="preserve"> </w:t>
      </w:r>
      <w:r w:rsidR="00CA183D">
        <w:rPr>
          <w:rFonts w:cstheme="minorHAnsi"/>
          <w:b w:val="0"/>
          <w:iCs/>
          <w:color w:val="auto"/>
          <w:spacing w:val="1"/>
          <w:sz w:val="18"/>
        </w:rPr>
        <w:t>13493</w:t>
      </w:r>
      <w:r w:rsidR="004E2EAA">
        <w:rPr>
          <w:rFonts w:cstheme="minorHAnsi"/>
          <w:b w:val="0"/>
          <w:iCs/>
          <w:color w:val="auto"/>
          <w:spacing w:val="1"/>
          <w:sz w:val="18"/>
        </w:rPr>
        <w:t xml:space="preserve">      </w:t>
      </w:r>
      <w:r>
        <w:rPr>
          <w:rFonts w:cstheme="minorHAnsi"/>
          <w:b w:val="0"/>
          <w:iCs/>
          <w:color w:val="auto"/>
          <w:spacing w:val="1"/>
          <w:sz w:val="18"/>
        </w:rPr>
        <w:t xml:space="preserve"> / </w:t>
      </w:r>
      <w:r w:rsidR="004E2EAA">
        <w:rPr>
          <w:rFonts w:cstheme="minorHAnsi"/>
          <w:b w:val="0"/>
          <w:iCs/>
          <w:color w:val="auto"/>
          <w:spacing w:val="1"/>
          <w:sz w:val="18"/>
        </w:rPr>
        <w:t>27.07.2026</w:t>
      </w:r>
    </w:p>
    <w:p w14:paraId="54009B11" w14:textId="77777777" w:rsidR="00FA464E" w:rsidRDefault="00FA464E" w:rsidP="00FA464E"/>
    <w:p w14:paraId="4FB3FEF7" w14:textId="77777777" w:rsidR="00CB78A2" w:rsidRDefault="00FA464E" w:rsidP="00CB78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78A2">
        <w:rPr>
          <w:rFonts w:ascii="Times New Roman" w:hAnsi="Times New Roman" w:cs="Times New Roman"/>
          <w:b/>
          <w:bCs/>
          <w:sz w:val="28"/>
          <w:szCs w:val="28"/>
        </w:rPr>
        <w:t xml:space="preserve">Raport </w:t>
      </w:r>
      <w:r w:rsidR="00CB78A2" w:rsidRPr="00CB78A2">
        <w:rPr>
          <w:rFonts w:ascii="Times New Roman" w:hAnsi="Times New Roman" w:cs="Times New Roman"/>
          <w:b/>
          <w:bCs/>
          <w:sz w:val="28"/>
          <w:szCs w:val="28"/>
        </w:rPr>
        <w:t xml:space="preserve">de specialitate privind aprobarea indicatorilor-cheie de </w:t>
      </w:r>
      <w:proofErr w:type="spellStart"/>
      <w:r w:rsidR="00CB78A2" w:rsidRPr="00CB78A2">
        <w:rPr>
          <w:rFonts w:ascii="Times New Roman" w:hAnsi="Times New Roman" w:cs="Times New Roman"/>
          <w:b/>
          <w:bCs/>
          <w:sz w:val="28"/>
          <w:szCs w:val="28"/>
        </w:rPr>
        <w:t>performanţă</w:t>
      </w:r>
      <w:proofErr w:type="spellEnd"/>
      <w:r w:rsidR="00CB78A2" w:rsidRPr="00CB78A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CB78A2" w:rsidRPr="00CB78A2">
        <w:rPr>
          <w:rFonts w:ascii="Times New Roman" w:hAnsi="Times New Roman" w:cs="Times New Roman"/>
          <w:b/>
          <w:bCs/>
          <w:sz w:val="28"/>
          <w:szCs w:val="28"/>
        </w:rPr>
        <w:t>rezultaţi</w:t>
      </w:r>
      <w:proofErr w:type="spellEnd"/>
      <w:r w:rsidR="00CB78A2" w:rsidRPr="00CB78A2">
        <w:rPr>
          <w:rFonts w:ascii="Times New Roman" w:hAnsi="Times New Roman" w:cs="Times New Roman"/>
          <w:b/>
          <w:bCs/>
          <w:sz w:val="28"/>
          <w:szCs w:val="28"/>
        </w:rPr>
        <w:t xml:space="preserve"> din Planul de administrare 2025-2029 </w:t>
      </w:r>
    </w:p>
    <w:p w14:paraId="474A2E40" w14:textId="3B5890B3" w:rsidR="00FA464E" w:rsidRPr="00CB78A2" w:rsidRDefault="00CB78A2" w:rsidP="00CB78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78A2">
        <w:rPr>
          <w:rFonts w:ascii="Times New Roman" w:hAnsi="Times New Roman" w:cs="Times New Roman"/>
          <w:b/>
          <w:bCs/>
          <w:sz w:val="28"/>
          <w:szCs w:val="28"/>
        </w:rPr>
        <w:t>al APASERV SATU MARE S.A</w:t>
      </w:r>
    </w:p>
    <w:p w14:paraId="57314384" w14:textId="77777777" w:rsidR="00FA464E" w:rsidRPr="00CB78A2" w:rsidRDefault="00FA464E" w:rsidP="00CB78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85D919" w14:textId="77777777" w:rsidR="00FA464E" w:rsidRDefault="00FA464E" w:rsidP="00FA464E"/>
    <w:p w14:paraId="303EF11A" w14:textId="77777777" w:rsidR="00CB78A2" w:rsidRDefault="00FA464E" w:rsidP="00CB78A2">
      <w:pPr>
        <w:ind w:firstLine="720"/>
        <w:rPr>
          <w:rFonts w:ascii="Times New Roman" w:hAnsi="Times New Roman" w:cs="Times New Roman"/>
        </w:rPr>
      </w:pPr>
      <w:r w:rsidRPr="00CB78A2">
        <w:rPr>
          <w:rFonts w:ascii="Times New Roman" w:hAnsi="Times New Roman" w:cs="Times New Roman"/>
        </w:rPr>
        <w:t xml:space="preserve">Aprobarea indicatorilor-cheie de performanță (ICP / KPI) pentru întreprinderile publice și administratorii acestora se realizează de către </w:t>
      </w:r>
      <w:r w:rsidR="00CB78A2" w:rsidRPr="00CB78A2">
        <w:rPr>
          <w:rFonts w:ascii="Times New Roman" w:hAnsi="Times New Roman" w:cs="Times New Roman"/>
        </w:rPr>
        <w:t>Adunarea Generală a Acționarilor societății</w:t>
      </w:r>
      <w:r w:rsidRPr="00CB78A2">
        <w:rPr>
          <w:rFonts w:ascii="Times New Roman" w:hAnsi="Times New Roman" w:cs="Times New Roman"/>
        </w:rPr>
        <w:t xml:space="preserve">, </w:t>
      </w:r>
      <w:r w:rsidR="00CB78A2" w:rsidRPr="00CB78A2">
        <w:rPr>
          <w:rFonts w:ascii="Times New Roman" w:hAnsi="Times New Roman" w:cs="Times New Roman"/>
        </w:rPr>
        <w:t>conform</w:t>
      </w:r>
      <w:r w:rsidRPr="00CB78A2">
        <w:rPr>
          <w:rFonts w:ascii="Times New Roman" w:hAnsi="Times New Roman" w:cs="Times New Roman"/>
        </w:rPr>
        <w:t xml:space="preserve"> </w:t>
      </w:r>
      <w:hyperlink r:id="rId10" w:tgtFrame="_blank" w:history="1">
        <w:r w:rsidRPr="00CB78A2">
          <w:rPr>
            <w:rStyle w:val="Hyperlink"/>
            <w:rFonts w:ascii="Times New Roman" w:hAnsi="Times New Roman" w:cs="Times New Roman"/>
            <w:color w:val="auto"/>
          </w:rPr>
          <w:t>OUG nr. 109/2011 privind guvernanța corporativă</w:t>
        </w:r>
      </w:hyperlink>
      <w:r w:rsidRPr="00CB78A2">
        <w:rPr>
          <w:rFonts w:ascii="Times New Roman" w:hAnsi="Times New Roman" w:cs="Times New Roman"/>
        </w:rPr>
        <w:t xml:space="preserve">. </w:t>
      </w:r>
    </w:p>
    <w:p w14:paraId="2C98354D" w14:textId="1A7B6F34" w:rsidR="00CB78A2" w:rsidRPr="00F954DB" w:rsidRDefault="00CB78A2" w:rsidP="00CB78A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Prin Adresa </w:t>
      </w:r>
      <w:r w:rsidRPr="00EE49A8">
        <w:rPr>
          <w:rFonts w:ascii="Times New Roman" w:hAnsi="Times New Roman" w:cs="Times New Roman"/>
          <w:bCs/>
          <w:sz w:val="24"/>
          <w:szCs w:val="24"/>
        </w:rPr>
        <w:t>Nr</w:t>
      </w:r>
      <w:r>
        <w:rPr>
          <w:rFonts w:ascii="Times New Roman" w:hAnsi="Times New Roman" w:cs="Times New Roman"/>
          <w:bCs/>
          <w:sz w:val="24"/>
          <w:szCs w:val="24"/>
        </w:rPr>
        <w:t>. 11.003/19.06.2026 a fost comunicat acționarilor</w:t>
      </w:r>
      <w:r w:rsidRPr="00CB78A2">
        <w:rPr>
          <w:rFonts w:ascii="Times New Roman" w:hAnsi="Times New Roman" w:cs="Times New Roman"/>
          <w:sz w:val="24"/>
          <w:szCs w:val="24"/>
        </w:rPr>
        <w:t xml:space="preserve"> </w:t>
      </w:r>
      <w:r w:rsidRPr="00F954DB">
        <w:rPr>
          <w:rFonts w:ascii="Times New Roman" w:hAnsi="Times New Roman" w:cs="Times New Roman"/>
          <w:sz w:val="24"/>
          <w:szCs w:val="24"/>
        </w:rPr>
        <w:t>Planul de administrare 2025-2029 al APASERV SATU MARE S.A. – componenta integrală aprobat prin Hotărârea Consiliului de Administrație nr.29/19.06.2026, totodată și indicatorii cheie de performanță în vederea negocierii și aprobării acestora în Adunarea Generală a Acționarilor APASERV SATU MARE S.A.</w:t>
      </w:r>
    </w:p>
    <w:p w14:paraId="3DB7D7F1" w14:textId="66419C31" w:rsidR="00CB78A2" w:rsidRPr="00CB78A2" w:rsidRDefault="00CB78A2" w:rsidP="00CB78A2">
      <w:pPr>
        <w:ind w:firstLine="720"/>
        <w:rPr>
          <w:rFonts w:ascii="Times New Roman" w:hAnsi="Times New Roman" w:cs="Times New Roman"/>
        </w:rPr>
      </w:pPr>
    </w:p>
    <w:p w14:paraId="6535972B" w14:textId="369CB5C9" w:rsidR="00215733" w:rsidRPr="00215733" w:rsidRDefault="00FA464E" w:rsidP="0021573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E261F">
        <w:rPr>
          <w:rFonts w:ascii="Times New Roman" w:hAnsi="Times New Roman" w:cs="Times New Roman"/>
          <w:sz w:val="24"/>
          <w:szCs w:val="24"/>
        </w:rPr>
        <w:t xml:space="preserve">Obiectivele strategice și direcțiile de acțiune pentru administrarea societății în perioada 2025-2029 sunt corelate cu Scrisoarea de așteptări și urmăresc dezideratele privind continuitatea activității operaționale și investiționale, eficacitatea și stabilitatea operațională, dezvoltarea durabilă/sustenabilă, astfel încât, </w:t>
      </w:r>
      <w:r w:rsidR="00215733" w:rsidRPr="00215733">
        <w:rPr>
          <w:rFonts w:ascii="Times New Roman" w:hAnsi="Times New Roman" w:cs="Times New Roman"/>
          <w:sz w:val="24"/>
          <w:szCs w:val="24"/>
        </w:rPr>
        <w:t>APASERV SATU MARE S.A.</w:t>
      </w:r>
      <w:r w:rsidRPr="003E261F">
        <w:rPr>
          <w:rFonts w:ascii="Times New Roman" w:hAnsi="Times New Roman" w:cs="Times New Roman"/>
          <w:sz w:val="24"/>
          <w:szCs w:val="24"/>
        </w:rPr>
        <w:t xml:space="preserve"> să își mențină rolul de operator de </w:t>
      </w:r>
      <w:r w:rsidR="00215733" w:rsidRPr="00215733">
        <w:rPr>
          <w:rFonts w:ascii="Times New Roman" w:hAnsi="Times New Roman" w:cs="Times New Roman"/>
          <w:sz w:val="24"/>
          <w:szCs w:val="24"/>
        </w:rPr>
        <w:t xml:space="preserve">servicii de alimentare cu apă și de canalizare </w:t>
      </w:r>
      <w:r w:rsidR="00215733">
        <w:rPr>
          <w:rFonts w:ascii="Times New Roman" w:hAnsi="Times New Roman" w:cs="Times New Roman"/>
          <w:sz w:val="24"/>
          <w:szCs w:val="24"/>
        </w:rPr>
        <w:t>și de a se axa prioritare pe:</w:t>
      </w:r>
    </w:p>
    <w:p w14:paraId="36A6D8D7" w14:textId="77777777" w:rsidR="00215733" w:rsidRPr="008E6F68" w:rsidRDefault="00215733" w:rsidP="002157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proofErr w:type="spellStart"/>
      <w:r w:rsidRPr="008E6F68">
        <w:rPr>
          <w:rFonts w:ascii="Times New Roman" w:hAnsi="Times New Roman" w:cs="Times New Roman"/>
          <w:color w:val="000000"/>
          <w:sz w:val="24"/>
          <w:szCs w:val="24"/>
          <w:lang w:val="x-none"/>
        </w:rPr>
        <w:t>Implementarea</w:t>
      </w:r>
      <w:proofErr w:type="spellEnd"/>
      <w:r w:rsidRPr="008E6F68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„</w:t>
      </w:r>
      <w:proofErr w:type="spellStart"/>
      <w:r w:rsidRPr="008E6F68">
        <w:rPr>
          <w:rFonts w:ascii="Times New Roman" w:hAnsi="Times New Roman" w:cs="Times New Roman"/>
          <w:color w:val="000000"/>
          <w:sz w:val="24"/>
          <w:szCs w:val="24"/>
          <w:lang w:val="x-none"/>
        </w:rPr>
        <w:t>Proiectului</w:t>
      </w:r>
      <w:proofErr w:type="spellEnd"/>
      <w:r w:rsidRPr="008E6F68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regional de </w:t>
      </w:r>
      <w:proofErr w:type="spellStart"/>
      <w:r w:rsidRPr="008E6F68">
        <w:rPr>
          <w:rFonts w:ascii="Times New Roman" w:hAnsi="Times New Roman" w:cs="Times New Roman"/>
          <w:color w:val="000000"/>
          <w:sz w:val="24"/>
          <w:szCs w:val="24"/>
          <w:lang w:val="x-none"/>
        </w:rPr>
        <w:t>dezvoltare</w:t>
      </w:r>
      <w:proofErr w:type="spellEnd"/>
      <w:r w:rsidRPr="008E6F68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a </w:t>
      </w:r>
      <w:proofErr w:type="spellStart"/>
      <w:r w:rsidRPr="008E6F68">
        <w:rPr>
          <w:rFonts w:ascii="Times New Roman" w:hAnsi="Times New Roman" w:cs="Times New Roman"/>
          <w:color w:val="000000"/>
          <w:sz w:val="24"/>
          <w:szCs w:val="24"/>
          <w:lang w:val="x-none"/>
        </w:rPr>
        <w:t>infrastructurii</w:t>
      </w:r>
      <w:proofErr w:type="spellEnd"/>
      <w:r w:rsidRPr="008E6F68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de </w:t>
      </w:r>
      <w:proofErr w:type="spellStart"/>
      <w:r w:rsidRPr="008E6F68">
        <w:rPr>
          <w:rFonts w:ascii="Times New Roman" w:hAnsi="Times New Roman" w:cs="Times New Roman"/>
          <w:color w:val="000000"/>
          <w:sz w:val="24"/>
          <w:szCs w:val="24"/>
          <w:lang w:val="x-none"/>
        </w:rPr>
        <w:t>apă</w:t>
      </w:r>
      <w:proofErr w:type="spellEnd"/>
      <w:r w:rsidRPr="008E6F68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proofErr w:type="spellStart"/>
      <w:r w:rsidRPr="008E6F68">
        <w:rPr>
          <w:rFonts w:ascii="Times New Roman" w:hAnsi="Times New Roman" w:cs="Times New Roman"/>
          <w:color w:val="000000"/>
          <w:sz w:val="24"/>
          <w:szCs w:val="24"/>
          <w:lang w:val="x-none"/>
        </w:rPr>
        <w:t>și</w:t>
      </w:r>
      <w:proofErr w:type="spellEnd"/>
      <w:r w:rsidRPr="008E6F68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proofErr w:type="spellStart"/>
      <w:r w:rsidRPr="008E6F68">
        <w:rPr>
          <w:rFonts w:ascii="Times New Roman" w:hAnsi="Times New Roman" w:cs="Times New Roman"/>
          <w:color w:val="000000"/>
          <w:sz w:val="24"/>
          <w:szCs w:val="24"/>
          <w:lang w:val="x-none"/>
        </w:rPr>
        <w:t>apă</w:t>
      </w:r>
      <w:proofErr w:type="spellEnd"/>
      <w:r w:rsidRPr="008E6F68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proofErr w:type="spellStart"/>
      <w:r w:rsidRPr="008E6F68">
        <w:rPr>
          <w:rFonts w:ascii="Times New Roman" w:hAnsi="Times New Roman" w:cs="Times New Roman"/>
          <w:color w:val="000000"/>
          <w:sz w:val="24"/>
          <w:szCs w:val="24"/>
          <w:lang w:val="x-none"/>
        </w:rPr>
        <w:t>uzată</w:t>
      </w:r>
      <w:proofErr w:type="spellEnd"/>
      <w:r w:rsidRPr="008E6F68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din </w:t>
      </w:r>
      <w:proofErr w:type="spellStart"/>
      <w:r w:rsidRPr="008E6F68">
        <w:rPr>
          <w:rFonts w:ascii="Times New Roman" w:hAnsi="Times New Roman" w:cs="Times New Roman"/>
          <w:color w:val="000000"/>
          <w:sz w:val="24"/>
          <w:szCs w:val="24"/>
          <w:lang w:val="x-none"/>
        </w:rPr>
        <w:t>județul</w:t>
      </w:r>
      <w:proofErr w:type="spellEnd"/>
      <w:r w:rsidRPr="008E6F68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Satu Mare/</w:t>
      </w:r>
      <w:proofErr w:type="spellStart"/>
      <w:r w:rsidRPr="008E6F68">
        <w:rPr>
          <w:rFonts w:ascii="Times New Roman" w:hAnsi="Times New Roman" w:cs="Times New Roman"/>
          <w:color w:val="000000"/>
          <w:sz w:val="24"/>
          <w:szCs w:val="24"/>
          <w:lang w:val="x-none"/>
        </w:rPr>
        <w:t>regiunea</w:t>
      </w:r>
      <w:proofErr w:type="spellEnd"/>
      <w:r w:rsidRPr="008E6F68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Nord-Vest, </w:t>
      </w:r>
      <w:r w:rsidRPr="008E6F68">
        <w:rPr>
          <w:rFonts w:ascii="Times New Roman" w:hAnsi="Times New Roman" w:cs="Times New Roman"/>
          <w:color w:val="000000"/>
          <w:sz w:val="24"/>
          <w:szCs w:val="24"/>
        </w:rPr>
        <w:t xml:space="preserve">în perioada 2014-2020, - ETAPA II </w:t>
      </w:r>
    </w:p>
    <w:p w14:paraId="39D9836E" w14:textId="77777777" w:rsidR="00215733" w:rsidRPr="008E6F68" w:rsidRDefault="00215733" w:rsidP="00215733">
      <w:pPr>
        <w:pStyle w:val="Default"/>
        <w:numPr>
          <w:ilvl w:val="0"/>
          <w:numId w:val="1"/>
        </w:numPr>
      </w:pPr>
      <w:proofErr w:type="spellStart"/>
      <w:r w:rsidRPr="008E6F68">
        <w:t>Asigurarea</w:t>
      </w:r>
      <w:proofErr w:type="spellEnd"/>
      <w:r w:rsidRPr="008E6F68">
        <w:t xml:space="preserve"> </w:t>
      </w:r>
      <w:proofErr w:type="spellStart"/>
      <w:r w:rsidRPr="008E6F68">
        <w:t>viabilității</w:t>
      </w:r>
      <w:proofErr w:type="spellEnd"/>
      <w:r w:rsidRPr="008E6F68">
        <w:t xml:space="preserve"> </w:t>
      </w:r>
      <w:proofErr w:type="spellStart"/>
      <w:r w:rsidRPr="008E6F68">
        <w:t>economice</w:t>
      </w:r>
      <w:proofErr w:type="spellEnd"/>
      <w:r w:rsidRPr="008E6F68">
        <w:t xml:space="preserve"> </w:t>
      </w:r>
      <w:proofErr w:type="gramStart"/>
      <w:r w:rsidRPr="008E6F68">
        <w:t>a</w:t>
      </w:r>
      <w:proofErr w:type="gramEnd"/>
      <w:r w:rsidRPr="008E6F68">
        <w:t xml:space="preserve"> </w:t>
      </w:r>
      <w:proofErr w:type="spellStart"/>
      <w:r w:rsidRPr="008E6F68">
        <w:t>operatorului</w:t>
      </w:r>
      <w:proofErr w:type="spellEnd"/>
      <w:r w:rsidRPr="008E6F68">
        <w:t xml:space="preserve">, </w:t>
      </w:r>
      <w:proofErr w:type="spellStart"/>
      <w:r w:rsidRPr="008E6F68">
        <w:t>și</w:t>
      </w:r>
      <w:proofErr w:type="spellEnd"/>
      <w:r w:rsidRPr="008E6F68">
        <w:t xml:space="preserve"> </w:t>
      </w:r>
      <w:proofErr w:type="spellStart"/>
      <w:r w:rsidRPr="008E6F68">
        <w:t>sustenabilitatea</w:t>
      </w:r>
      <w:proofErr w:type="spellEnd"/>
      <w:r w:rsidRPr="008E6F68">
        <w:t xml:space="preserve"> </w:t>
      </w:r>
      <w:proofErr w:type="spellStart"/>
      <w:r w:rsidRPr="008E6F68">
        <w:t>furnizării</w:t>
      </w:r>
      <w:proofErr w:type="spellEnd"/>
      <w:r w:rsidRPr="008E6F68">
        <w:t xml:space="preserve">/ </w:t>
      </w:r>
      <w:proofErr w:type="spellStart"/>
      <w:r w:rsidRPr="008E6F68">
        <w:t>prestării</w:t>
      </w:r>
      <w:proofErr w:type="spellEnd"/>
      <w:r w:rsidRPr="008E6F68">
        <w:t xml:space="preserve"> </w:t>
      </w:r>
      <w:proofErr w:type="spellStart"/>
      <w:r w:rsidRPr="008E6F68">
        <w:t>serviciului</w:t>
      </w:r>
      <w:proofErr w:type="spellEnd"/>
      <w:r w:rsidRPr="008E6F68">
        <w:t xml:space="preserve"> </w:t>
      </w:r>
      <w:proofErr w:type="spellStart"/>
      <w:r w:rsidRPr="008E6F68">
        <w:t>prin</w:t>
      </w:r>
      <w:proofErr w:type="spellEnd"/>
      <w:r w:rsidRPr="008E6F68">
        <w:t xml:space="preserve"> </w:t>
      </w:r>
      <w:proofErr w:type="spellStart"/>
      <w:r w:rsidRPr="008E6F68">
        <w:t>implementarea</w:t>
      </w:r>
      <w:proofErr w:type="spellEnd"/>
      <w:r w:rsidRPr="008E6F68">
        <w:t xml:space="preserve"> </w:t>
      </w:r>
      <w:proofErr w:type="spellStart"/>
      <w:r w:rsidRPr="008E6F68">
        <w:t>strategiei</w:t>
      </w:r>
      <w:proofErr w:type="spellEnd"/>
      <w:r w:rsidRPr="008E6F68">
        <w:t xml:space="preserve"> de </w:t>
      </w:r>
      <w:proofErr w:type="spellStart"/>
      <w:r w:rsidRPr="008E6F68">
        <w:t>tarifare</w:t>
      </w:r>
      <w:proofErr w:type="spellEnd"/>
      <w:r w:rsidRPr="008E6F68">
        <w:t xml:space="preserve">; </w:t>
      </w:r>
    </w:p>
    <w:p w14:paraId="6893D439" w14:textId="77777777" w:rsidR="00215733" w:rsidRPr="008E6F68" w:rsidRDefault="00215733" w:rsidP="00215733">
      <w:pPr>
        <w:pStyle w:val="Default"/>
        <w:numPr>
          <w:ilvl w:val="0"/>
          <w:numId w:val="1"/>
        </w:numPr>
      </w:pPr>
      <w:proofErr w:type="spellStart"/>
      <w:r w:rsidRPr="008E6F68">
        <w:t>Interesele</w:t>
      </w:r>
      <w:proofErr w:type="spellEnd"/>
      <w:r w:rsidRPr="008E6F68">
        <w:t xml:space="preserve"> </w:t>
      </w:r>
      <w:proofErr w:type="spellStart"/>
      <w:r w:rsidRPr="008E6F68">
        <w:t>utilizatorului</w:t>
      </w:r>
      <w:proofErr w:type="spellEnd"/>
      <w:r w:rsidRPr="008E6F68">
        <w:t xml:space="preserve">, </w:t>
      </w:r>
      <w:proofErr w:type="spellStart"/>
      <w:r w:rsidRPr="008E6F68">
        <w:t>inclusiv</w:t>
      </w:r>
      <w:proofErr w:type="spellEnd"/>
      <w:r w:rsidRPr="008E6F68">
        <w:t xml:space="preserve"> </w:t>
      </w:r>
      <w:proofErr w:type="spellStart"/>
      <w:r w:rsidRPr="008E6F68">
        <w:t>în</w:t>
      </w:r>
      <w:proofErr w:type="spellEnd"/>
      <w:r w:rsidRPr="008E6F68">
        <w:t xml:space="preserve"> </w:t>
      </w:r>
      <w:proofErr w:type="spellStart"/>
      <w:r w:rsidRPr="008E6F68">
        <w:t>ceea</w:t>
      </w:r>
      <w:proofErr w:type="spellEnd"/>
      <w:r w:rsidRPr="008E6F68">
        <w:t xml:space="preserve"> </w:t>
      </w:r>
      <w:proofErr w:type="spellStart"/>
      <w:r w:rsidRPr="008E6F68">
        <w:t>ce</w:t>
      </w:r>
      <w:proofErr w:type="spellEnd"/>
      <w:r w:rsidRPr="008E6F68">
        <w:t xml:space="preserve"> </w:t>
      </w:r>
      <w:proofErr w:type="spellStart"/>
      <w:r w:rsidRPr="008E6F68">
        <w:t>privește</w:t>
      </w:r>
      <w:proofErr w:type="spellEnd"/>
      <w:r w:rsidRPr="008E6F68">
        <w:t xml:space="preserve"> </w:t>
      </w:r>
      <w:proofErr w:type="spellStart"/>
      <w:r w:rsidRPr="008E6F68">
        <w:t>suportabilitatea</w:t>
      </w:r>
      <w:proofErr w:type="spellEnd"/>
      <w:r w:rsidRPr="008E6F68">
        <w:t xml:space="preserve"> </w:t>
      </w:r>
      <w:proofErr w:type="spellStart"/>
      <w:r w:rsidRPr="008E6F68">
        <w:t>tarifelor</w:t>
      </w:r>
      <w:proofErr w:type="spellEnd"/>
      <w:r w:rsidRPr="008E6F68">
        <w:t xml:space="preserve">; </w:t>
      </w:r>
    </w:p>
    <w:p w14:paraId="0A417091" w14:textId="77777777" w:rsidR="00215733" w:rsidRPr="008E6F68" w:rsidRDefault="00215733" w:rsidP="00215733">
      <w:pPr>
        <w:pStyle w:val="Default"/>
        <w:numPr>
          <w:ilvl w:val="0"/>
          <w:numId w:val="1"/>
        </w:numPr>
      </w:pPr>
      <w:proofErr w:type="spellStart"/>
      <w:r w:rsidRPr="008E6F68">
        <w:t>Protecția</w:t>
      </w:r>
      <w:proofErr w:type="spellEnd"/>
      <w:r w:rsidRPr="008E6F68">
        <w:t xml:space="preserve"> mediului </w:t>
      </w:r>
      <w:proofErr w:type="spellStart"/>
      <w:r w:rsidRPr="008E6F68">
        <w:t>și</w:t>
      </w:r>
      <w:proofErr w:type="spellEnd"/>
      <w:r w:rsidRPr="008E6F68">
        <w:t xml:space="preserve"> </w:t>
      </w:r>
      <w:proofErr w:type="spellStart"/>
      <w:r w:rsidRPr="008E6F68">
        <w:t>conservarea</w:t>
      </w:r>
      <w:proofErr w:type="spellEnd"/>
      <w:r w:rsidRPr="008E6F68">
        <w:t xml:space="preserve"> </w:t>
      </w:r>
      <w:proofErr w:type="spellStart"/>
      <w:r w:rsidRPr="008E6F68">
        <w:t>resurselor</w:t>
      </w:r>
      <w:proofErr w:type="spellEnd"/>
      <w:r w:rsidRPr="008E6F68">
        <w:t xml:space="preserve"> de </w:t>
      </w:r>
      <w:proofErr w:type="spellStart"/>
      <w:r w:rsidRPr="008E6F68">
        <w:t>apă</w:t>
      </w:r>
      <w:proofErr w:type="spellEnd"/>
      <w:r w:rsidRPr="008E6F68">
        <w:t xml:space="preserve">; </w:t>
      </w:r>
    </w:p>
    <w:p w14:paraId="0B8826B2" w14:textId="77777777" w:rsidR="00215733" w:rsidRPr="008E6F68" w:rsidRDefault="00215733" w:rsidP="00215733">
      <w:pPr>
        <w:pStyle w:val="Default"/>
        <w:numPr>
          <w:ilvl w:val="0"/>
          <w:numId w:val="1"/>
        </w:numPr>
      </w:pPr>
      <w:proofErr w:type="spellStart"/>
      <w:r w:rsidRPr="008E6F68">
        <w:t>Conformarea</w:t>
      </w:r>
      <w:proofErr w:type="spellEnd"/>
      <w:r w:rsidRPr="008E6F68">
        <w:t xml:space="preserve"> cu </w:t>
      </w:r>
      <w:proofErr w:type="spellStart"/>
      <w:r w:rsidRPr="008E6F68">
        <w:t>prevederile</w:t>
      </w:r>
      <w:proofErr w:type="spellEnd"/>
      <w:r w:rsidRPr="008E6F68">
        <w:t xml:space="preserve"> </w:t>
      </w:r>
      <w:proofErr w:type="spellStart"/>
      <w:r w:rsidRPr="008E6F68">
        <w:t>Directivelor</w:t>
      </w:r>
      <w:proofErr w:type="spellEnd"/>
      <w:r w:rsidRPr="008E6F68">
        <w:t xml:space="preserve"> </w:t>
      </w:r>
      <w:proofErr w:type="spellStart"/>
      <w:r w:rsidRPr="008E6F68">
        <w:t>Europene</w:t>
      </w:r>
      <w:proofErr w:type="spellEnd"/>
      <w:r w:rsidRPr="008E6F68">
        <w:t xml:space="preserve"> </w:t>
      </w:r>
      <w:proofErr w:type="spellStart"/>
      <w:r w:rsidRPr="008E6F68">
        <w:t>privind</w:t>
      </w:r>
      <w:proofErr w:type="spellEnd"/>
      <w:r w:rsidRPr="008E6F68">
        <w:t xml:space="preserve"> </w:t>
      </w:r>
      <w:proofErr w:type="spellStart"/>
      <w:r w:rsidRPr="008E6F68">
        <w:t>apa</w:t>
      </w:r>
      <w:proofErr w:type="spellEnd"/>
      <w:r w:rsidRPr="008E6F68">
        <w:t xml:space="preserve"> </w:t>
      </w:r>
      <w:proofErr w:type="spellStart"/>
      <w:r w:rsidRPr="008E6F68">
        <w:t>și</w:t>
      </w:r>
      <w:proofErr w:type="spellEnd"/>
      <w:r w:rsidRPr="008E6F68">
        <w:t xml:space="preserve"> </w:t>
      </w:r>
      <w:proofErr w:type="spellStart"/>
      <w:r w:rsidRPr="008E6F68">
        <w:t>apa</w:t>
      </w:r>
      <w:proofErr w:type="spellEnd"/>
      <w:r w:rsidRPr="008E6F68">
        <w:t xml:space="preserve"> </w:t>
      </w:r>
      <w:proofErr w:type="spellStart"/>
      <w:r w:rsidRPr="008E6F68">
        <w:t>uzată</w:t>
      </w:r>
      <w:proofErr w:type="spellEnd"/>
      <w:r w:rsidRPr="008E6F68">
        <w:t xml:space="preserve">. </w:t>
      </w:r>
    </w:p>
    <w:p w14:paraId="0141411A" w14:textId="77777777" w:rsidR="00215733" w:rsidRDefault="00215733" w:rsidP="00215733">
      <w:pPr>
        <w:jc w:val="both"/>
        <w:rPr>
          <w:rFonts w:ascii="Arial" w:hAnsi="Arial" w:cs="Arial"/>
          <w:sz w:val="24"/>
          <w:szCs w:val="24"/>
        </w:rPr>
      </w:pPr>
    </w:p>
    <w:p w14:paraId="7EDF6AD0" w14:textId="53F52F27" w:rsidR="00FA464E" w:rsidRPr="00215733" w:rsidRDefault="00FA464E" w:rsidP="00215733">
      <w:pPr>
        <w:spacing w:after="160" w:line="278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5733">
        <w:rPr>
          <w:rFonts w:ascii="Times New Roman" w:hAnsi="Times New Roman" w:cs="Times New Roman"/>
          <w:sz w:val="24"/>
          <w:szCs w:val="24"/>
        </w:rPr>
        <w:t>Indicatorii cheie de performanță financiari, nefinanciari și necomerciali sunt definiți cu respectarea criteriilor prevăzute în Anexele 2a și 2b, CAP II - M</w:t>
      </w:r>
      <w:r w:rsidRPr="00215733">
        <w:rPr>
          <w:rFonts w:ascii="Times New Roman" w:hAnsi="Times New Roman" w:cs="Times New Roman"/>
          <w:i/>
          <w:iCs/>
          <w:sz w:val="24"/>
          <w:szCs w:val="24"/>
        </w:rPr>
        <w:t xml:space="preserve">etodologia de stabilire a indicatorilor cheie de performanță financiari și nefinanciari </w:t>
      </w:r>
      <w:r w:rsidRPr="00215733">
        <w:rPr>
          <w:rFonts w:ascii="Times New Roman" w:hAnsi="Times New Roman" w:cs="Times New Roman"/>
          <w:sz w:val="24"/>
          <w:szCs w:val="24"/>
        </w:rPr>
        <w:t xml:space="preserve">- din HG nr. 639/27.07.2023 pentru aprobarea normelor metodologice de aplicare a </w:t>
      </w:r>
      <w:proofErr w:type="spellStart"/>
      <w:r w:rsidRPr="00215733">
        <w:rPr>
          <w:rFonts w:ascii="Times New Roman" w:hAnsi="Times New Roman" w:cs="Times New Roman"/>
          <w:sz w:val="24"/>
          <w:szCs w:val="24"/>
        </w:rPr>
        <w:t>Ordonanţei</w:t>
      </w:r>
      <w:proofErr w:type="spellEnd"/>
      <w:r w:rsidRPr="0021573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5733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15733">
        <w:rPr>
          <w:rFonts w:ascii="Times New Roman" w:hAnsi="Times New Roman" w:cs="Times New Roman"/>
          <w:sz w:val="24"/>
          <w:szCs w:val="24"/>
        </w:rPr>
        <w:t xml:space="preserve"> a Guvernului nr. 109/2011 privind </w:t>
      </w:r>
      <w:proofErr w:type="spellStart"/>
      <w:r w:rsidRPr="00215733">
        <w:rPr>
          <w:rFonts w:ascii="Times New Roman" w:hAnsi="Times New Roman" w:cs="Times New Roman"/>
          <w:sz w:val="24"/>
          <w:szCs w:val="24"/>
        </w:rPr>
        <w:t>guvernanţa</w:t>
      </w:r>
      <w:proofErr w:type="spellEnd"/>
      <w:r w:rsidRPr="00215733">
        <w:rPr>
          <w:rFonts w:ascii="Times New Roman" w:hAnsi="Times New Roman" w:cs="Times New Roman"/>
          <w:sz w:val="24"/>
          <w:szCs w:val="24"/>
        </w:rPr>
        <w:t xml:space="preserve"> corporativă a întreprinderilor publice.</w:t>
      </w:r>
    </w:p>
    <w:p w14:paraId="301B7B68" w14:textId="7858148D" w:rsidR="00FA464E" w:rsidRPr="003E261F" w:rsidRDefault="00FA464E" w:rsidP="00215733">
      <w:pPr>
        <w:spacing w:after="160" w:line="278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E261F">
        <w:rPr>
          <w:rFonts w:ascii="Times New Roman" w:hAnsi="Times New Roman" w:cs="Times New Roman"/>
          <w:sz w:val="24"/>
          <w:szCs w:val="24"/>
        </w:rPr>
        <w:t>Măsurarea performanței întreprinderii publice reprezintă un proces de îmbunătățire a activităților desfășurate și utilizării resurselor angajate în scopul îndeplinirii eficiente a obiectivelor strategice asumate de administratori și management prin Planul de administrare al societății</w:t>
      </w:r>
      <w:r w:rsidR="00215733">
        <w:rPr>
          <w:rFonts w:ascii="Times New Roman" w:hAnsi="Times New Roman" w:cs="Times New Roman"/>
          <w:sz w:val="24"/>
          <w:szCs w:val="24"/>
        </w:rPr>
        <w:t xml:space="preserve"> – aprobat prin H.C.A. nr. 29/2026</w:t>
      </w:r>
      <w:r w:rsidRPr="003E261F">
        <w:rPr>
          <w:rFonts w:ascii="Times New Roman" w:hAnsi="Times New Roman" w:cs="Times New Roman"/>
          <w:sz w:val="24"/>
          <w:szCs w:val="24"/>
        </w:rPr>
        <w:t xml:space="preserve">, plan ce cuprinde componenta de administrare, componenta de management și indicatorii cheie de performanță financiari și nefinanciari. </w:t>
      </w:r>
    </w:p>
    <w:p w14:paraId="295A0D63" w14:textId="52826907" w:rsidR="00FA464E" w:rsidRPr="00215733" w:rsidRDefault="00FA464E" w:rsidP="0021573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5733">
        <w:rPr>
          <w:rFonts w:ascii="Times New Roman" w:hAnsi="Times New Roman" w:cs="Times New Roman"/>
          <w:sz w:val="24"/>
          <w:szCs w:val="24"/>
        </w:rPr>
        <w:lastRenderedPageBreak/>
        <w:t xml:space="preserve">Planul de administrare al companiei este guvernat de atitudine responsabilă, profesionistă </w:t>
      </w:r>
      <w:proofErr w:type="spellStart"/>
      <w:r w:rsidRPr="0021573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15733">
        <w:rPr>
          <w:rFonts w:ascii="Times New Roman" w:hAnsi="Times New Roman" w:cs="Times New Roman"/>
          <w:sz w:val="24"/>
          <w:szCs w:val="24"/>
        </w:rPr>
        <w:t xml:space="preserve"> etică în raport cu toate </w:t>
      </w:r>
      <w:proofErr w:type="spellStart"/>
      <w:r w:rsidRPr="00215733">
        <w:rPr>
          <w:rFonts w:ascii="Times New Roman" w:hAnsi="Times New Roman" w:cs="Times New Roman"/>
          <w:sz w:val="24"/>
          <w:szCs w:val="24"/>
        </w:rPr>
        <w:t>părţile</w:t>
      </w:r>
      <w:proofErr w:type="spellEnd"/>
      <w:r w:rsidRPr="00215733">
        <w:rPr>
          <w:rFonts w:ascii="Times New Roman" w:hAnsi="Times New Roman" w:cs="Times New Roman"/>
          <w:sz w:val="24"/>
          <w:szCs w:val="24"/>
        </w:rPr>
        <w:t xml:space="preserve"> interesate (</w:t>
      </w:r>
      <w:proofErr w:type="spellStart"/>
      <w:r w:rsidRPr="00215733">
        <w:rPr>
          <w:rFonts w:ascii="Times New Roman" w:hAnsi="Times New Roman" w:cs="Times New Roman"/>
          <w:sz w:val="24"/>
          <w:szCs w:val="24"/>
        </w:rPr>
        <w:t>acţionari</w:t>
      </w:r>
      <w:proofErr w:type="spellEnd"/>
      <w:r w:rsidRPr="002157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5733">
        <w:rPr>
          <w:rFonts w:ascii="Times New Roman" w:hAnsi="Times New Roman" w:cs="Times New Roman"/>
          <w:sz w:val="24"/>
          <w:szCs w:val="24"/>
        </w:rPr>
        <w:t>angajaţi</w:t>
      </w:r>
      <w:proofErr w:type="spellEnd"/>
      <w:r w:rsidRPr="00215733">
        <w:rPr>
          <w:rFonts w:ascii="Times New Roman" w:hAnsi="Times New Roman" w:cs="Times New Roman"/>
          <w:sz w:val="24"/>
          <w:szCs w:val="24"/>
        </w:rPr>
        <w:t xml:space="preserve">, parteneri, comunitate, </w:t>
      </w:r>
      <w:proofErr w:type="spellStart"/>
      <w:r w:rsidRPr="00215733">
        <w:rPr>
          <w:rFonts w:ascii="Times New Roman" w:hAnsi="Times New Roman" w:cs="Times New Roman"/>
          <w:sz w:val="24"/>
          <w:szCs w:val="24"/>
        </w:rPr>
        <w:t>autorităţi</w:t>
      </w:r>
      <w:proofErr w:type="spellEnd"/>
      <w:r w:rsidRPr="002157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73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157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733">
        <w:rPr>
          <w:rFonts w:ascii="Times New Roman" w:hAnsi="Times New Roman" w:cs="Times New Roman"/>
          <w:sz w:val="24"/>
          <w:szCs w:val="24"/>
        </w:rPr>
        <w:t>instituţii</w:t>
      </w:r>
      <w:proofErr w:type="spellEnd"/>
      <w:r w:rsidRPr="00215733">
        <w:rPr>
          <w:rFonts w:ascii="Times New Roman" w:hAnsi="Times New Roman" w:cs="Times New Roman"/>
          <w:sz w:val="24"/>
          <w:szCs w:val="24"/>
        </w:rPr>
        <w:t xml:space="preserve"> ale statului, media, </w:t>
      </w:r>
      <w:proofErr w:type="spellStart"/>
      <w:r w:rsidRPr="00215733">
        <w:rPr>
          <w:rFonts w:ascii="Times New Roman" w:hAnsi="Times New Roman" w:cs="Times New Roman"/>
          <w:sz w:val="24"/>
          <w:szCs w:val="24"/>
        </w:rPr>
        <w:t>ş.a</w:t>
      </w:r>
      <w:proofErr w:type="spellEnd"/>
      <w:r w:rsidRPr="0021573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1573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15733">
        <w:rPr>
          <w:rFonts w:ascii="Times New Roman" w:hAnsi="Times New Roman" w:cs="Times New Roman"/>
          <w:sz w:val="24"/>
          <w:szCs w:val="24"/>
        </w:rPr>
        <w:t xml:space="preserve"> cuprinde măsurile prin care managementul </w:t>
      </w:r>
      <w:r w:rsidR="00215733" w:rsidRPr="00215733">
        <w:rPr>
          <w:rFonts w:ascii="Times New Roman" w:hAnsi="Times New Roman" w:cs="Times New Roman"/>
          <w:sz w:val="24"/>
          <w:szCs w:val="24"/>
        </w:rPr>
        <w:t>APASERV SATU MARE S.A.</w:t>
      </w:r>
      <w:r w:rsidRPr="00215733">
        <w:rPr>
          <w:rFonts w:ascii="Times New Roman" w:hAnsi="Times New Roman" w:cs="Times New Roman"/>
          <w:sz w:val="24"/>
          <w:szCs w:val="24"/>
        </w:rPr>
        <w:t xml:space="preserve"> va acționa pentru îndeplinirea obiectivelor și realizarea indicatorilor de performanță financiari și nefinanciari, în consens cu viziunea strategică a administratorilor privind continuarea activității și </w:t>
      </w:r>
      <w:proofErr w:type="spellStart"/>
      <w:r w:rsidRPr="00215733">
        <w:rPr>
          <w:rFonts w:ascii="Times New Roman" w:hAnsi="Times New Roman" w:cs="Times New Roman"/>
          <w:sz w:val="24"/>
          <w:szCs w:val="24"/>
        </w:rPr>
        <w:t>direcţiile</w:t>
      </w:r>
      <w:proofErr w:type="spellEnd"/>
      <w:r w:rsidRPr="00215733">
        <w:rPr>
          <w:rFonts w:ascii="Times New Roman" w:hAnsi="Times New Roman" w:cs="Times New Roman"/>
          <w:sz w:val="24"/>
          <w:szCs w:val="24"/>
        </w:rPr>
        <w:t xml:space="preserve"> de redefinire strategică </w:t>
      </w:r>
      <w:proofErr w:type="spellStart"/>
      <w:r w:rsidRPr="0021573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15733">
        <w:rPr>
          <w:rFonts w:ascii="Times New Roman" w:hAnsi="Times New Roman" w:cs="Times New Roman"/>
          <w:sz w:val="24"/>
          <w:szCs w:val="24"/>
        </w:rPr>
        <w:t xml:space="preserve"> eficientizare a activității companiei.</w:t>
      </w:r>
    </w:p>
    <w:p w14:paraId="7EC0692D" w14:textId="77777777" w:rsidR="00FA464E" w:rsidRPr="00215733" w:rsidRDefault="00FA464E" w:rsidP="002157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8FD7DD" w14:textId="77777777" w:rsidR="00FA464E" w:rsidRDefault="00FA464E" w:rsidP="00FA464E"/>
    <w:p w14:paraId="4758FE25" w14:textId="77777777" w:rsidR="00FA464E" w:rsidRPr="00215733" w:rsidRDefault="00FA464E" w:rsidP="004E2EAA">
      <w:pPr>
        <w:jc w:val="both"/>
        <w:rPr>
          <w:rFonts w:ascii="Times New Roman" w:hAnsi="Times New Roman" w:cs="Times New Roman"/>
          <w:sz w:val="24"/>
          <w:szCs w:val="24"/>
        </w:rPr>
      </w:pPr>
      <w:r w:rsidRPr="00215733">
        <w:rPr>
          <w:rFonts w:ascii="Times New Roman" w:hAnsi="Times New Roman" w:cs="Times New Roman"/>
          <w:sz w:val="24"/>
          <w:szCs w:val="24"/>
        </w:rPr>
        <w:t xml:space="preserve">Indicatorii de performanță financiari și nefinanciari pentru perioada 2025-2029 au fost stabiliți conform prevederilor Hotărârii Guvernului nr. 639/2023 privind aprobarea normelor metodologice de aplicare a Ordonanței de Urgență a Guvernului nr. 109/2011 privind guvernanța corporativă a întreprinderilor publice, coroborate cu prevederile Ordinului </w:t>
      </w:r>
      <w:proofErr w:type="spellStart"/>
      <w:r w:rsidRPr="00215733">
        <w:rPr>
          <w:rFonts w:ascii="Times New Roman" w:hAnsi="Times New Roman" w:cs="Times New Roman"/>
          <w:sz w:val="24"/>
          <w:szCs w:val="24"/>
        </w:rPr>
        <w:t>Agenţiei</w:t>
      </w:r>
      <w:proofErr w:type="spellEnd"/>
      <w:r w:rsidRPr="00215733">
        <w:rPr>
          <w:rFonts w:ascii="Times New Roman" w:hAnsi="Times New Roman" w:cs="Times New Roman"/>
          <w:sz w:val="24"/>
          <w:szCs w:val="24"/>
        </w:rPr>
        <w:t xml:space="preserve"> pentru Monitorizarea </w:t>
      </w:r>
      <w:proofErr w:type="spellStart"/>
      <w:r w:rsidRPr="0021573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15733">
        <w:rPr>
          <w:rFonts w:ascii="Times New Roman" w:hAnsi="Times New Roman" w:cs="Times New Roman"/>
          <w:sz w:val="24"/>
          <w:szCs w:val="24"/>
        </w:rPr>
        <w:t xml:space="preserve"> Evaluarea </w:t>
      </w:r>
      <w:proofErr w:type="spellStart"/>
      <w:r w:rsidRPr="00215733">
        <w:rPr>
          <w:rFonts w:ascii="Times New Roman" w:hAnsi="Times New Roman" w:cs="Times New Roman"/>
          <w:sz w:val="24"/>
          <w:szCs w:val="24"/>
        </w:rPr>
        <w:t>Performanţelor</w:t>
      </w:r>
      <w:proofErr w:type="spellEnd"/>
      <w:r w:rsidRPr="00215733">
        <w:rPr>
          <w:rFonts w:ascii="Times New Roman" w:hAnsi="Times New Roman" w:cs="Times New Roman"/>
          <w:sz w:val="24"/>
          <w:szCs w:val="24"/>
        </w:rPr>
        <w:t xml:space="preserve"> Întreprinderilor Publice nr.651/24.12.2024 privind stabilirea nivelului minim al indicatorilor de </w:t>
      </w:r>
      <w:proofErr w:type="spellStart"/>
      <w:r w:rsidRPr="00215733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215733">
        <w:rPr>
          <w:rFonts w:ascii="Times New Roman" w:hAnsi="Times New Roman" w:cs="Times New Roman"/>
          <w:sz w:val="24"/>
          <w:szCs w:val="24"/>
        </w:rPr>
        <w:t xml:space="preserve"> la întreprinderile publice, publicat în Monitorul Oficial al României nr.187/04.03.2025, având în vedere relevanța acestora pentru activitatea societății.</w:t>
      </w:r>
    </w:p>
    <w:p w14:paraId="2C0FAC86" w14:textId="77777777" w:rsidR="00FA464E" w:rsidRDefault="00FA464E" w:rsidP="00FA464E"/>
    <w:p w14:paraId="583F3BC8" w14:textId="77777777" w:rsidR="00FA464E" w:rsidRDefault="00FA464E" w:rsidP="00FA464E"/>
    <w:p w14:paraId="511D01AC" w14:textId="77777777" w:rsidR="00FA464E" w:rsidRDefault="00FA464E" w:rsidP="00FA464E"/>
    <w:p w14:paraId="0C756A0D" w14:textId="77777777" w:rsidR="00FA464E" w:rsidRDefault="00FA464E" w:rsidP="00FA464E"/>
    <w:p w14:paraId="2B76E770" w14:textId="77777777" w:rsidR="00FA464E" w:rsidRDefault="00FA464E" w:rsidP="00FA464E"/>
    <w:p w14:paraId="1D500049" w14:textId="77777777" w:rsidR="00FA464E" w:rsidRDefault="00FA464E" w:rsidP="00FA464E"/>
    <w:p w14:paraId="0B889FC2" w14:textId="77777777" w:rsidR="00FA464E" w:rsidRDefault="00FA464E" w:rsidP="00FA464E"/>
    <w:p w14:paraId="37FC190E" w14:textId="77777777" w:rsidR="00FA464E" w:rsidRDefault="00FA464E" w:rsidP="00FA464E"/>
    <w:p w14:paraId="6347D140" w14:textId="77777777" w:rsidR="00FA464E" w:rsidRDefault="00FA464E" w:rsidP="00FA464E"/>
    <w:p w14:paraId="2F3D2390" w14:textId="77777777" w:rsidR="00FA464E" w:rsidRDefault="00FA464E" w:rsidP="00FA464E"/>
    <w:p w14:paraId="678CB430" w14:textId="77777777" w:rsidR="00FA464E" w:rsidRDefault="00FA464E" w:rsidP="00FA464E"/>
    <w:p w14:paraId="659E059E" w14:textId="77777777" w:rsidR="00FA464E" w:rsidRDefault="00FA464E" w:rsidP="00FA464E"/>
    <w:p w14:paraId="14BFC473" w14:textId="77777777" w:rsidR="00FA464E" w:rsidRDefault="00FA464E" w:rsidP="00FA464E"/>
    <w:p w14:paraId="04419D6C" w14:textId="77777777" w:rsidR="00FA464E" w:rsidRDefault="00FA464E" w:rsidP="00FA464E"/>
    <w:p w14:paraId="29DEB3F2" w14:textId="77777777" w:rsidR="00FA464E" w:rsidRDefault="00FA464E" w:rsidP="00FA464E"/>
    <w:p w14:paraId="1B28EA9E" w14:textId="77777777" w:rsidR="00FA464E" w:rsidRDefault="00FA464E" w:rsidP="00FA464E"/>
    <w:p w14:paraId="4704706B" w14:textId="77777777" w:rsidR="00FA464E" w:rsidRDefault="00FA464E" w:rsidP="00FA464E">
      <w:pPr>
        <w:sectPr w:rsidR="00FA464E">
          <w:type w:val="continuous"/>
          <w:pgSz w:w="11906" w:h="16838"/>
          <w:pgMar w:top="1728" w:right="864" w:bottom="2160" w:left="1728" w:header="576" w:footer="576" w:gutter="0"/>
          <w:cols w:space="720"/>
          <w:formProt w:val="0"/>
          <w:docGrid w:linePitch="360"/>
        </w:sectPr>
      </w:pPr>
    </w:p>
    <w:p w14:paraId="7F0D946F" w14:textId="77777777" w:rsidR="00FA464E" w:rsidRDefault="00FA464E" w:rsidP="00FA464E"/>
    <w:tbl>
      <w:tblPr>
        <w:tblW w:w="14021" w:type="dxa"/>
        <w:jc w:val="center"/>
        <w:tblLook w:val="04A0" w:firstRow="1" w:lastRow="0" w:firstColumn="1" w:lastColumn="0" w:noHBand="0" w:noVBand="1"/>
      </w:tblPr>
      <w:tblGrid>
        <w:gridCol w:w="5254"/>
        <w:gridCol w:w="785"/>
        <w:gridCol w:w="785"/>
        <w:gridCol w:w="785"/>
        <w:gridCol w:w="785"/>
        <w:gridCol w:w="999"/>
        <w:gridCol w:w="785"/>
        <w:gridCol w:w="785"/>
        <w:gridCol w:w="785"/>
        <w:gridCol w:w="785"/>
        <w:gridCol w:w="1488"/>
      </w:tblGrid>
      <w:tr w:rsidR="00FA464E" w:rsidRPr="001C7CD9" w14:paraId="0D1B9431" w14:textId="77777777" w:rsidTr="004E2EAA">
        <w:trPr>
          <w:trHeight w:val="300"/>
          <w:jc w:val="center"/>
        </w:trPr>
        <w:tc>
          <w:tcPr>
            <w:tcW w:w="140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F667C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szCs w:val="22"/>
                <w:lang w:val="en-GB" w:eastAsia="en-GB"/>
              </w:rPr>
              <w:t>LISTA DE INDICATORI FINANCIARI ȘI NEFINANCIARI PROPUȘI 2026 - 2029</w:t>
            </w:r>
          </w:p>
        </w:tc>
      </w:tr>
      <w:tr w:rsidR="00FA464E" w:rsidRPr="001C7CD9" w14:paraId="7F8A95D7" w14:textId="77777777" w:rsidTr="004E2EAA">
        <w:trPr>
          <w:trHeight w:val="300"/>
          <w:jc w:val="center"/>
        </w:trPr>
        <w:tc>
          <w:tcPr>
            <w:tcW w:w="140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5D7FF"/>
            <w:noWrap/>
            <w:vAlign w:val="center"/>
            <w:hideMark/>
          </w:tcPr>
          <w:p w14:paraId="7610DA10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szCs w:val="22"/>
                <w:lang w:val="en-GB" w:eastAsia="en-GB"/>
              </w:rPr>
              <w:t>ICP FINANCIARI - 65 %</w:t>
            </w:r>
          </w:p>
        </w:tc>
      </w:tr>
      <w:tr w:rsidR="00FA464E" w:rsidRPr="001C7CD9" w14:paraId="50E23A83" w14:textId="77777777" w:rsidTr="004E2EAA">
        <w:trPr>
          <w:trHeight w:val="510"/>
          <w:jc w:val="center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34708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INDICATORI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89D00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2026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BF175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2027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AC190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2028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083A8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2029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7B5C6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Pondere</w:t>
            </w:r>
            <w:proofErr w:type="spellEnd"/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 xml:space="preserve"> C.A.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53C93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2026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1D6D4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2027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B4D92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2028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BA99C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2029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6C221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Pondere</w:t>
            </w:r>
            <w:proofErr w:type="spellEnd"/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 xml:space="preserve"> DIRECTORI</w:t>
            </w:r>
          </w:p>
        </w:tc>
      </w:tr>
      <w:tr w:rsidR="00FA464E" w:rsidRPr="001C7CD9" w14:paraId="16AE6ED7" w14:textId="77777777" w:rsidTr="004E2EAA">
        <w:trPr>
          <w:trHeight w:val="300"/>
          <w:jc w:val="center"/>
        </w:trPr>
        <w:tc>
          <w:tcPr>
            <w:tcW w:w="140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B9B38" w14:textId="77777777" w:rsidR="00FA464E" w:rsidRPr="001C7CD9" w:rsidRDefault="00FA464E" w:rsidP="009163B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I. POLITICA DE INVESTIȚII</w:t>
            </w:r>
          </w:p>
        </w:tc>
      </w:tr>
      <w:tr w:rsidR="00FA464E" w:rsidRPr="001C7CD9" w14:paraId="10BA3CE7" w14:textId="77777777" w:rsidTr="004E2EAA">
        <w:trPr>
          <w:trHeight w:val="300"/>
          <w:jc w:val="center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EEA20" w14:textId="77777777" w:rsidR="00FA464E" w:rsidRPr="001C7CD9" w:rsidRDefault="00FA464E" w:rsidP="009163B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Rata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cheltuielilor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pentru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cercetare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și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dezvoltare</w:t>
            </w:r>
            <w:proofErr w:type="spellEnd"/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8940F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0,01%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4D365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0,01%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EC2A1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0,01%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D548E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0,01%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1C305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5%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3852F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0,01%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94B45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0,01%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95ED3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0,01%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78670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0,01%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D62F6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5%</w:t>
            </w:r>
          </w:p>
        </w:tc>
      </w:tr>
      <w:tr w:rsidR="00FA464E" w:rsidRPr="001C7CD9" w14:paraId="6913581D" w14:textId="77777777" w:rsidTr="004E2EAA">
        <w:trPr>
          <w:trHeight w:val="300"/>
          <w:jc w:val="center"/>
        </w:trPr>
        <w:tc>
          <w:tcPr>
            <w:tcW w:w="140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BF32F9" w14:textId="77777777" w:rsidR="00FA464E" w:rsidRPr="001C7CD9" w:rsidRDefault="00FA464E" w:rsidP="009163B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II. FINANȚARE</w:t>
            </w:r>
          </w:p>
        </w:tc>
      </w:tr>
      <w:tr w:rsidR="00FA464E" w:rsidRPr="001C7CD9" w14:paraId="74885DB6" w14:textId="77777777" w:rsidTr="004E2EAA">
        <w:trPr>
          <w:trHeight w:val="300"/>
          <w:jc w:val="center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2852B0" w14:textId="77777777" w:rsidR="00FA464E" w:rsidRPr="001C7CD9" w:rsidRDefault="00FA464E" w:rsidP="009163B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Rata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lichidității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curente</w:t>
            </w:r>
            <w:proofErr w:type="spellEnd"/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8F0F7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13B6D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19CA3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0376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8B56F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33%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54EEC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18748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F9CF0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47D79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E8671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</w:tr>
      <w:tr w:rsidR="00FA464E" w:rsidRPr="001C7CD9" w14:paraId="3FFB8191" w14:textId="77777777" w:rsidTr="004E2EAA">
        <w:trPr>
          <w:trHeight w:val="300"/>
          <w:jc w:val="center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8005F4" w14:textId="77777777" w:rsidR="00FA464E" w:rsidRPr="001C7CD9" w:rsidRDefault="00FA464E" w:rsidP="009163B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Lichiditatea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imediată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/ Test Acid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13EC8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229AB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542A4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A516D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29B80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457FA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0,80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E525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0,80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66F52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0,80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95D14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0,80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49C42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33%</w:t>
            </w:r>
          </w:p>
        </w:tc>
      </w:tr>
      <w:tr w:rsidR="00FA464E" w:rsidRPr="001C7CD9" w14:paraId="447A0E50" w14:textId="77777777" w:rsidTr="004E2EAA">
        <w:trPr>
          <w:trHeight w:val="300"/>
          <w:jc w:val="center"/>
        </w:trPr>
        <w:tc>
          <w:tcPr>
            <w:tcW w:w="140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A67F9A" w14:textId="77777777" w:rsidR="00FA464E" w:rsidRPr="001C7CD9" w:rsidRDefault="00FA464E" w:rsidP="009163B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III. OPERAȚIUNI</w:t>
            </w:r>
          </w:p>
        </w:tc>
      </w:tr>
      <w:tr w:rsidR="00FA464E" w:rsidRPr="001C7CD9" w14:paraId="1C129D8F" w14:textId="77777777" w:rsidTr="004E2EAA">
        <w:trPr>
          <w:trHeight w:val="300"/>
          <w:jc w:val="center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83E4F6" w14:textId="77777777" w:rsidR="00FA464E" w:rsidRPr="001C7CD9" w:rsidRDefault="00FA464E" w:rsidP="009163B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Rata de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rotație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a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creanțelor</w:t>
            </w:r>
            <w:proofErr w:type="spellEnd"/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3794C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1,81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140D5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1,81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11EB2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1,81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35B0D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1,80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8A0AA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10%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89AA4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139F5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91E34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8A58F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40B4E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</w:tr>
      <w:tr w:rsidR="00FA464E" w:rsidRPr="001C7CD9" w14:paraId="664E3F06" w14:textId="77777777" w:rsidTr="004E2EAA">
        <w:trPr>
          <w:trHeight w:val="300"/>
          <w:jc w:val="center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3331D9" w14:textId="77777777" w:rsidR="00FA464E" w:rsidRPr="001C7CD9" w:rsidRDefault="00FA464E" w:rsidP="009163B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Rata de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rotație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a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stocurilor</w:t>
            </w:r>
            <w:proofErr w:type="spellEnd"/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BFC77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148A3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C3BCD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F1638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427CD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7CBEC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54,41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6FE85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54,00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EE971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54,00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E6593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54,00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B83DB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10%</w:t>
            </w:r>
          </w:p>
        </w:tc>
      </w:tr>
      <w:tr w:rsidR="00FA464E" w:rsidRPr="001C7CD9" w14:paraId="16055FE2" w14:textId="77777777" w:rsidTr="004E2EAA">
        <w:trPr>
          <w:trHeight w:val="300"/>
          <w:jc w:val="center"/>
        </w:trPr>
        <w:tc>
          <w:tcPr>
            <w:tcW w:w="140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D4BA8B" w14:textId="77777777" w:rsidR="00FA464E" w:rsidRPr="001C7CD9" w:rsidRDefault="00FA464E" w:rsidP="009163B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IV. RENTABILITATE</w:t>
            </w:r>
          </w:p>
        </w:tc>
      </w:tr>
      <w:tr w:rsidR="00FA464E" w:rsidRPr="001C7CD9" w14:paraId="4F2F4E24" w14:textId="77777777" w:rsidTr="004E2EAA">
        <w:trPr>
          <w:trHeight w:val="300"/>
          <w:jc w:val="center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3C1E77" w14:textId="77777777" w:rsidR="00FA464E" w:rsidRPr="001C7CD9" w:rsidRDefault="00FA464E" w:rsidP="009163B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Marja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profitului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din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exploatare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9B25F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5,50%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C92A5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5,50%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29D41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5,50%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7B43C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5,50%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31AB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12%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05F17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CB379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DF2B0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41995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66C8D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</w:tr>
      <w:tr w:rsidR="00FA464E" w:rsidRPr="001C7CD9" w14:paraId="522CE73D" w14:textId="77777777" w:rsidTr="004E2EAA">
        <w:trPr>
          <w:trHeight w:val="300"/>
          <w:jc w:val="center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D58ABA" w14:textId="77777777" w:rsidR="00FA464E" w:rsidRPr="001C7CD9" w:rsidRDefault="00FA464E" w:rsidP="009163B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Marja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netă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a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profitului</w:t>
            </w:r>
            <w:proofErr w:type="spellEnd"/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7DEA1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4B741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720B1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DE53D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0452D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ABE77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4,60%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9C375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4,60%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C2C62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4,60%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F6D05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4,60%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5FBE2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12%</w:t>
            </w:r>
          </w:p>
        </w:tc>
      </w:tr>
      <w:tr w:rsidR="00FA464E" w:rsidRPr="001C7CD9" w14:paraId="3D7E74A9" w14:textId="77777777" w:rsidTr="004E2EAA">
        <w:trPr>
          <w:trHeight w:val="300"/>
          <w:jc w:val="center"/>
        </w:trPr>
        <w:tc>
          <w:tcPr>
            <w:tcW w:w="140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AFFCB5" w14:textId="77777777" w:rsidR="00FA464E" w:rsidRPr="001C7CD9" w:rsidRDefault="00FA464E" w:rsidP="009163B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V. POLITICA DE DIVIDENDE</w:t>
            </w:r>
          </w:p>
        </w:tc>
      </w:tr>
      <w:tr w:rsidR="00FA464E" w:rsidRPr="001C7CD9" w14:paraId="53A38310" w14:textId="77777777" w:rsidTr="004E2EAA">
        <w:trPr>
          <w:trHeight w:val="300"/>
          <w:jc w:val="center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4E471E" w14:textId="77777777" w:rsidR="00FA464E" w:rsidRPr="001C7CD9" w:rsidRDefault="00FA464E" w:rsidP="009163B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Rata de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plată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a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dividendelor</w:t>
            </w:r>
            <w:proofErr w:type="spellEnd"/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B2DED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10%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DC9BF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10%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16667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10%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31DE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10%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FF12E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5%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46241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10%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A2AB6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10%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54C73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10%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2CACC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10%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AA0B1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5%</w:t>
            </w:r>
          </w:p>
        </w:tc>
      </w:tr>
      <w:tr w:rsidR="00FA464E" w:rsidRPr="001C7CD9" w14:paraId="21E037B0" w14:textId="77777777" w:rsidTr="004E2EAA">
        <w:trPr>
          <w:trHeight w:val="300"/>
          <w:jc w:val="center"/>
        </w:trPr>
        <w:tc>
          <w:tcPr>
            <w:tcW w:w="8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E7D1B5" w14:textId="77777777" w:rsidR="00FA464E" w:rsidRPr="001C7CD9" w:rsidRDefault="00FA464E" w:rsidP="009163B5">
            <w:pPr>
              <w:jc w:val="right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TOTAL ICP FINANCIARI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4DEE0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65%</w:t>
            </w:r>
          </w:p>
        </w:tc>
        <w:tc>
          <w:tcPr>
            <w:tcW w:w="3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C71437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F377B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65%</w:t>
            </w:r>
          </w:p>
        </w:tc>
      </w:tr>
      <w:tr w:rsidR="00FA464E" w:rsidRPr="001C7CD9" w14:paraId="73BA9CA7" w14:textId="77777777" w:rsidTr="004E2EAA">
        <w:trPr>
          <w:trHeight w:val="300"/>
          <w:jc w:val="center"/>
        </w:trPr>
        <w:tc>
          <w:tcPr>
            <w:tcW w:w="140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65D7FF"/>
            <w:noWrap/>
            <w:vAlign w:val="center"/>
            <w:hideMark/>
          </w:tcPr>
          <w:p w14:paraId="31C528CA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szCs w:val="22"/>
                <w:lang w:val="en-GB" w:eastAsia="en-GB"/>
              </w:rPr>
              <w:t xml:space="preserve">ICP NEFINANCIARI - OPERAȚIONALI, </w:t>
            </w:r>
            <w:proofErr w:type="spellStart"/>
            <w:r w:rsidRPr="001C7CD9">
              <w:rPr>
                <w:rFonts w:ascii="Times New Roman" w:hAnsi="Times New Roman"/>
                <w:b/>
                <w:bCs/>
                <w:color w:val="000000"/>
                <w:szCs w:val="22"/>
                <w:lang w:val="en-GB" w:eastAsia="en-GB"/>
              </w:rPr>
              <w:t>specifici</w:t>
            </w:r>
            <w:proofErr w:type="spellEnd"/>
            <w:r w:rsidRPr="001C7CD9">
              <w:rPr>
                <w:rFonts w:ascii="Times New Roman" w:hAnsi="Times New Roman"/>
                <w:b/>
                <w:bCs/>
                <w:color w:val="000000"/>
                <w:szCs w:val="22"/>
                <w:lang w:val="en-GB" w:eastAsia="en-GB"/>
              </w:rPr>
              <w:t xml:space="preserve"> </w:t>
            </w:r>
            <w:proofErr w:type="spellStart"/>
            <w:r w:rsidRPr="001C7CD9">
              <w:rPr>
                <w:rFonts w:ascii="Times New Roman" w:hAnsi="Times New Roman"/>
                <w:b/>
                <w:bCs/>
                <w:color w:val="000000"/>
                <w:szCs w:val="22"/>
                <w:lang w:val="en-GB" w:eastAsia="en-GB"/>
              </w:rPr>
              <w:t>întreprinderii</w:t>
            </w:r>
            <w:proofErr w:type="spellEnd"/>
            <w:r w:rsidRPr="001C7CD9">
              <w:rPr>
                <w:rFonts w:ascii="Times New Roman" w:hAnsi="Times New Roman"/>
                <w:b/>
                <w:bCs/>
                <w:color w:val="000000"/>
                <w:szCs w:val="22"/>
                <w:lang w:val="en-GB" w:eastAsia="en-GB"/>
              </w:rPr>
              <w:t xml:space="preserve"> </w:t>
            </w:r>
            <w:proofErr w:type="spellStart"/>
            <w:r w:rsidRPr="001C7CD9">
              <w:rPr>
                <w:rFonts w:ascii="Times New Roman" w:hAnsi="Times New Roman"/>
                <w:b/>
                <w:bCs/>
                <w:color w:val="000000"/>
                <w:szCs w:val="22"/>
                <w:lang w:val="en-GB" w:eastAsia="en-GB"/>
              </w:rPr>
              <w:t>publice</w:t>
            </w:r>
            <w:proofErr w:type="spellEnd"/>
            <w:r w:rsidRPr="001C7CD9">
              <w:rPr>
                <w:rFonts w:ascii="Times New Roman" w:hAnsi="Times New Roman"/>
                <w:b/>
                <w:bCs/>
                <w:color w:val="000000"/>
                <w:szCs w:val="22"/>
                <w:lang w:val="en-GB" w:eastAsia="en-GB"/>
              </w:rPr>
              <w:t xml:space="preserve"> - 35 %</w:t>
            </w:r>
          </w:p>
        </w:tc>
      </w:tr>
      <w:tr w:rsidR="00FA464E" w:rsidRPr="001C7CD9" w14:paraId="24959B1F" w14:textId="77777777" w:rsidTr="004E2EAA">
        <w:trPr>
          <w:trHeight w:val="300"/>
          <w:jc w:val="center"/>
        </w:trPr>
        <w:tc>
          <w:tcPr>
            <w:tcW w:w="140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18B99D" w14:textId="77777777" w:rsidR="00FA464E" w:rsidRPr="001C7CD9" w:rsidRDefault="00FA464E" w:rsidP="009163B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I. INDICATORI DE MEDIU</w:t>
            </w:r>
          </w:p>
        </w:tc>
      </w:tr>
      <w:tr w:rsidR="00FA464E" w:rsidRPr="001C7CD9" w14:paraId="40FF2B35" w14:textId="77777777" w:rsidTr="004E2EAA">
        <w:trPr>
          <w:trHeight w:val="300"/>
          <w:jc w:val="center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6CBAFF" w14:textId="77777777" w:rsidR="00FA464E" w:rsidRPr="001C7CD9" w:rsidRDefault="00FA464E" w:rsidP="009163B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Consum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specific de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energie</w:t>
            </w:r>
            <w:proofErr w:type="spellEnd"/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E8E18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0,95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E172B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0,93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AE67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0,91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E80D5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0,90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135EF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5%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E166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9DC27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F6C54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BBA25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0D8EF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</w:tr>
      <w:tr w:rsidR="00FA464E" w:rsidRPr="001C7CD9" w14:paraId="254B1892" w14:textId="77777777" w:rsidTr="004E2EAA">
        <w:trPr>
          <w:trHeight w:val="300"/>
          <w:jc w:val="center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2956B0" w14:textId="77777777" w:rsidR="00FA464E" w:rsidRPr="001C7CD9" w:rsidRDefault="00FA464E" w:rsidP="009163B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Apa care nu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aduce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venituri</w:t>
            </w:r>
            <w:proofErr w:type="spellEnd"/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F6DE4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77008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1E98D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9AFCC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9FC54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1E67A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38,7%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3A67F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38%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71740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37,5%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3C62C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37%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64A3F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5%</w:t>
            </w:r>
          </w:p>
        </w:tc>
      </w:tr>
      <w:tr w:rsidR="00FA464E" w:rsidRPr="001C7CD9" w14:paraId="3EA8B853" w14:textId="77777777" w:rsidTr="004E2EAA">
        <w:trPr>
          <w:trHeight w:val="300"/>
          <w:jc w:val="center"/>
        </w:trPr>
        <w:tc>
          <w:tcPr>
            <w:tcW w:w="140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FA7008" w14:textId="77777777" w:rsidR="00FA464E" w:rsidRPr="001C7CD9" w:rsidRDefault="00FA464E" w:rsidP="009163B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II. INDICATORI REFERITORI LA CLIENȚI</w:t>
            </w:r>
          </w:p>
        </w:tc>
      </w:tr>
      <w:tr w:rsidR="00FA464E" w:rsidRPr="001C7CD9" w14:paraId="48AE267C" w14:textId="77777777" w:rsidTr="004E2EAA">
        <w:trPr>
          <w:trHeight w:val="300"/>
          <w:jc w:val="center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B424B0" w14:textId="77777777" w:rsidR="00FA464E" w:rsidRPr="001C7CD9" w:rsidRDefault="00FA464E" w:rsidP="009163B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Rata de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retenție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a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clienților</w:t>
            </w:r>
            <w:proofErr w:type="spellEnd"/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05A4A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77%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4A75F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77%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59CDD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77%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F8A59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77%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B5DC9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5%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9BF9D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77%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8AA79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77%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0C5E3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77%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47ED0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77%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1DA3C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5%</w:t>
            </w:r>
          </w:p>
        </w:tc>
      </w:tr>
      <w:tr w:rsidR="00FA464E" w:rsidRPr="001C7CD9" w14:paraId="1B19B4C3" w14:textId="77777777" w:rsidTr="004E2EAA">
        <w:trPr>
          <w:trHeight w:val="300"/>
          <w:jc w:val="center"/>
        </w:trPr>
        <w:tc>
          <w:tcPr>
            <w:tcW w:w="140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073218" w14:textId="77777777" w:rsidR="00FA464E" w:rsidRPr="001C7CD9" w:rsidRDefault="00FA464E" w:rsidP="009163B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III. INDICATORI REFERITORI LA ANGAJAȚI</w:t>
            </w:r>
          </w:p>
        </w:tc>
      </w:tr>
      <w:tr w:rsidR="00FA464E" w:rsidRPr="001C7CD9" w14:paraId="05683661" w14:textId="77777777" w:rsidTr="004E2EAA">
        <w:trPr>
          <w:trHeight w:val="300"/>
          <w:jc w:val="center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3861D9" w14:textId="77777777" w:rsidR="00FA464E" w:rsidRPr="001C7CD9" w:rsidRDefault="00FA464E" w:rsidP="009163B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lastRenderedPageBreak/>
              <w:t>Numărul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de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instruiri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în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materie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de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siguranță</w:t>
            </w:r>
            <w:proofErr w:type="spellEnd"/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EA6D6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333E3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A64A2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3542C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0F41A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5%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1544C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BD30F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CAC0E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18B78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07A7F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</w:tr>
      <w:tr w:rsidR="00FA464E" w:rsidRPr="001C7CD9" w14:paraId="011D36C4" w14:textId="77777777" w:rsidTr="004E2EAA">
        <w:trPr>
          <w:trHeight w:val="300"/>
          <w:jc w:val="center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FACB5B" w14:textId="77777777" w:rsidR="00FA464E" w:rsidRPr="001C7CD9" w:rsidRDefault="00FA464E" w:rsidP="009163B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Profitabilitatea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angajatului</w:t>
            </w:r>
            <w:proofErr w:type="spellEnd"/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82AA9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995F8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B3F9C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40875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54099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C3474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51E2F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3B4F6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20A92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C6EA2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5%</w:t>
            </w:r>
          </w:p>
        </w:tc>
      </w:tr>
      <w:tr w:rsidR="00FA464E" w:rsidRPr="001C7CD9" w14:paraId="7034140D" w14:textId="77777777" w:rsidTr="004E2EAA">
        <w:trPr>
          <w:trHeight w:val="300"/>
          <w:jc w:val="center"/>
        </w:trPr>
        <w:tc>
          <w:tcPr>
            <w:tcW w:w="140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CA9E9F" w14:textId="77777777" w:rsidR="00FA464E" w:rsidRPr="001C7CD9" w:rsidRDefault="00FA464E" w:rsidP="009163B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 xml:space="preserve">IV. INDICATORI LEGAȚI DE INOVARE - </w:t>
            </w:r>
            <w:proofErr w:type="spellStart"/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Inaplicabil</w:t>
            </w:r>
            <w:proofErr w:type="spellEnd"/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companiilor</w:t>
            </w:r>
            <w:proofErr w:type="spellEnd"/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 xml:space="preserve"> de </w:t>
            </w:r>
            <w:proofErr w:type="spellStart"/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apă</w:t>
            </w:r>
            <w:proofErr w:type="spellEnd"/>
          </w:p>
        </w:tc>
      </w:tr>
      <w:tr w:rsidR="00FA464E" w:rsidRPr="001C7CD9" w14:paraId="1A74EA6C" w14:textId="77777777" w:rsidTr="004E2EAA">
        <w:trPr>
          <w:trHeight w:val="300"/>
          <w:jc w:val="center"/>
        </w:trPr>
        <w:tc>
          <w:tcPr>
            <w:tcW w:w="140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F2174F" w14:textId="77777777" w:rsidR="00FA464E" w:rsidRPr="001C7CD9" w:rsidRDefault="00FA464E" w:rsidP="009163B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V. INDICATORI LEGAȚI DE GUVERNANȚA CORPORATIVĂ</w:t>
            </w:r>
          </w:p>
        </w:tc>
      </w:tr>
      <w:tr w:rsidR="00FA464E" w:rsidRPr="001C7CD9" w14:paraId="140001FF" w14:textId="77777777" w:rsidTr="004E2EAA">
        <w:trPr>
          <w:trHeight w:val="300"/>
          <w:jc w:val="center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51F7F8" w14:textId="77777777" w:rsidR="00FA464E" w:rsidRPr="001C7CD9" w:rsidRDefault="00FA464E" w:rsidP="009163B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Numărul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de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reuniuni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ale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consiliului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de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administrație</w:t>
            </w:r>
            <w:proofErr w:type="spellEnd"/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2AA8D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5CBAD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3676B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336DC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C583C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10%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1C61E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A6251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A62D1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DB7E8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4F9CC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</w:tr>
      <w:tr w:rsidR="00FA464E" w:rsidRPr="001C7CD9" w14:paraId="28883C50" w14:textId="77777777" w:rsidTr="004E2EAA">
        <w:trPr>
          <w:trHeight w:val="300"/>
          <w:jc w:val="center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F5942EA" w14:textId="77777777" w:rsidR="00FA464E" w:rsidRPr="001C7CD9" w:rsidRDefault="00FA464E" w:rsidP="009163B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Stabilirea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politicilor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de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gestionare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a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riscurilor</w:t>
            </w:r>
            <w:proofErr w:type="spellEnd"/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8FC72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9A1C5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FBBE3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7CB95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9DDFB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5D1A2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DA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7F99D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DA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FB3A1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DA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B1F27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DA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6D1B7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10%</w:t>
            </w:r>
          </w:p>
        </w:tc>
      </w:tr>
      <w:tr w:rsidR="00FA464E" w:rsidRPr="001C7CD9" w14:paraId="4BD80523" w14:textId="77777777" w:rsidTr="004E2EAA">
        <w:trPr>
          <w:trHeight w:val="300"/>
          <w:jc w:val="center"/>
        </w:trPr>
        <w:tc>
          <w:tcPr>
            <w:tcW w:w="140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7E92F2" w14:textId="77777777" w:rsidR="00FA464E" w:rsidRPr="001C7CD9" w:rsidRDefault="00FA464E" w:rsidP="009163B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VI. CREAREA DE LOCURI DE MUNCĂ</w:t>
            </w:r>
          </w:p>
        </w:tc>
      </w:tr>
      <w:tr w:rsidR="00FA464E" w:rsidRPr="001C7CD9" w14:paraId="4FA536C4" w14:textId="77777777" w:rsidTr="004E2EAA">
        <w:trPr>
          <w:trHeight w:val="300"/>
          <w:jc w:val="center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49E489" w14:textId="77777777" w:rsidR="00FA464E" w:rsidRPr="001C7CD9" w:rsidRDefault="00FA464E" w:rsidP="009163B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Numărul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de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angajați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cu handicap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126EC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F0CB2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6BDC9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BBFE8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DF2BD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5%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5ECC4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8E635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45246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52B28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594AA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</w:tr>
      <w:tr w:rsidR="00FA464E" w:rsidRPr="001C7CD9" w14:paraId="1DDDF65B" w14:textId="77777777" w:rsidTr="004E2EAA">
        <w:trPr>
          <w:trHeight w:val="300"/>
          <w:jc w:val="center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32E488" w14:textId="77777777" w:rsidR="00FA464E" w:rsidRPr="001C7CD9" w:rsidRDefault="00FA464E" w:rsidP="009163B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Numărul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echivalenți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normă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întreagă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de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angajați</w:t>
            </w:r>
            <w:proofErr w:type="spellEnd"/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5FB65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9F7D4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56B4F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2BA18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A296D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3F3FF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410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4365B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410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62E28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410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579FD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410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5C75D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5%</w:t>
            </w:r>
          </w:p>
        </w:tc>
      </w:tr>
      <w:tr w:rsidR="00FA464E" w:rsidRPr="001C7CD9" w14:paraId="3AADC2AC" w14:textId="77777777" w:rsidTr="004E2EAA">
        <w:trPr>
          <w:trHeight w:val="300"/>
          <w:jc w:val="center"/>
        </w:trPr>
        <w:tc>
          <w:tcPr>
            <w:tcW w:w="140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40C40B" w14:textId="77777777" w:rsidR="00FA464E" w:rsidRPr="001C7CD9" w:rsidRDefault="00FA464E" w:rsidP="009163B5">
            <w:pP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VII. EGALITATEA DE GEN</w:t>
            </w:r>
          </w:p>
        </w:tc>
      </w:tr>
      <w:tr w:rsidR="00FA464E" w:rsidRPr="001C7CD9" w14:paraId="0CAC7CDE" w14:textId="77777777" w:rsidTr="004E2EAA">
        <w:trPr>
          <w:trHeight w:val="540"/>
          <w:jc w:val="center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1210CF" w14:textId="77777777" w:rsidR="00FA464E" w:rsidRPr="001C7CD9" w:rsidRDefault="00FA464E" w:rsidP="009163B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Diferența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de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remunerare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între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angajații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de sex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feminin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și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cei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de sex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masculin</w:t>
            </w:r>
            <w:proofErr w:type="spellEnd"/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BA440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0%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8F6ED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0%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5CD79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0%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859AC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0%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4F699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5%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52C16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94666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E7B03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218A1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7999B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</w:tr>
      <w:tr w:rsidR="00FA464E" w:rsidRPr="001C7CD9" w14:paraId="30D6B333" w14:textId="77777777" w:rsidTr="004E2EAA">
        <w:trPr>
          <w:trHeight w:val="300"/>
          <w:jc w:val="center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3F14E8" w14:textId="77777777" w:rsidR="00FA464E" w:rsidRPr="001C7CD9" w:rsidRDefault="00FA464E" w:rsidP="009163B5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Rata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cadrelor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superioare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de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conducere</w:t>
            </w:r>
            <w:proofErr w:type="spellEnd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 xml:space="preserve"> de sex </w:t>
            </w:r>
            <w:proofErr w:type="spellStart"/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feminin</w:t>
            </w:r>
            <w:proofErr w:type="spellEnd"/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1F455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71183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77DA4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BFF7A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4D1C0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F71D8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30%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F1CB3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30%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CBF77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30%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A1A2A" w14:textId="77777777" w:rsidR="00FA464E" w:rsidRPr="001C7CD9" w:rsidRDefault="00FA464E" w:rsidP="009163B5">
            <w:pPr>
              <w:jc w:val="center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30%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A803D" w14:textId="77777777" w:rsidR="00FA464E" w:rsidRPr="001C7CD9" w:rsidRDefault="00FA464E" w:rsidP="009163B5">
            <w:pPr>
              <w:jc w:val="right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1C7CD9">
              <w:rPr>
                <w:rFonts w:ascii="Times New Roman" w:hAnsi="Times New Roman"/>
                <w:color w:val="000000"/>
                <w:lang w:val="en-GB" w:eastAsia="en-GB"/>
              </w:rPr>
              <w:t>5%</w:t>
            </w:r>
          </w:p>
        </w:tc>
      </w:tr>
      <w:tr w:rsidR="00FA464E" w:rsidRPr="001C7CD9" w14:paraId="0EB501F3" w14:textId="77777777" w:rsidTr="004E2EAA">
        <w:trPr>
          <w:trHeight w:val="300"/>
          <w:jc w:val="center"/>
        </w:trPr>
        <w:tc>
          <w:tcPr>
            <w:tcW w:w="8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57BED" w14:textId="77777777" w:rsidR="00FA464E" w:rsidRPr="001C7CD9" w:rsidRDefault="00FA464E" w:rsidP="009163B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2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szCs w:val="22"/>
                <w:lang w:val="en-GB" w:eastAsia="en-GB"/>
              </w:rPr>
              <w:t>TOTAL ICP NEFINANCIARI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0091D" w14:textId="77777777" w:rsidR="00FA464E" w:rsidRPr="001C7CD9" w:rsidRDefault="00FA464E" w:rsidP="009163B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2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szCs w:val="22"/>
                <w:lang w:val="en-GB" w:eastAsia="en-GB"/>
              </w:rPr>
              <w:t>35%</w:t>
            </w:r>
          </w:p>
        </w:tc>
        <w:tc>
          <w:tcPr>
            <w:tcW w:w="3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A8B74" w14:textId="77777777" w:rsidR="00FA464E" w:rsidRPr="001C7CD9" w:rsidRDefault="00FA464E" w:rsidP="009163B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2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szCs w:val="22"/>
                <w:lang w:val="en-GB" w:eastAsia="en-GB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4CCE3" w14:textId="77777777" w:rsidR="00FA464E" w:rsidRPr="001C7CD9" w:rsidRDefault="00FA464E" w:rsidP="009163B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2"/>
                <w:lang w:val="en-GB" w:eastAsia="en-GB"/>
              </w:rPr>
            </w:pPr>
            <w:r w:rsidRPr="001C7CD9">
              <w:rPr>
                <w:rFonts w:ascii="Times New Roman" w:hAnsi="Times New Roman"/>
                <w:b/>
                <w:bCs/>
                <w:color w:val="000000"/>
                <w:szCs w:val="22"/>
                <w:lang w:val="en-GB" w:eastAsia="en-GB"/>
              </w:rPr>
              <w:t>35%</w:t>
            </w:r>
          </w:p>
        </w:tc>
      </w:tr>
    </w:tbl>
    <w:p w14:paraId="14376FB7" w14:textId="77777777" w:rsidR="004E2EAA" w:rsidRPr="00EF39C9" w:rsidRDefault="004E2EAA" w:rsidP="004E2EAA">
      <w:pPr>
        <w:spacing w:after="60" w:line="23" w:lineRule="atLeast"/>
        <w:ind w:right="69"/>
        <w:rPr>
          <w:rFonts w:asciiTheme="minorHAnsi" w:hAnsiTheme="minorHAnsi" w:cstheme="minorHAnsi"/>
          <w:b/>
          <w:bCs/>
          <w:sz w:val="24"/>
          <w:szCs w:val="24"/>
        </w:rPr>
      </w:pPr>
      <w:r w:rsidRPr="00EF39C9">
        <w:rPr>
          <w:rFonts w:asciiTheme="minorHAnsi" w:hAnsiTheme="minorHAnsi" w:cstheme="minorHAnsi"/>
          <w:b/>
          <w:bCs/>
          <w:sz w:val="24"/>
          <w:szCs w:val="24"/>
        </w:rPr>
        <w:t>FORMULELE DE CALCUL</w:t>
      </w:r>
      <w:r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2DC581F1" w14:textId="77777777" w:rsidR="004E2EAA" w:rsidRPr="00EF39C9" w:rsidRDefault="004E2EAA" w:rsidP="004E2EAA">
      <w:pPr>
        <w:numPr>
          <w:ilvl w:val="0"/>
          <w:numId w:val="3"/>
        </w:num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  <w:r w:rsidRPr="00EF39C9">
        <w:rPr>
          <w:rFonts w:cs="Calibri"/>
          <w:sz w:val="24"/>
          <w:szCs w:val="24"/>
        </w:rPr>
        <w:t xml:space="preserve">Categorie : </w:t>
      </w:r>
      <w:r w:rsidRPr="00EF39C9">
        <w:rPr>
          <w:rFonts w:cs="Calibri"/>
          <w:b/>
          <w:bCs/>
          <w:sz w:val="24"/>
          <w:szCs w:val="24"/>
        </w:rPr>
        <w:t>Politica de investiții</w:t>
      </w:r>
    </w:p>
    <w:p w14:paraId="0D16D8D0" w14:textId="77777777" w:rsidR="004E2EAA" w:rsidRPr="00EF39C9" w:rsidRDefault="004E2EAA" w:rsidP="004E2EAA">
      <w:pPr>
        <w:tabs>
          <w:tab w:val="left" w:pos="270"/>
        </w:tabs>
        <w:spacing w:before="20" w:after="20" w:line="242" w:lineRule="auto"/>
        <w:ind w:left="720"/>
        <w:rPr>
          <w:rFonts w:cs="Calibri"/>
          <w:sz w:val="24"/>
          <w:szCs w:val="24"/>
        </w:rPr>
      </w:pPr>
      <w:r w:rsidRPr="00EF39C9">
        <w:rPr>
          <w:rFonts w:cs="Calibri"/>
          <w:sz w:val="24"/>
          <w:szCs w:val="24"/>
        </w:rPr>
        <w:t>Indicator :</w:t>
      </w:r>
      <w:bookmarkStart w:id="0" w:name="_Hlk224212038"/>
      <w:r w:rsidRPr="00EF39C9">
        <w:rPr>
          <w:rFonts w:cs="Calibri"/>
          <w:sz w:val="24"/>
          <w:szCs w:val="24"/>
        </w:rPr>
        <w:t xml:space="preserve"> </w:t>
      </w:r>
      <w:r w:rsidRPr="00EF39C9">
        <w:rPr>
          <w:rFonts w:cs="Calibri"/>
          <w:b/>
          <w:bCs/>
          <w:sz w:val="24"/>
          <w:szCs w:val="24"/>
        </w:rPr>
        <w:t xml:space="preserve">Rata cheltuielilor pentru cercetare și dezvoltare (%) </w:t>
      </w:r>
      <w:bookmarkEnd w:id="0"/>
      <w:r w:rsidRPr="00EF39C9">
        <w:rPr>
          <w:rFonts w:cs="Calibri"/>
          <w:sz w:val="24"/>
          <w:szCs w:val="24"/>
        </w:rPr>
        <w:t>calculat considerând următoarele elemente:</w:t>
      </w:r>
    </w:p>
    <w:p w14:paraId="40886A5F" w14:textId="77777777" w:rsidR="004E2EAA" w:rsidRPr="00EF39C9" w:rsidRDefault="004E2EAA" w:rsidP="004E2EAA">
      <w:pPr>
        <w:numPr>
          <w:ilvl w:val="0"/>
          <w:numId w:val="2"/>
        </w:num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  <w:r w:rsidRPr="00EF39C9">
        <w:rPr>
          <w:rFonts w:cs="Calibri"/>
          <w:sz w:val="24"/>
          <w:szCs w:val="24"/>
        </w:rPr>
        <w:t>Cheltuieli pentru cercetare și dezvoltare (A)</w:t>
      </w:r>
    </w:p>
    <w:p w14:paraId="4C658AF0" w14:textId="77777777" w:rsidR="004E2EAA" w:rsidRPr="00EF39C9" w:rsidRDefault="004E2EAA" w:rsidP="004E2EAA">
      <w:pPr>
        <w:numPr>
          <w:ilvl w:val="0"/>
          <w:numId w:val="2"/>
        </w:num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  <w:r w:rsidRPr="00EF39C9">
        <w:rPr>
          <w:rFonts w:cs="Calibri"/>
          <w:sz w:val="24"/>
          <w:szCs w:val="24"/>
        </w:rPr>
        <w:t>Total active (B)</w:t>
      </w:r>
    </w:p>
    <w:p w14:paraId="6E8FFD84" w14:textId="77777777" w:rsidR="004E2EAA" w:rsidRDefault="004E2EAA" w:rsidP="004E2EAA">
      <w:pPr>
        <w:tabs>
          <w:tab w:val="left" w:pos="270"/>
        </w:tabs>
        <w:spacing w:before="20" w:after="20" w:line="242" w:lineRule="auto"/>
        <w:rPr>
          <w:rFonts w:cs="Calibri"/>
          <w:b/>
          <w:sz w:val="24"/>
          <w:szCs w:val="24"/>
        </w:rPr>
      </w:pPr>
      <w:r w:rsidRPr="00EF39C9">
        <w:rPr>
          <w:rFonts w:cs="Calibri"/>
          <w:sz w:val="24"/>
          <w:szCs w:val="24"/>
        </w:rPr>
        <w:t xml:space="preserve">Formula de calcul este : </w:t>
      </w:r>
      <w:r w:rsidRPr="00EF39C9">
        <w:rPr>
          <w:rFonts w:cs="Calibri"/>
          <w:b/>
          <w:bCs/>
          <w:sz w:val="24"/>
          <w:szCs w:val="24"/>
        </w:rPr>
        <w:t xml:space="preserve">Rata cheltuielilor pentru cercetare și dezvoltare </w:t>
      </w:r>
      <w:r w:rsidRPr="00EF39C9">
        <w:rPr>
          <w:rFonts w:cs="Calibri"/>
          <w:b/>
          <w:sz w:val="24"/>
          <w:szCs w:val="24"/>
        </w:rPr>
        <w:t>= (A /</w:t>
      </w:r>
      <w:r w:rsidRPr="00EF39C9">
        <w:rPr>
          <w:rFonts w:cs="Calibri"/>
          <w:sz w:val="24"/>
          <w:szCs w:val="24"/>
        </w:rPr>
        <w:t xml:space="preserve"> </w:t>
      </w:r>
      <w:r w:rsidRPr="00EF39C9">
        <w:rPr>
          <w:rFonts w:cs="Calibri"/>
          <w:b/>
          <w:sz w:val="24"/>
          <w:szCs w:val="24"/>
        </w:rPr>
        <w:t>B)x100</w:t>
      </w:r>
    </w:p>
    <w:p w14:paraId="24FD931C" w14:textId="77777777" w:rsidR="004E2EAA" w:rsidRPr="00EF39C9" w:rsidRDefault="004E2EAA" w:rsidP="004E2EAA">
      <w:p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</w:p>
    <w:p w14:paraId="2F017137" w14:textId="77777777" w:rsidR="004E2EAA" w:rsidRPr="00EF39C9" w:rsidRDefault="004E2EAA" w:rsidP="004E2EAA">
      <w:pPr>
        <w:numPr>
          <w:ilvl w:val="0"/>
          <w:numId w:val="3"/>
        </w:num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  <w:r w:rsidRPr="00EF39C9">
        <w:rPr>
          <w:rFonts w:cs="Calibri"/>
          <w:sz w:val="24"/>
          <w:szCs w:val="24"/>
        </w:rPr>
        <w:t xml:space="preserve">Categorie : </w:t>
      </w:r>
      <w:r w:rsidRPr="00EF39C9">
        <w:rPr>
          <w:rFonts w:cs="Calibri"/>
          <w:b/>
          <w:bCs/>
          <w:sz w:val="24"/>
          <w:szCs w:val="24"/>
        </w:rPr>
        <w:t>Finanțarea</w:t>
      </w:r>
    </w:p>
    <w:p w14:paraId="65610EDD" w14:textId="77777777" w:rsidR="004E2EAA" w:rsidRPr="00EF39C9" w:rsidRDefault="004E2EAA" w:rsidP="004E2EAA">
      <w:pPr>
        <w:tabs>
          <w:tab w:val="left" w:pos="270"/>
        </w:tabs>
        <w:spacing w:before="20" w:after="20" w:line="242" w:lineRule="auto"/>
        <w:ind w:left="720"/>
        <w:rPr>
          <w:rFonts w:cs="Calibri"/>
          <w:sz w:val="24"/>
          <w:szCs w:val="24"/>
        </w:rPr>
      </w:pPr>
      <w:r w:rsidRPr="00EF39C9">
        <w:rPr>
          <w:rFonts w:cs="Calibri"/>
          <w:sz w:val="24"/>
          <w:szCs w:val="24"/>
        </w:rPr>
        <w:t xml:space="preserve">Indicator  : </w:t>
      </w:r>
      <w:r w:rsidRPr="00EF39C9">
        <w:rPr>
          <w:rFonts w:cs="Calibri"/>
          <w:b/>
          <w:bCs/>
          <w:sz w:val="24"/>
          <w:szCs w:val="24"/>
        </w:rPr>
        <w:t>Rata lichidității curente calculat</w:t>
      </w:r>
      <w:r w:rsidRPr="00EF39C9">
        <w:rPr>
          <w:rFonts w:cs="Calibri"/>
          <w:sz w:val="24"/>
          <w:szCs w:val="24"/>
        </w:rPr>
        <w:t xml:space="preserve"> considerând următoarele elemente:</w:t>
      </w:r>
    </w:p>
    <w:p w14:paraId="578423DA" w14:textId="77777777" w:rsidR="004E2EAA" w:rsidRPr="00EF39C9" w:rsidRDefault="004E2EAA" w:rsidP="004E2EAA">
      <w:pPr>
        <w:numPr>
          <w:ilvl w:val="0"/>
          <w:numId w:val="2"/>
        </w:num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  <w:r w:rsidRPr="00EF39C9">
        <w:rPr>
          <w:rFonts w:cs="Calibri"/>
          <w:sz w:val="24"/>
          <w:szCs w:val="24"/>
        </w:rPr>
        <w:t>Active curente (circulante)(A)</w:t>
      </w:r>
    </w:p>
    <w:p w14:paraId="03604DCC" w14:textId="77777777" w:rsidR="004E2EAA" w:rsidRPr="00EF39C9" w:rsidRDefault="004E2EAA" w:rsidP="004E2EAA">
      <w:pPr>
        <w:numPr>
          <w:ilvl w:val="0"/>
          <w:numId w:val="2"/>
        </w:num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  <w:r w:rsidRPr="00EF39C9">
        <w:rPr>
          <w:rFonts w:cs="Calibri"/>
          <w:sz w:val="24"/>
          <w:szCs w:val="24"/>
        </w:rPr>
        <w:t>Datorii curente (B)</w:t>
      </w:r>
    </w:p>
    <w:p w14:paraId="2095384B" w14:textId="77777777" w:rsidR="004E2EAA" w:rsidRDefault="004E2EAA" w:rsidP="004E2EAA">
      <w:pPr>
        <w:tabs>
          <w:tab w:val="left" w:pos="270"/>
        </w:tabs>
        <w:spacing w:before="20" w:after="20" w:line="242" w:lineRule="auto"/>
        <w:rPr>
          <w:rFonts w:cs="Calibri"/>
          <w:b/>
          <w:sz w:val="24"/>
          <w:szCs w:val="24"/>
        </w:rPr>
      </w:pPr>
      <w:r w:rsidRPr="00EF39C9">
        <w:rPr>
          <w:rFonts w:cs="Calibri"/>
          <w:sz w:val="24"/>
          <w:szCs w:val="24"/>
        </w:rPr>
        <w:t xml:space="preserve">Formula de calcul este următoarea:  </w:t>
      </w:r>
      <w:r w:rsidRPr="00EF39C9">
        <w:rPr>
          <w:rFonts w:cs="Calibri"/>
          <w:b/>
          <w:bCs/>
          <w:sz w:val="24"/>
          <w:szCs w:val="24"/>
        </w:rPr>
        <w:t xml:space="preserve">Rata lichidității curente </w:t>
      </w:r>
      <w:r w:rsidRPr="00EF39C9">
        <w:rPr>
          <w:rFonts w:cs="Calibri"/>
          <w:b/>
          <w:sz w:val="24"/>
          <w:szCs w:val="24"/>
        </w:rPr>
        <w:t xml:space="preserve"> = A/B</w:t>
      </w:r>
    </w:p>
    <w:p w14:paraId="179D5D08" w14:textId="77777777" w:rsidR="004E2EAA" w:rsidRDefault="004E2EAA" w:rsidP="004E2EAA">
      <w:pPr>
        <w:tabs>
          <w:tab w:val="left" w:pos="270"/>
        </w:tabs>
        <w:spacing w:before="20" w:after="20" w:line="242" w:lineRule="auto"/>
        <w:rPr>
          <w:rFonts w:cs="Calibri"/>
          <w:b/>
          <w:sz w:val="24"/>
          <w:szCs w:val="24"/>
        </w:rPr>
      </w:pPr>
    </w:p>
    <w:p w14:paraId="0B06AFD6" w14:textId="77777777" w:rsidR="004E2EAA" w:rsidRPr="00EF39C9" w:rsidRDefault="004E2EAA" w:rsidP="004E2EAA">
      <w:pPr>
        <w:numPr>
          <w:ilvl w:val="0"/>
          <w:numId w:val="3"/>
        </w:num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  <w:r w:rsidRPr="00EF39C9">
        <w:rPr>
          <w:rFonts w:cs="Calibri"/>
          <w:sz w:val="24"/>
          <w:szCs w:val="24"/>
        </w:rPr>
        <w:t xml:space="preserve">Categorie : </w:t>
      </w:r>
      <w:r w:rsidRPr="00EF39C9">
        <w:rPr>
          <w:rFonts w:cs="Calibri"/>
          <w:b/>
          <w:bCs/>
          <w:sz w:val="24"/>
          <w:szCs w:val="24"/>
        </w:rPr>
        <w:t>Finanțarea</w:t>
      </w:r>
    </w:p>
    <w:p w14:paraId="1A945380" w14:textId="77777777" w:rsidR="004E2EAA" w:rsidRPr="00EF39C9" w:rsidRDefault="004E2EAA" w:rsidP="004E2EAA">
      <w:pPr>
        <w:tabs>
          <w:tab w:val="left" w:pos="270"/>
        </w:tabs>
        <w:spacing w:before="20" w:after="20" w:line="242" w:lineRule="auto"/>
        <w:ind w:left="720"/>
        <w:rPr>
          <w:rFonts w:cs="Calibri"/>
          <w:sz w:val="24"/>
          <w:szCs w:val="24"/>
        </w:rPr>
      </w:pPr>
      <w:r w:rsidRPr="00EF39C9">
        <w:rPr>
          <w:rFonts w:cs="Calibri"/>
          <w:sz w:val="24"/>
          <w:szCs w:val="24"/>
        </w:rPr>
        <w:t xml:space="preserve">Indicator  : </w:t>
      </w:r>
      <w:r>
        <w:rPr>
          <w:rFonts w:cs="Calibri"/>
          <w:b/>
          <w:bCs/>
          <w:sz w:val="24"/>
          <w:szCs w:val="24"/>
        </w:rPr>
        <w:t>Lichiditatea imediată / Test Acid</w:t>
      </w:r>
      <w:r w:rsidRPr="00EF39C9">
        <w:rPr>
          <w:rFonts w:cs="Calibri"/>
          <w:sz w:val="24"/>
          <w:szCs w:val="24"/>
        </w:rPr>
        <w:t xml:space="preserve"> considerând următoarele elemente:</w:t>
      </w:r>
    </w:p>
    <w:p w14:paraId="4754162A" w14:textId="77777777" w:rsidR="004E2EAA" w:rsidRPr="001C15A7" w:rsidRDefault="004E2EAA" w:rsidP="004E2EAA">
      <w:pPr>
        <w:numPr>
          <w:ilvl w:val="0"/>
          <w:numId w:val="2"/>
        </w:num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  <w:r w:rsidRPr="00EF39C9">
        <w:rPr>
          <w:rFonts w:cs="Calibri"/>
          <w:sz w:val="24"/>
          <w:szCs w:val="24"/>
        </w:rPr>
        <w:t>Active curente (circulante)(A)</w:t>
      </w:r>
    </w:p>
    <w:p w14:paraId="7FE319BA" w14:textId="77777777" w:rsidR="004E2EAA" w:rsidRPr="00EF39C9" w:rsidRDefault="004E2EAA" w:rsidP="004E2EAA">
      <w:pPr>
        <w:numPr>
          <w:ilvl w:val="0"/>
          <w:numId w:val="2"/>
        </w:num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Stocuri (B)</w:t>
      </w:r>
    </w:p>
    <w:p w14:paraId="465EF7EB" w14:textId="77777777" w:rsidR="004E2EAA" w:rsidRPr="00EF39C9" w:rsidRDefault="004E2EAA" w:rsidP="004E2EAA">
      <w:pPr>
        <w:numPr>
          <w:ilvl w:val="0"/>
          <w:numId w:val="2"/>
        </w:num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  <w:r w:rsidRPr="00EF39C9">
        <w:rPr>
          <w:rFonts w:cs="Calibri"/>
          <w:sz w:val="24"/>
          <w:szCs w:val="24"/>
        </w:rPr>
        <w:t>Datorii curente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  <w:lang w:val="en-GB"/>
        </w:rPr>
        <w:t>&lt; 1 an</w:t>
      </w:r>
      <w:r w:rsidRPr="00EF39C9">
        <w:rPr>
          <w:rFonts w:cs="Calibri"/>
          <w:sz w:val="24"/>
          <w:szCs w:val="24"/>
        </w:rPr>
        <w:t xml:space="preserve"> (</w:t>
      </w:r>
      <w:r>
        <w:rPr>
          <w:rFonts w:cs="Calibri"/>
          <w:sz w:val="24"/>
          <w:szCs w:val="24"/>
        </w:rPr>
        <w:t>C</w:t>
      </w:r>
      <w:r w:rsidRPr="00EF39C9">
        <w:rPr>
          <w:rFonts w:cs="Calibri"/>
          <w:sz w:val="24"/>
          <w:szCs w:val="24"/>
        </w:rPr>
        <w:t>)</w:t>
      </w:r>
    </w:p>
    <w:p w14:paraId="4459DC3F" w14:textId="77777777" w:rsidR="004E2EAA" w:rsidRDefault="004E2EAA" w:rsidP="004E2EAA">
      <w:pPr>
        <w:tabs>
          <w:tab w:val="left" w:pos="270"/>
        </w:tabs>
        <w:spacing w:before="20" w:after="20" w:line="242" w:lineRule="auto"/>
        <w:rPr>
          <w:rFonts w:cs="Calibri"/>
          <w:b/>
          <w:sz w:val="24"/>
          <w:szCs w:val="24"/>
        </w:rPr>
      </w:pPr>
      <w:r w:rsidRPr="00EF39C9">
        <w:rPr>
          <w:rFonts w:cs="Calibri"/>
          <w:sz w:val="24"/>
          <w:szCs w:val="24"/>
        </w:rPr>
        <w:t xml:space="preserve">Formula de calcul este următoarea:  </w:t>
      </w:r>
      <w:r>
        <w:rPr>
          <w:rFonts w:cs="Calibri"/>
          <w:b/>
          <w:bCs/>
          <w:sz w:val="24"/>
          <w:szCs w:val="24"/>
        </w:rPr>
        <w:t>Lichiditatea imediată</w:t>
      </w:r>
      <w:r w:rsidRPr="00EF39C9">
        <w:rPr>
          <w:rFonts w:cs="Calibri"/>
          <w:b/>
          <w:bCs/>
          <w:sz w:val="24"/>
          <w:szCs w:val="24"/>
        </w:rPr>
        <w:t xml:space="preserve"> </w:t>
      </w:r>
      <w:r w:rsidRPr="00EF39C9">
        <w:rPr>
          <w:rFonts w:cs="Calibri"/>
          <w:b/>
          <w:sz w:val="24"/>
          <w:szCs w:val="24"/>
        </w:rPr>
        <w:t xml:space="preserve"> = </w:t>
      </w:r>
      <w:r>
        <w:rPr>
          <w:rFonts w:cs="Calibri"/>
          <w:b/>
          <w:sz w:val="24"/>
          <w:szCs w:val="24"/>
        </w:rPr>
        <w:t>(</w:t>
      </w:r>
      <w:r w:rsidRPr="00EF39C9">
        <w:rPr>
          <w:rFonts w:cs="Calibri"/>
          <w:b/>
          <w:sz w:val="24"/>
          <w:szCs w:val="24"/>
        </w:rPr>
        <w:t>A</w:t>
      </w:r>
      <w:r>
        <w:rPr>
          <w:rFonts w:cs="Calibri"/>
          <w:b/>
          <w:sz w:val="24"/>
          <w:szCs w:val="24"/>
        </w:rPr>
        <w:t>-B)</w:t>
      </w:r>
      <w:r w:rsidRPr="00EF39C9">
        <w:rPr>
          <w:rFonts w:cs="Calibri"/>
          <w:b/>
          <w:sz w:val="24"/>
          <w:szCs w:val="24"/>
        </w:rPr>
        <w:t>/</w:t>
      </w:r>
      <w:r>
        <w:rPr>
          <w:rFonts w:cs="Calibri"/>
          <w:b/>
          <w:sz w:val="24"/>
          <w:szCs w:val="24"/>
        </w:rPr>
        <w:t>C</w:t>
      </w:r>
    </w:p>
    <w:p w14:paraId="4663299D" w14:textId="77777777" w:rsidR="004E2EAA" w:rsidRDefault="004E2EAA" w:rsidP="004E2EAA">
      <w:pPr>
        <w:tabs>
          <w:tab w:val="left" w:pos="270"/>
        </w:tabs>
        <w:spacing w:before="20" w:after="20" w:line="242" w:lineRule="auto"/>
        <w:rPr>
          <w:rFonts w:cs="Calibri"/>
          <w:b/>
          <w:sz w:val="24"/>
          <w:szCs w:val="24"/>
        </w:rPr>
      </w:pPr>
    </w:p>
    <w:p w14:paraId="654045DF" w14:textId="77777777" w:rsidR="004E2EAA" w:rsidRPr="00EF39C9" w:rsidRDefault="004E2EAA" w:rsidP="004E2EAA">
      <w:pPr>
        <w:numPr>
          <w:ilvl w:val="0"/>
          <w:numId w:val="3"/>
        </w:num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  <w:r w:rsidRPr="00EF39C9">
        <w:rPr>
          <w:rFonts w:cs="Calibri"/>
          <w:sz w:val="24"/>
          <w:szCs w:val="24"/>
        </w:rPr>
        <w:t xml:space="preserve">Categorie : </w:t>
      </w:r>
      <w:r>
        <w:rPr>
          <w:rFonts w:cs="Calibri"/>
          <w:b/>
          <w:bCs/>
          <w:sz w:val="24"/>
          <w:szCs w:val="24"/>
        </w:rPr>
        <w:t>Operațiuni</w:t>
      </w:r>
    </w:p>
    <w:p w14:paraId="6DC5740B" w14:textId="77777777" w:rsidR="004E2EAA" w:rsidRPr="00EF39C9" w:rsidRDefault="004E2EAA" w:rsidP="004E2EAA">
      <w:pPr>
        <w:tabs>
          <w:tab w:val="left" w:pos="270"/>
        </w:tabs>
        <w:spacing w:before="20" w:after="20" w:line="242" w:lineRule="auto"/>
        <w:ind w:left="720"/>
        <w:rPr>
          <w:rFonts w:cs="Calibri"/>
          <w:sz w:val="24"/>
          <w:szCs w:val="24"/>
        </w:rPr>
      </w:pPr>
      <w:r w:rsidRPr="00EF39C9">
        <w:rPr>
          <w:rFonts w:cs="Calibri"/>
          <w:sz w:val="24"/>
          <w:szCs w:val="24"/>
        </w:rPr>
        <w:t xml:space="preserve">Indicator  : </w:t>
      </w:r>
      <w:r>
        <w:rPr>
          <w:rFonts w:cs="Calibri"/>
          <w:b/>
          <w:bCs/>
          <w:sz w:val="24"/>
          <w:szCs w:val="24"/>
        </w:rPr>
        <w:t>Rata de rotație a creanțelor</w:t>
      </w:r>
      <w:r w:rsidRPr="00EF39C9">
        <w:rPr>
          <w:rFonts w:cs="Calibri"/>
          <w:sz w:val="24"/>
          <w:szCs w:val="24"/>
        </w:rPr>
        <w:t xml:space="preserve"> considerând următoarele elemente:</w:t>
      </w:r>
    </w:p>
    <w:p w14:paraId="4B01C9C0" w14:textId="77777777" w:rsidR="004E2EAA" w:rsidRPr="001C15A7" w:rsidRDefault="004E2EAA" w:rsidP="004E2EAA">
      <w:pPr>
        <w:numPr>
          <w:ilvl w:val="0"/>
          <w:numId w:val="2"/>
        </w:num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Cifra de afaceri netă </w:t>
      </w:r>
      <w:r w:rsidRPr="00EF39C9">
        <w:rPr>
          <w:rFonts w:cs="Calibri"/>
          <w:sz w:val="24"/>
          <w:szCs w:val="24"/>
        </w:rPr>
        <w:t>(A)</w:t>
      </w:r>
    </w:p>
    <w:p w14:paraId="1EA5990D" w14:textId="77777777" w:rsidR="004E2EAA" w:rsidRPr="00EF39C9" w:rsidRDefault="004E2EAA" w:rsidP="004E2EAA">
      <w:pPr>
        <w:numPr>
          <w:ilvl w:val="0"/>
          <w:numId w:val="2"/>
        </w:num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Creanțe la începutul perioadei T</w:t>
      </w:r>
      <w:r>
        <w:rPr>
          <w:rFonts w:cs="Calibri"/>
          <w:sz w:val="24"/>
          <w:szCs w:val="24"/>
          <w:vertAlign w:val="subscript"/>
        </w:rPr>
        <w:t>0</w:t>
      </w:r>
      <w:r>
        <w:rPr>
          <w:rFonts w:cs="Calibri"/>
          <w:sz w:val="24"/>
          <w:szCs w:val="24"/>
        </w:rPr>
        <w:t xml:space="preserve"> (B)</w:t>
      </w:r>
    </w:p>
    <w:p w14:paraId="51ED5A71" w14:textId="77777777" w:rsidR="004E2EAA" w:rsidRPr="00EF39C9" w:rsidRDefault="004E2EAA" w:rsidP="004E2EAA">
      <w:pPr>
        <w:numPr>
          <w:ilvl w:val="0"/>
          <w:numId w:val="2"/>
        </w:num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Creanțe la finalul perioadei T</w:t>
      </w:r>
      <w:r>
        <w:rPr>
          <w:rFonts w:cs="Calibri"/>
          <w:sz w:val="24"/>
          <w:szCs w:val="24"/>
          <w:vertAlign w:val="subscript"/>
        </w:rPr>
        <w:t>1</w:t>
      </w:r>
      <w:r w:rsidRPr="00EF39C9">
        <w:rPr>
          <w:rFonts w:cs="Calibri"/>
          <w:sz w:val="24"/>
          <w:szCs w:val="24"/>
        </w:rPr>
        <w:t xml:space="preserve"> (</w:t>
      </w:r>
      <w:r>
        <w:rPr>
          <w:rFonts w:cs="Calibri"/>
          <w:sz w:val="24"/>
          <w:szCs w:val="24"/>
        </w:rPr>
        <w:t>C</w:t>
      </w:r>
      <w:r w:rsidRPr="00EF39C9">
        <w:rPr>
          <w:rFonts w:cs="Calibri"/>
          <w:sz w:val="24"/>
          <w:szCs w:val="24"/>
        </w:rPr>
        <w:t>)</w:t>
      </w:r>
    </w:p>
    <w:p w14:paraId="19B38F46" w14:textId="77777777" w:rsidR="004E2EAA" w:rsidRDefault="004E2EAA" w:rsidP="004E2EAA">
      <w:pPr>
        <w:tabs>
          <w:tab w:val="left" w:pos="270"/>
        </w:tabs>
        <w:spacing w:before="20" w:after="20" w:line="242" w:lineRule="auto"/>
        <w:rPr>
          <w:rFonts w:cs="Calibri"/>
          <w:b/>
          <w:sz w:val="24"/>
          <w:szCs w:val="24"/>
        </w:rPr>
      </w:pPr>
      <w:r w:rsidRPr="00EF39C9">
        <w:rPr>
          <w:rFonts w:cs="Calibri"/>
          <w:sz w:val="24"/>
          <w:szCs w:val="24"/>
        </w:rPr>
        <w:t xml:space="preserve">Formula de calcul este următoarea:  </w:t>
      </w:r>
      <w:r>
        <w:rPr>
          <w:rFonts w:cs="Calibri"/>
          <w:b/>
          <w:bCs/>
          <w:sz w:val="24"/>
          <w:szCs w:val="24"/>
        </w:rPr>
        <w:t>Rata de rotație a creanțelor</w:t>
      </w:r>
      <w:r w:rsidRPr="00EF39C9">
        <w:rPr>
          <w:rFonts w:cs="Calibri"/>
          <w:sz w:val="24"/>
          <w:szCs w:val="24"/>
        </w:rPr>
        <w:t xml:space="preserve"> </w:t>
      </w:r>
      <w:r w:rsidRPr="00EF39C9">
        <w:rPr>
          <w:rFonts w:cs="Calibri"/>
          <w:b/>
          <w:sz w:val="24"/>
          <w:szCs w:val="24"/>
        </w:rPr>
        <w:t>= A</w:t>
      </w:r>
      <w:r>
        <w:rPr>
          <w:rFonts w:cs="Calibri"/>
          <w:b/>
          <w:sz w:val="24"/>
          <w:szCs w:val="24"/>
        </w:rPr>
        <w:t>/</w:t>
      </w:r>
      <w:r>
        <w:rPr>
          <w:rFonts w:cs="Calibri"/>
          <w:b/>
          <w:sz w:val="24"/>
          <w:szCs w:val="24"/>
          <w:lang w:val="en-GB"/>
        </w:rPr>
        <w:t>[</w:t>
      </w:r>
      <w:r>
        <w:rPr>
          <w:rFonts w:cs="Calibri"/>
          <w:b/>
          <w:sz w:val="24"/>
          <w:szCs w:val="24"/>
        </w:rPr>
        <w:t>(B+C)/2]</w:t>
      </w:r>
    </w:p>
    <w:p w14:paraId="188C2B53" w14:textId="77777777" w:rsidR="004E2EAA" w:rsidRPr="00EF39C9" w:rsidRDefault="004E2EAA" w:rsidP="004E2EAA">
      <w:p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</w:p>
    <w:p w14:paraId="5466E026" w14:textId="77777777" w:rsidR="004E2EAA" w:rsidRPr="00EF39C9" w:rsidRDefault="004E2EAA" w:rsidP="004E2EAA">
      <w:pPr>
        <w:numPr>
          <w:ilvl w:val="0"/>
          <w:numId w:val="3"/>
        </w:num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  <w:r w:rsidRPr="00EF39C9">
        <w:rPr>
          <w:rFonts w:cs="Calibri"/>
          <w:sz w:val="24"/>
          <w:szCs w:val="24"/>
        </w:rPr>
        <w:t xml:space="preserve">Categorie : </w:t>
      </w:r>
      <w:r>
        <w:rPr>
          <w:rFonts w:cs="Calibri"/>
          <w:b/>
          <w:bCs/>
          <w:sz w:val="24"/>
          <w:szCs w:val="24"/>
        </w:rPr>
        <w:t>Operațiuni</w:t>
      </w:r>
    </w:p>
    <w:p w14:paraId="09B1F936" w14:textId="77777777" w:rsidR="004E2EAA" w:rsidRPr="00EF39C9" w:rsidRDefault="004E2EAA" w:rsidP="004E2EAA">
      <w:pPr>
        <w:tabs>
          <w:tab w:val="left" w:pos="270"/>
        </w:tabs>
        <w:spacing w:before="20" w:after="20" w:line="242" w:lineRule="auto"/>
        <w:ind w:left="720"/>
        <w:rPr>
          <w:rFonts w:cs="Calibri"/>
          <w:sz w:val="24"/>
          <w:szCs w:val="24"/>
        </w:rPr>
      </w:pPr>
      <w:r w:rsidRPr="00EF39C9">
        <w:rPr>
          <w:rFonts w:cs="Calibri"/>
          <w:sz w:val="24"/>
          <w:szCs w:val="24"/>
        </w:rPr>
        <w:t xml:space="preserve">Indicator  : </w:t>
      </w:r>
      <w:r>
        <w:rPr>
          <w:rFonts w:cs="Calibri"/>
          <w:b/>
          <w:bCs/>
          <w:sz w:val="24"/>
          <w:szCs w:val="24"/>
        </w:rPr>
        <w:t>Rata de rotație a stocurilor</w:t>
      </w:r>
      <w:r w:rsidRPr="00EF39C9">
        <w:rPr>
          <w:rFonts w:cs="Calibri"/>
          <w:sz w:val="24"/>
          <w:szCs w:val="24"/>
        </w:rPr>
        <w:t xml:space="preserve"> considerând următoarele elemente:</w:t>
      </w:r>
    </w:p>
    <w:p w14:paraId="0BB23335" w14:textId="77777777" w:rsidR="004E2EAA" w:rsidRPr="001C15A7" w:rsidRDefault="004E2EAA" w:rsidP="004E2EAA">
      <w:pPr>
        <w:numPr>
          <w:ilvl w:val="0"/>
          <w:numId w:val="2"/>
        </w:num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Cifra de afaceri netă </w:t>
      </w:r>
      <w:r w:rsidRPr="00EF39C9">
        <w:rPr>
          <w:rFonts w:cs="Calibri"/>
          <w:sz w:val="24"/>
          <w:szCs w:val="24"/>
        </w:rPr>
        <w:t>(A)</w:t>
      </w:r>
    </w:p>
    <w:p w14:paraId="4E6340A2" w14:textId="77777777" w:rsidR="004E2EAA" w:rsidRPr="00EF39C9" w:rsidRDefault="004E2EAA" w:rsidP="004E2EAA">
      <w:pPr>
        <w:numPr>
          <w:ilvl w:val="0"/>
          <w:numId w:val="2"/>
        </w:num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Valoare medie de inventar a stocului la început de perioadă T</w:t>
      </w:r>
      <w:r>
        <w:rPr>
          <w:rFonts w:cs="Calibri"/>
          <w:sz w:val="24"/>
          <w:szCs w:val="24"/>
          <w:vertAlign w:val="subscript"/>
        </w:rPr>
        <w:t>0</w:t>
      </w:r>
      <w:r>
        <w:rPr>
          <w:rFonts w:cs="Calibri"/>
          <w:sz w:val="24"/>
          <w:szCs w:val="24"/>
        </w:rPr>
        <w:t xml:space="preserve"> (B)</w:t>
      </w:r>
    </w:p>
    <w:p w14:paraId="50B37286" w14:textId="77777777" w:rsidR="004E2EAA" w:rsidRPr="00EF39C9" w:rsidRDefault="004E2EAA" w:rsidP="004E2EAA">
      <w:pPr>
        <w:numPr>
          <w:ilvl w:val="0"/>
          <w:numId w:val="2"/>
        </w:num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Valoare medie de inventar a stocului la sfârșit de perioadă T</w:t>
      </w:r>
      <w:r>
        <w:rPr>
          <w:rFonts w:cs="Calibri"/>
          <w:sz w:val="24"/>
          <w:szCs w:val="24"/>
          <w:vertAlign w:val="subscript"/>
        </w:rPr>
        <w:t>1</w:t>
      </w:r>
      <w:r w:rsidRPr="00EF39C9">
        <w:rPr>
          <w:rFonts w:cs="Calibri"/>
          <w:sz w:val="24"/>
          <w:szCs w:val="24"/>
        </w:rPr>
        <w:t xml:space="preserve"> (</w:t>
      </w:r>
      <w:r>
        <w:rPr>
          <w:rFonts w:cs="Calibri"/>
          <w:sz w:val="24"/>
          <w:szCs w:val="24"/>
        </w:rPr>
        <w:t>C</w:t>
      </w:r>
      <w:r w:rsidRPr="00EF39C9">
        <w:rPr>
          <w:rFonts w:cs="Calibri"/>
          <w:sz w:val="24"/>
          <w:szCs w:val="24"/>
        </w:rPr>
        <w:t>)</w:t>
      </w:r>
    </w:p>
    <w:p w14:paraId="0F3D5932" w14:textId="77777777" w:rsidR="004E2EAA" w:rsidRDefault="004E2EAA" w:rsidP="004E2EAA">
      <w:pPr>
        <w:tabs>
          <w:tab w:val="left" w:pos="270"/>
        </w:tabs>
        <w:spacing w:before="20" w:after="20" w:line="242" w:lineRule="auto"/>
        <w:rPr>
          <w:rFonts w:cs="Calibri"/>
          <w:b/>
          <w:sz w:val="24"/>
          <w:szCs w:val="24"/>
        </w:rPr>
      </w:pPr>
      <w:r w:rsidRPr="00EF39C9">
        <w:rPr>
          <w:rFonts w:cs="Calibri"/>
          <w:sz w:val="24"/>
          <w:szCs w:val="24"/>
        </w:rPr>
        <w:t xml:space="preserve">Formula de calcul este următoarea:  </w:t>
      </w:r>
      <w:r>
        <w:rPr>
          <w:rFonts w:cs="Calibri"/>
          <w:b/>
          <w:bCs/>
          <w:sz w:val="24"/>
          <w:szCs w:val="24"/>
        </w:rPr>
        <w:t>Rata de rotație a stocurilor</w:t>
      </w:r>
      <w:r w:rsidRPr="00EF39C9">
        <w:rPr>
          <w:rFonts w:cs="Calibri"/>
          <w:sz w:val="24"/>
          <w:szCs w:val="24"/>
        </w:rPr>
        <w:t xml:space="preserve"> </w:t>
      </w:r>
      <w:r w:rsidRPr="00EF39C9">
        <w:rPr>
          <w:rFonts w:cs="Calibri"/>
          <w:b/>
          <w:sz w:val="24"/>
          <w:szCs w:val="24"/>
        </w:rPr>
        <w:t>= A</w:t>
      </w:r>
      <w:r>
        <w:rPr>
          <w:rFonts w:cs="Calibri"/>
          <w:b/>
          <w:sz w:val="24"/>
          <w:szCs w:val="24"/>
        </w:rPr>
        <w:t>/</w:t>
      </w:r>
      <w:r>
        <w:rPr>
          <w:rFonts w:cs="Calibri"/>
          <w:b/>
          <w:sz w:val="24"/>
          <w:szCs w:val="24"/>
          <w:lang w:val="en-GB"/>
        </w:rPr>
        <w:t>[</w:t>
      </w:r>
      <w:r>
        <w:rPr>
          <w:rFonts w:cs="Calibri"/>
          <w:b/>
          <w:sz w:val="24"/>
          <w:szCs w:val="24"/>
        </w:rPr>
        <w:t>(B+C)/2]</w:t>
      </w:r>
    </w:p>
    <w:p w14:paraId="3F9396D3" w14:textId="77777777" w:rsidR="004E2EAA" w:rsidRDefault="004E2EAA" w:rsidP="004E2EAA">
      <w:pPr>
        <w:tabs>
          <w:tab w:val="left" w:pos="270"/>
        </w:tabs>
        <w:spacing w:before="20" w:after="20" w:line="242" w:lineRule="auto"/>
        <w:rPr>
          <w:rFonts w:cs="Calibri"/>
          <w:b/>
          <w:sz w:val="24"/>
          <w:szCs w:val="24"/>
        </w:rPr>
      </w:pPr>
    </w:p>
    <w:p w14:paraId="1C0DF751" w14:textId="77777777" w:rsidR="004E2EAA" w:rsidRPr="003C6F35" w:rsidRDefault="004E2EAA" w:rsidP="004E2EAA">
      <w:pPr>
        <w:numPr>
          <w:ilvl w:val="0"/>
          <w:numId w:val="3"/>
        </w:num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  <w:r w:rsidRPr="003C6F35">
        <w:rPr>
          <w:rFonts w:cs="Calibri"/>
          <w:sz w:val="24"/>
          <w:szCs w:val="24"/>
        </w:rPr>
        <w:t xml:space="preserve">Categorie : </w:t>
      </w:r>
      <w:r w:rsidRPr="003C6F35">
        <w:rPr>
          <w:rFonts w:cs="Calibri"/>
          <w:b/>
          <w:bCs/>
          <w:sz w:val="24"/>
          <w:szCs w:val="24"/>
        </w:rPr>
        <w:t>Rentabilitate</w:t>
      </w:r>
    </w:p>
    <w:p w14:paraId="5ED5B005" w14:textId="77777777" w:rsidR="004E2EAA" w:rsidRPr="003C6F35" w:rsidRDefault="004E2EAA" w:rsidP="004E2EAA">
      <w:p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  <w:r w:rsidRPr="003C6F35">
        <w:rPr>
          <w:rFonts w:cs="Calibri"/>
          <w:sz w:val="24"/>
          <w:szCs w:val="24"/>
        </w:rPr>
        <w:t xml:space="preserve">Indicator  : </w:t>
      </w:r>
      <w:r w:rsidRPr="003C6F35">
        <w:rPr>
          <w:rFonts w:cs="Calibri"/>
          <w:b/>
          <w:bCs/>
          <w:sz w:val="24"/>
          <w:szCs w:val="24"/>
        </w:rPr>
        <w:t xml:space="preserve">Marja profitului </w:t>
      </w:r>
      <w:r>
        <w:rPr>
          <w:rFonts w:cs="Calibri"/>
          <w:b/>
          <w:bCs/>
          <w:sz w:val="24"/>
          <w:szCs w:val="24"/>
        </w:rPr>
        <w:t xml:space="preserve">din exploatare </w:t>
      </w:r>
      <w:r w:rsidRPr="003C6F35">
        <w:rPr>
          <w:rFonts w:cs="Calibri"/>
          <w:sz w:val="24"/>
          <w:szCs w:val="24"/>
        </w:rPr>
        <w:t>calculat considerând următoarele elemente:</w:t>
      </w:r>
    </w:p>
    <w:p w14:paraId="46CEA89A" w14:textId="77777777" w:rsidR="004E2EAA" w:rsidRPr="003C6F35" w:rsidRDefault="004E2EAA" w:rsidP="004E2EAA">
      <w:pPr>
        <w:numPr>
          <w:ilvl w:val="0"/>
          <w:numId w:val="2"/>
        </w:num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  <w:r w:rsidRPr="003C6F35">
        <w:rPr>
          <w:rFonts w:cs="Calibri"/>
          <w:sz w:val="24"/>
          <w:szCs w:val="24"/>
        </w:rPr>
        <w:t xml:space="preserve">Profit </w:t>
      </w:r>
      <w:r>
        <w:rPr>
          <w:rFonts w:cs="Calibri"/>
          <w:sz w:val="24"/>
          <w:szCs w:val="24"/>
        </w:rPr>
        <w:t xml:space="preserve">din exploatare </w:t>
      </w:r>
      <w:r w:rsidRPr="003C6F35">
        <w:rPr>
          <w:rFonts w:cs="Calibri"/>
          <w:sz w:val="24"/>
          <w:szCs w:val="24"/>
        </w:rPr>
        <w:t>(A)</w:t>
      </w:r>
    </w:p>
    <w:p w14:paraId="0126EE4C" w14:textId="77777777" w:rsidR="004E2EAA" w:rsidRPr="003C6F35" w:rsidRDefault="004E2EAA" w:rsidP="004E2EAA">
      <w:pPr>
        <w:numPr>
          <w:ilvl w:val="0"/>
          <w:numId w:val="2"/>
        </w:num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  <w:r w:rsidRPr="003C6F35">
        <w:rPr>
          <w:rFonts w:cs="Calibri"/>
          <w:sz w:val="24"/>
          <w:szCs w:val="24"/>
        </w:rPr>
        <w:t>Cifra de afaceri (B)</w:t>
      </w:r>
    </w:p>
    <w:p w14:paraId="4D907EA0" w14:textId="77777777" w:rsidR="004E2EAA" w:rsidRDefault="004E2EAA" w:rsidP="004E2EAA">
      <w:pPr>
        <w:tabs>
          <w:tab w:val="left" w:pos="270"/>
        </w:tabs>
        <w:spacing w:before="20" w:after="20" w:line="242" w:lineRule="auto"/>
        <w:rPr>
          <w:rFonts w:cs="Calibri"/>
          <w:b/>
          <w:sz w:val="24"/>
          <w:szCs w:val="24"/>
        </w:rPr>
      </w:pPr>
      <w:r w:rsidRPr="003C6F35">
        <w:rPr>
          <w:rFonts w:cs="Calibri"/>
          <w:sz w:val="24"/>
          <w:szCs w:val="24"/>
        </w:rPr>
        <w:lastRenderedPageBreak/>
        <w:t xml:space="preserve">Formula de calcul este : </w:t>
      </w:r>
      <w:r w:rsidRPr="003C6F35">
        <w:rPr>
          <w:rFonts w:cs="Calibri"/>
          <w:b/>
          <w:bCs/>
          <w:sz w:val="24"/>
          <w:szCs w:val="24"/>
        </w:rPr>
        <w:t xml:space="preserve">Marja profitului </w:t>
      </w:r>
      <w:r>
        <w:rPr>
          <w:rFonts w:cs="Calibri"/>
          <w:b/>
          <w:bCs/>
          <w:sz w:val="24"/>
          <w:szCs w:val="24"/>
        </w:rPr>
        <w:t xml:space="preserve">din exploatare </w:t>
      </w:r>
      <w:r w:rsidRPr="003C6F35">
        <w:rPr>
          <w:rFonts w:cs="Calibri"/>
          <w:b/>
          <w:sz w:val="24"/>
          <w:szCs w:val="24"/>
        </w:rPr>
        <w:t>= (A/B)x100</w:t>
      </w:r>
    </w:p>
    <w:p w14:paraId="3B568FA0" w14:textId="77777777" w:rsidR="004E2EAA" w:rsidRPr="003C6F35" w:rsidRDefault="004E2EAA" w:rsidP="004E2EAA">
      <w:p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</w:p>
    <w:p w14:paraId="02D0C7B8" w14:textId="77777777" w:rsidR="004E2EAA" w:rsidRPr="003C6F35" w:rsidRDefault="004E2EAA" w:rsidP="004E2EAA">
      <w:pPr>
        <w:numPr>
          <w:ilvl w:val="0"/>
          <w:numId w:val="3"/>
        </w:num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  <w:r w:rsidRPr="003C6F35">
        <w:rPr>
          <w:rFonts w:cs="Calibri"/>
          <w:sz w:val="24"/>
          <w:szCs w:val="24"/>
        </w:rPr>
        <w:t xml:space="preserve">Categorie : </w:t>
      </w:r>
      <w:r w:rsidRPr="003C6F35">
        <w:rPr>
          <w:rFonts w:cs="Calibri"/>
          <w:b/>
          <w:bCs/>
          <w:sz w:val="24"/>
          <w:szCs w:val="24"/>
        </w:rPr>
        <w:t>Rentabilitate</w:t>
      </w:r>
    </w:p>
    <w:p w14:paraId="1E8A821D" w14:textId="77777777" w:rsidR="004E2EAA" w:rsidRPr="003C6F35" w:rsidRDefault="004E2EAA" w:rsidP="004E2EAA">
      <w:p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  <w:r w:rsidRPr="003C6F35">
        <w:rPr>
          <w:rFonts w:cs="Calibri"/>
          <w:sz w:val="24"/>
          <w:szCs w:val="24"/>
        </w:rPr>
        <w:t xml:space="preserve">Indicator  : </w:t>
      </w:r>
      <w:r w:rsidRPr="003C6F35">
        <w:rPr>
          <w:rFonts w:cs="Calibri"/>
          <w:b/>
          <w:bCs/>
          <w:sz w:val="24"/>
          <w:szCs w:val="24"/>
        </w:rPr>
        <w:t xml:space="preserve">Marja netă a profitului </w:t>
      </w:r>
      <w:r w:rsidRPr="003C6F35">
        <w:rPr>
          <w:rFonts w:cs="Calibri"/>
          <w:sz w:val="24"/>
          <w:szCs w:val="24"/>
        </w:rPr>
        <w:t>calculat considerând următoarele elemente:</w:t>
      </w:r>
    </w:p>
    <w:p w14:paraId="42AE42B7" w14:textId="77777777" w:rsidR="004E2EAA" w:rsidRPr="003C6F35" w:rsidRDefault="004E2EAA" w:rsidP="004E2EAA">
      <w:pPr>
        <w:numPr>
          <w:ilvl w:val="0"/>
          <w:numId w:val="2"/>
        </w:num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  <w:r w:rsidRPr="003C6F35">
        <w:rPr>
          <w:rFonts w:cs="Calibri"/>
          <w:sz w:val="24"/>
          <w:szCs w:val="24"/>
        </w:rPr>
        <w:t>Profit net (A)</w:t>
      </w:r>
    </w:p>
    <w:p w14:paraId="32424F75" w14:textId="77777777" w:rsidR="004E2EAA" w:rsidRPr="003C6F35" w:rsidRDefault="004E2EAA" w:rsidP="004E2EAA">
      <w:pPr>
        <w:numPr>
          <w:ilvl w:val="0"/>
          <w:numId w:val="2"/>
        </w:num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  <w:r w:rsidRPr="003C6F35">
        <w:rPr>
          <w:rFonts w:cs="Calibri"/>
          <w:sz w:val="24"/>
          <w:szCs w:val="24"/>
        </w:rPr>
        <w:t>Cifra de afaceri (B)</w:t>
      </w:r>
    </w:p>
    <w:p w14:paraId="34EF0157" w14:textId="77777777" w:rsidR="004E2EAA" w:rsidRDefault="004E2EAA" w:rsidP="004E2EAA">
      <w:pPr>
        <w:tabs>
          <w:tab w:val="left" w:pos="270"/>
        </w:tabs>
        <w:spacing w:before="20" w:after="20" w:line="242" w:lineRule="auto"/>
        <w:rPr>
          <w:rFonts w:cs="Calibri"/>
          <w:b/>
          <w:sz w:val="24"/>
          <w:szCs w:val="24"/>
        </w:rPr>
      </w:pPr>
      <w:r w:rsidRPr="003C6F35">
        <w:rPr>
          <w:rFonts w:cs="Calibri"/>
          <w:sz w:val="24"/>
          <w:szCs w:val="24"/>
        </w:rPr>
        <w:t xml:space="preserve">Formula de calcul este : </w:t>
      </w:r>
      <w:r w:rsidRPr="003C6F35">
        <w:rPr>
          <w:rFonts w:cs="Calibri"/>
          <w:b/>
          <w:bCs/>
          <w:sz w:val="24"/>
          <w:szCs w:val="24"/>
        </w:rPr>
        <w:t>Marja netă a profitului</w:t>
      </w:r>
      <w:r w:rsidRPr="003C6F35">
        <w:rPr>
          <w:rFonts w:cs="Calibri"/>
          <w:b/>
          <w:sz w:val="24"/>
          <w:szCs w:val="24"/>
        </w:rPr>
        <w:t>= (A/B)x100</w:t>
      </w:r>
    </w:p>
    <w:p w14:paraId="5013252C" w14:textId="77777777" w:rsidR="004E2EAA" w:rsidRPr="003C6F35" w:rsidRDefault="004E2EAA" w:rsidP="004E2EAA">
      <w:p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</w:p>
    <w:p w14:paraId="0985D62A" w14:textId="77777777" w:rsidR="004E2EAA" w:rsidRPr="00026C9F" w:rsidRDefault="004E2EAA" w:rsidP="004E2EAA">
      <w:pPr>
        <w:numPr>
          <w:ilvl w:val="0"/>
          <w:numId w:val="3"/>
        </w:num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  <w:r w:rsidRPr="00026C9F">
        <w:rPr>
          <w:rFonts w:cs="Calibri"/>
          <w:sz w:val="24"/>
          <w:szCs w:val="24"/>
        </w:rPr>
        <w:t xml:space="preserve">Categorie : </w:t>
      </w:r>
      <w:bookmarkStart w:id="1" w:name="_Hlk224212733"/>
      <w:r w:rsidRPr="00026C9F">
        <w:rPr>
          <w:rFonts w:cs="Calibri"/>
          <w:b/>
          <w:bCs/>
          <w:sz w:val="24"/>
          <w:szCs w:val="24"/>
        </w:rPr>
        <w:t>Politica de dividende</w:t>
      </w:r>
      <w:bookmarkEnd w:id="1"/>
    </w:p>
    <w:p w14:paraId="6E75C02E" w14:textId="77777777" w:rsidR="004E2EAA" w:rsidRPr="00026C9F" w:rsidRDefault="004E2EAA" w:rsidP="004E2EAA">
      <w:pPr>
        <w:tabs>
          <w:tab w:val="left" w:pos="270"/>
        </w:tabs>
        <w:spacing w:before="20" w:after="20" w:line="242" w:lineRule="auto"/>
        <w:ind w:left="720"/>
        <w:rPr>
          <w:rFonts w:cs="Calibri"/>
          <w:sz w:val="24"/>
          <w:szCs w:val="24"/>
        </w:rPr>
      </w:pPr>
      <w:r w:rsidRPr="00026C9F">
        <w:rPr>
          <w:rFonts w:cs="Calibri"/>
          <w:sz w:val="24"/>
          <w:szCs w:val="24"/>
        </w:rPr>
        <w:t xml:space="preserve">Indicator  : </w:t>
      </w:r>
      <w:r w:rsidRPr="00026C9F">
        <w:rPr>
          <w:rFonts w:cs="Calibri"/>
          <w:b/>
          <w:bCs/>
          <w:sz w:val="24"/>
          <w:szCs w:val="24"/>
        </w:rPr>
        <w:t xml:space="preserve">Rata de plată a dividendelor (%) </w:t>
      </w:r>
      <w:r w:rsidRPr="00026C9F">
        <w:rPr>
          <w:rFonts w:cs="Calibri"/>
          <w:sz w:val="24"/>
          <w:szCs w:val="24"/>
        </w:rPr>
        <w:t>calculat considerând următoarele elemente:</w:t>
      </w:r>
    </w:p>
    <w:p w14:paraId="365A8405" w14:textId="77777777" w:rsidR="004E2EAA" w:rsidRPr="00026C9F" w:rsidRDefault="004E2EAA" w:rsidP="004E2EAA">
      <w:pPr>
        <w:numPr>
          <w:ilvl w:val="0"/>
          <w:numId w:val="2"/>
        </w:num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  <w:r w:rsidRPr="00026C9F">
        <w:rPr>
          <w:rFonts w:eastAsia="Calibri" w:cs="Calibri"/>
          <w:color w:val="000000"/>
          <w:sz w:val="24"/>
          <w:szCs w:val="24"/>
        </w:rPr>
        <w:t>Dividende plătite</w:t>
      </w:r>
      <w:r w:rsidRPr="00026C9F">
        <w:rPr>
          <w:rFonts w:cs="Calibri"/>
          <w:sz w:val="24"/>
          <w:szCs w:val="24"/>
        </w:rPr>
        <w:t xml:space="preserve"> (A)</w:t>
      </w:r>
    </w:p>
    <w:p w14:paraId="49878F74" w14:textId="77777777" w:rsidR="004E2EAA" w:rsidRPr="00026C9F" w:rsidRDefault="004E2EAA" w:rsidP="004E2EAA">
      <w:pPr>
        <w:numPr>
          <w:ilvl w:val="0"/>
          <w:numId w:val="2"/>
        </w:numPr>
        <w:tabs>
          <w:tab w:val="left" w:pos="270"/>
        </w:tabs>
        <w:spacing w:before="20" w:after="20" w:line="242" w:lineRule="auto"/>
        <w:rPr>
          <w:rFonts w:cs="Calibri"/>
          <w:sz w:val="24"/>
          <w:szCs w:val="24"/>
        </w:rPr>
      </w:pPr>
      <w:r w:rsidRPr="00026C9F">
        <w:rPr>
          <w:rFonts w:eastAsia="Calibri" w:cs="Calibri"/>
          <w:color w:val="000000"/>
          <w:sz w:val="24"/>
          <w:szCs w:val="24"/>
        </w:rPr>
        <w:t>Profit net_</w:t>
      </w:r>
      <w:r w:rsidRPr="00026C9F">
        <w:rPr>
          <w:rFonts w:cs="Calibri"/>
          <w:sz w:val="24"/>
          <w:szCs w:val="24"/>
        </w:rPr>
        <w:t xml:space="preserve"> (B)</w:t>
      </w:r>
    </w:p>
    <w:p w14:paraId="70973499" w14:textId="77777777" w:rsidR="004E2EAA" w:rsidRDefault="004E2EAA" w:rsidP="004E2EAA">
      <w:pPr>
        <w:tabs>
          <w:tab w:val="left" w:pos="270"/>
        </w:tabs>
        <w:spacing w:before="20" w:after="20" w:line="242" w:lineRule="auto"/>
        <w:rPr>
          <w:rFonts w:cs="Calibri"/>
          <w:b/>
          <w:sz w:val="24"/>
          <w:szCs w:val="24"/>
        </w:rPr>
      </w:pPr>
      <w:r w:rsidRPr="00026C9F">
        <w:rPr>
          <w:rFonts w:cs="Calibri"/>
          <w:sz w:val="24"/>
          <w:szCs w:val="24"/>
        </w:rPr>
        <w:t xml:space="preserve">Formula de calcul este : </w:t>
      </w:r>
      <w:r w:rsidRPr="00026C9F">
        <w:rPr>
          <w:rFonts w:cs="Calibri"/>
          <w:b/>
          <w:bCs/>
          <w:sz w:val="24"/>
          <w:szCs w:val="24"/>
        </w:rPr>
        <w:t xml:space="preserve">Politica de dividende </w:t>
      </w:r>
      <w:r w:rsidRPr="00026C9F">
        <w:rPr>
          <w:rFonts w:cs="Calibri"/>
          <w:b/>
          <w:sz w:val="24"/>
          <w:szCs w:val="24"/>
        </w:rPr>
        <w:t>= (A/B)x100</w:t>
      </w:r>
    </w:p>
    <w:p w14:paraId="73C9BB27" w14:textId="77777777" w:rsidR="004E2EAA" w:rsidRDefault="004E2EAA" w:rsidP="004E2EAA">
      <w:pPr>
        <w:tabs>
          <w:tab w:val="left" w:pos="270"/>
        </w:tabs>
        <w:spacing w:before="20" w:after="20" w:line="242" w:lineRule="auto"/>
        <w:rPr>
          <w:rFonts w:cs="Calibri"/>
          <w:b/>
          <w:sz w:val="24"/>
          <w:szCs w:val="24"/>
        </w:rPr>
      </w:pPr>
    </w:p>
    <w:p w14:paraId="1D1DC4D3" w14:textId="77777777" w:rsidR="004E2EAA" w:rsidRPr="00026C9F" w:rsidRDefault="004E2EAA" w:rsidP="004E2EAA">
      <w:pPr>
        <w:numPr>
          <w:ilvl w:val="0"/>
          <w:numId w:val="3"/>
        </w:numPr>
        <w:spacing w:before="20" w:after="20" w:line="242" w:lineRule="auto"/>
        <w:rPr>
          <w:rFonts w:cs="Calibri"/>
          <w:b/>
          <w:sz w:val="24"/>
          <w:szCs w:val="24"/>
        </w:rPr>
      </w:pPr>
      <w:bookmarkStart w:id="2" w:name="_Hlk225493912"/>
      <w:bookmarkStart w:id="3" w:name="_Hlk225410308"/>
      <w:r w:rsidRPr="00026C9F">
        <w:rPr>
          <w:rFonts w:cs="Calibri"/>
          <w:bCs/>
          <w:sz w:val="24"/>
          <w:szCs w:val="24"/>
        </w:rPr>
        <w:t>Categorie</w:t>
      </w:r>
      <w:r w:rsidRPr="00026C9F">
        <w:rPr>
          <w:rFonts w:cs="Calibri"/>
          <w:b/>
          <w:sz w:val="24"/>
          <w:szCs w:val="24"/>
        </w:rPr>
        <w:t xml:space="preserve"> : Indicatori de mediu</w:t>
      </w:r>
    </w:p>
    <w:p w14:paraId="1A149DA9" w14:textId="77777777" w:rsidR="004E2EAA" w:rsidRPr="00026C9F" w:rsidRDefault="004E2EAA" w:rsidP="004E2EAA">
      <w:pPr>
        <w:tabs>
          <w:tab w:val="left" w:pos="0"/>
        </w:tabs>
        <w:spacing w:before="20" w:after="20" w:line="242" w:lineRule="auto"/>
        <w:ind w:left="720"/>
        <w:rPr>
          <w:rFonts w:cs="Calibri"/>
          <w:sz w:val="24"/>
          <w:szCs w:val="24"/>
        </w:rPr>
      </w:pPr>
      <w:r w:rsidRPr="00026C9F">
        <w:rPr>
          <w:rFonts w:cs="Calibri"/>
          <w:bCs/>
          <w:sz w:val="24"/>
          <w:szCs w:val="24"/>
        </w:rPr>
        <w:t xml:space="preserve">Indicator  </w:t>
      </w:r>
      <w:bookmarkEnd w:id="2"/>
      <w:r w:rsidRPr="00026C9F">
        <w:rPr>
          <w:rFonts w:cs="Calibri"/>
          <w:bCs/>
          <w:sz w:val="24"/>
          <w:szCs w:val="24"/>
        </w:rPr>
        <w:t xml:space="preserve">: </w:t>
      </w:r>
      <w:r w:rsidRPr="00026C9F">
        <w:rPr>
          <w:rFonts w:cs="Calibri"/>
          <w:b/>
          <w:sz w:val="24"/>
          <w:szCs w:val="24"/>
        </w:rPr>
        <w:t xml:space="preserve">Consum specific de energie </w:t>
      </w:r>
      <w:bookmarkEnd w:id="3"/>
      <w:r w:rsidRPr="00026C9F">
        <w:rPr>
          <w:rFonts w:cs="Calibri"/>
          <w:sz w:val="24"/>
          <w:szCs w:val="24"/>
        </w:rPr>
        <w:t>calculat considerând următoarele elemente:</w:t>
      </w:r>
    </w:p>
    <w:p w14:paraId="23F1090E" w14:textId="77777777" w:rsidR="004E2EAA" w:rsidRPr="00026C9F" w:rsidRDefault="004E2EAA" w:rsidP="004E2EAA">
      <w:pPr>
        <w:tabs>
          <w:tab w:val="left" w:pos="0"/>
        </w:tabs>
        <w:spacing w:before="20" w:after="20" w:line="242" w:lineRule="auto"/>
        <w:rPr>
          <w:rFonts w:cs="Calibri"/>
          <w:sz w:val="24"/>
          <w:szCs w:val="24"/>
        </w:rPr>
      </w:pPr>
      <w:r w:rsidRPr="00026C9F">
        <w:rPr>
          <w:rFonts w:cs="Calibri"/>
          <w:sz w:val="24"/>
          <w:szCs w:val="24"/>
        </w:rPr>
        <w:t xml:space="preserve">-  </w:t>
      </w:r>
      <w:r w:rsidRPr="00026C9F">
        <w:rPr>
          <w:rFonts w:cs="Calibri"/>
          <w:bCs/>
          <w:color w:val="000000"/>
          <w:sz w:val="24"/>
          <w:szCs w:val="24"/>
        </w:rPr>
        <w:t>Consumul de energie</w:t>
      </w:r>
      <w:r w:rsidRPr="00026C9F">
        <w:rPr>
          <w:rFonts w:cs="Calibri"/>
          <w:b/>
          <w:color w:val="000000"/>
          <w:sz w:val="24"/>
          <w:szCs w:val="24"/>
        </w:rPr>
        <w:t xml:space="preserve"> </w:t>
      </w:r>
      <w:r w:rsidRPr="00026C9F">
        <w:rPr>
          <w:rFonts w:cs="Calibri"/>
          <w:bCs/>
          <w:color w:val="000000"/>
          <w:sz w:val="24"/>
          <w:szCs w:val="24"/>
        </w:rPr>
        <w:t>pentru activitatea de apă</w:t>
      </w:r>
      <w:r>
        <w:rPr>
          <w:rFonts w:cs="Calibri"/>
          <w:b/>
          <w:color w:val="000000"/>
          <w:sz w:val="24"/>
          <w:szCs w:val="24"/>
        </w:rPr>
        <w:t xml:space="preserve"> </w:t>
      </w:r>
      <w:r w:rsidRPr="00026C9F">
        <w:rPr>
          <w:rFonts w:cs="Calibri"/>
          <w:sz w:val="24"/>
          <w:szCs w:val="24"/>
        </w:rPr>
        <w:t>(A);</w:t>
      </w:r>
    </w:p>
    <w:p w14:paraId="70F51B73" w14:textId="77777777" w:rsidR="004E2EAA" w:rsidRPr="00026C9F" w:rsidRDefault="004E2EAA" w:rsidP="004E2EAA">
      <w:pPr>
        <w:tabs>
          <w:tab w:val="left" w:pos="0"/>
        </w:tabs>
        <w:spacing w:before="20" w:after="20" w:line="242" w:lineRule="auto"/>
        <w:rPr>
          <w:rFonts w:cs="Calibri"/>
          <w:sz w:val="24"/>
          <w:szCs w:val="24"/>
        </w:rPr>
      </w:pPr>
      <w:r w:rsidRPr="00026C9F">
        <w:rPr>
          <w:rFonts w:cs="Calibri"/>
          <w:sz w:val="24"/>
          <w:szCs w:val="24"/>
        </w:rPr>
        <w:t>-  Cantitatea de apă vândută  (B);</w:t>
      </w:r>
    </w:p>
    <w:p w14:paraId="062B01EB" w14:textId="77777777" w:rsidR="004E2EAA" w:rsidRDefault="004E2EAA" w:rsidP="004E2EAA">
      <w:pPr>
        <w:tabs>
          <w:tab w:val="left" w:pos="270"/>
        </w:tabs>
        <w:spacing w:before="20" w:after="20" w:line="242" w:lineRule="auto"/>
        <w:rPr>
          <w:rFonts w:cs="Calibri"/>
          <w:b/>
          <w:sz w:val="24"/>
          <w:szCs w:val="24"/>
        </w:rPr>
      </w:pPr>
      <w:r w:rsidRPr="00026C9F">
        <w:rPr>
          <w:rFonts w:cs="Calibri"/>
          <w:sz w:val="24"/>
          <w:szCs w:val="24"/>
        </w:rPr>
        <w:t xml:space="preserve">Formula de calcul este următoarea: </w:t>
      </w:r>
      <w:r w:rsidRPr="00026C9F">
        <w:rPr>
          <w:rFonts w:cs="Calibri"/>
          <w:b/>
          <w:sz w:val="24"/>
          <w:szCs w:val="24"/>
        </w:rPr>
        <w:t>Consumul specific de energie  =A/B</w:t>
      </w:r>
    </w:p>
    <w:p w14:paraId="3AF540A8" w14:textId="77777777" w:rsidR="004E2EAA" w:rsidRDefault="004E2EAA" w:rsidP="004E2EAA">
      <w:pPr>
        <w:tabs>
          <w:tab w:val="left" w:pos="270"/>
        </w:tabs>
        <w:spacing w:before="20" w:after="20" w:line="242" w:lineRule="auto"/>
        <w:rPr>
          <w:rFonts w:cs="Calibri"/>
          <w:b/>
          <w:sz w:val="24"/>
          <w:szCs w:val="24"/>
        </w:rPr>
      </w:pPr>
    </w:p>
    <w:p w14:paraId="6DBE2DEB" w14:textId="77777777" w:rsidR="004E2EAA" w:rsidRPr="00026C9F" w:rsidRDefault="004E2EAA" w:rsidP="004E2EAA">
      <w:pPr>
        <w:numPr>
          <w:ilvl w:val="0"/>
          <w:numId w:val="3"/>
        </w:numPr>
        <w:spacing w:before="20" w:after="20" w:line="242" w:lineRule="auto"/>
        <w:rPr>
          <w:rFonts w:cs="Calibri"/>
          <w:b/>
          <w:sz w:val="24"/>
          <w:szCs w:val="24"/>
        </w:rPr>
      </w:pPr>
      <w:r w:rsidRPr="00026C9F">
        <w:rPr>
          <w:rFonts w:cs="Calibri"/>
          <w:bCs/>
          <w:sz w:val="24"/>
          <w:szCs w:val="24"/>
        </w:rPr>
        <w:t xml:space="preserve">Categorie </w:t>
      </w:r>
      <w:r w:rsidRPr="00026C9F">
        <w:rPr>
          <w:rFonts w:cs="Calibri"/>
          <w:b/>
          <w:sz w:val="24"/>
          <w:szCs w:val="24"/>
        </w:rPr>
        <w:t>: Indicatori de mediu</w:t>
      </w:r>
    </w:p>
    <w:p w14:paraId="33F475C0" w14:textId="77777777" w:rsidR="004E2EAA" w:rsidRPr="00026C9F" w:rsidRDefault="004E2EAA" w:rsidP="004E2EAA">
      <w:pPr>
        <w:spacing w:before="20" w:after="20" w:line="242" w:lineRule="auto"/>
        <w:ind w:left="720"/>
        <w:rPr>
          <w:rFonts w:cs="Calibri"/>
          <w:b/>
          <w:sz w:val="24"/>
          <w:szCs w:val="24"/>
        </w:rPr>
      </w:pPr>
      <w:r w:rsidRPr="00026C9F">
        <w:rPr>
          <w:rFonts w:cs="Calibri"/>
          <w:bCs/>
          <w:sz w:val="24"/>
          <w:szCs w:val="24"/>
        </w:rPr>
        <w:t xml:space="preserve">Indicator </w:t>
      </w:r>
      <w:r w:rsidRPr="00026C9F">
        <w:rPr>
          <w:rFonts w:cs="Calibri"/>
          <w:b/>
          <w:sz w:val="24"/>
          <w:szCs w:val="24"/>
        </w:rPr>
        <w:t xml:space="preserve"> :  Apa care nu aduce venituri (%) </w:t>
      </w:r>
      <w:r w:rsidRPr="00026C9F">
        <w:rPr>
          <w:rFonts w:cs="Calibri"/>
          <w:sz w:val="24"/>
          <w:szCs w:val="24"/>
        </w:rPr>
        <w:t>calculată considerând următoarele elemente:</w:t>
      </w:r>
    </w:p>
    <w:p w14:paraId="44561773" w14:textId="77777777" w:rsidR="004E2EAA" w:rsidRPr="00026C9F" w:rsidRDefault="004E2EAA" w:rsidP="004E2EAA">
      <w:pPr>
        <w:spacing w:before="20" w:after="20" w:line="242" w:lineRule="auto"/>
        <w:rPr>
          <w:rFonts w:cs="Calibri"/>
          <w:sz w:val="24"/>
          <w:szCs w:val="24"/>
        </w:rPr>
      </w:pPr>
      <w:r w:rsidRPr="00026C9F">
        <w:rPr>
          <w:rFonts w:cs="Calibri"/>
          <w:sz w:val="24"/>
          <w:szCs w:val="24"/>
        </w:rPr>
        <w:t>- producția de apă spre distribuție (A);</w:t>
      </w:r>
    </w:p>
    <w:p w14:paraId="35CE624E" w14:textId="77777777" w:rsidR="004E2EAA" w:rsidRPr="00026C9F" w:rsidRDefault="004E2EAA" w:rsidP="004E2EAA">
      <w:pPr>
        <w:spacing w:before="20" w:after="20" w:line="242" w:lineRule="auto"/>
        <w:rPr>
          <w:rFonts w:cs="Calibri"/>
          <w:sz w:val="24"/>
          <w:szCs w:val="24"/>
        </w:rPr>
      </w:pPr>
      <w:r w:rsidRPr="00026C9F">
        <w:rPr>
          <w:rFonts w:cs="Calibri"/>
          <w:sz w:val="24"/>
          <w:szCs w:val="24"/>
        </w:rPr>
        <w:t>- volumul de apă facturat (B);</w:t>
      </w:r>
    </w:p>
    <w:p w14:paraId="499E27C5" w14:textId="77777777" w:rsidR="004E2EAA" w:rsidRDefault="004E2EAA" w:rsidP="004E2EAA">
      <w:pPr>
        <w:tabs>
          <w:tab w:val="left" w:pos="270"/>
        </w:tabs>
        <w:spacing w:before="20" w:after="20" w:line="242" w:lineRule="auto"/>
        <w:rPr>
          <w:rFonts w:cs="Calibri"/>
          <w:b/>
          <w:sz w:val="24"/>
          <w:szCs w:val="24"/>
        </w:rPr>
      </w:pPr>
      <w:r w:rsidRPr="00026C9F">
        <w:rPr>
          <w:rFonts w:cs="Calibri"/>
          <w:sz w:val="24"/>
          <w:szCs w:val="24"/>
        </w:rPr>
        <w:t xml:space="preserve">Formula de calcul este următoarea: </w:t>
      </w:r>
      <w:r w:rsidRPr="00026C9F">
        <w:rPr>
          <w:rFonts w:cs="Calibri"/>
          <w:b/>
          <w:sz w:val="24"/>
          <w:szCs w:val="24"/>
        </w:rPr>
        <w:t>Apa care nu aduce venituri (%) = (A-B)/Ax100</w:t>
      </w:r>
    </w:p>
    <w:p w14:paraId="53689DD0" w14:textId="77777777" w:rsidR="004E2EAA" w:rsidRDefault="004E2EAA" w:rsidP="004E2EAA">
      <w:pPr>
        <w:tabs>
          <w:tab w:val="left" w:pos="270"/>
        </w:tabs>
        <w:spacing w:before="20" w:after="20" w:line="242" w:lineRule="auto"/>
        <w:rPr>
          <w:rFonts w:cs="Calibri"/>
          <w:b/>
          <w:sz w:val="24"/>
          <w:szCs w:val="24"/>
        </w:rPr>
      </w:pPr>
    </w:p>
    <w:p w14:paraId="6F7B07F5" w14:textId="77777777" w:rsidR="004E2EAA" w:rsidRPr="00026C9F" w:rsidRDefault="004E2EAA" w:rsidP="004E2EAA">
      <w:pPr>
        <w:numPr>
          <w:ilvl w:val="0"/>
          <w:numId w:val="3"/>
        </w:numPr>
        <w:tabs>
          <w:tab w:val="left" w:pos="0"/>
        </w:tabs>
        <w:spacing w:before="20" w:after="20" w:line="242" w:lineRule="auto"/>
        <w:rPr>
          <w:rFonts w:cs="Calibri"/>
          <w:b/>
          <w:sz w:val="24"/>
          <w:szCs w:val="24"/>
        </w:rPr>
      </w:pPr>
      <w:bookmarkStart w:id="4" w:name="_Hlk225411285"/>
      <w:r w:rsidRPr="00026C9F">
        <w:rPr>
          <w:rFonts w:cs="Calibri"/>
          <w:bCs/>
          <w:sz w:val="24"/>
          <w:szCs w:val="24"/>
        </w:rPr>
        <w:lastRenderedPageBreak/>
        <w:t>Categorie</w:t>
      </w:r>
      <w:r w:rsidRPr="00026C9F">
        <w:rPr>
          <w:rFonts w:cs="Calibri"/>
          <w:b/>
          <w:sz w:val="24"/>
          <w:szCs w:val="24"/>
        </w:rPr>
        <w:t xml:space="preserve"> : Indicatori referitori la clienți</w:t>
      </w:r>
    </w:p>
    <w:p w14:paraId="5DED2236" w14:textId="77777777" w:rsidR="004E2EAA" w:rsidRPr="00026C9F" w:rsidRDefault="004E2EAA" w:rsidP="004E2EAA">
      <w:pPr>
        <w:tabs>
          <w:tab w:val="left" w:pos="0"/>
        </w:tabs>
        <w:spacing w:before="20" w:after="20" w:line="242" w:lineRule="auto"/>
        <w:ind w:left="720"/>
        <w:rPr>
          <w:rFonts w:cs="Calibri"/>
          <w:sz w:val="24"/>
          <w:szCs w:val="24"/>
        </w:rPr>
      </w:pPr>
      <w:r w:rsidRPr="00026C9F">
        <w:rPr>
          <w:rFonts w:cs="Calibri"/>
          <w:bCs/>
          <w:sz w:val="24"/>
          <w:szCs w:val="24"/>
        </w:rPr>
        <w:t>Indicator</w:t>
      </w:r>
      <w:r w:rsidRPr="00026C9F">
        <w:rPr>
          <w:rFonts w:cs="Calibri"/>
          <w:b/>
          <w:sz w:val="24"/>
          <w:szCs w:val="24"/>
        </w:rPr>
        <w:t xml:space="preserve">  : Rata de retenție a clienților </w:t>
      </w:r>
      <w:bookmarkEnd w:id="4"/>
      <w:r w:rsidRPr="00026C9F">
        <w:rPr>
          <w:rFonts w:cs="Calibri"/>
          <w:sz w:val="24"/>
          <w:szCs w:val="24"/>
        </w:rPr>
        <w:t>calculat considerând următoarele elemente:</w:t>
      </w:r>
    </w:p>
    <w:p w14:paraId="6D465425" w14:textId="77777777" w:rsidR="004E2EAA" w:rsidRPr="00026C9F" w:rsidRDefault="004E2EAA" w:rsidP="004E2EAA">
      <w:pPr>
        <w:tabs>
          <w:tab w:val="left" w:pos="0"/>
          <w:tab w:val="left" w:pos="5964"/>
        </w:tabs>
        <w:spacing w:before="20" w:after="20" w:line="242" w:lineRule="auto"/>
        <w:rPr>
          <w:rFonts w:cs="Calibri"/>
          <w:sz w:val="24"/>
          <w:szCs w:val="24"/>
        </w:rPr>
      </w:pPr>
      <w:r w:rsidRPr="00026C9F">
        <w:rPr>
          <w:rFonts w:cs="Calibri"/>
          <w:sz w:val="24"/>
          <w:szCs w:val="24"/>
        </w:rPr>
        <w:t xml:space="preserve">-  </w:t>
      </w:r>
      <w:bookmarkStart w:id="5" w:name="_Hlk225499813"/>
      <w:r w:rsidRPr="00026C9F">
        <w:rPr>
          <w:rFonts w:cs="Calibri"/>
          <w:bCs/>
          <w:color w:val="000000"/>
          <w:sz w:val="24"/>
          <w:szCs w:val="24"/>
        </w:rPr>
        <w:t xml:space="preserve">Număr de </w:t>
      </w:r>
      <w:proofErr w:type="spellStart"/>
      <w:r w:rsidRPr="00026C9F">
        <w:rPr>
          <w:rFonts w:cs="Calibri"/>
          <w:bCs/>
          <w:color w:val="000000"/>
          <w:sz w:val="24"/>
          <w:szCs w:val="24"/>
        </w:rPr>
        <w:t>clienți_t</w:t>
      </w:r>
      <w:proofErr w:type="spellEnd"/>
      <w:r w:rsidRPr="00026C9F">
        <w:rPr>
          <w:rFonts w:cs="Calibri"/>
          <w:bCs/>
          <w:color w:val="000000"/>
          <w:sz w:val="24"/>
          <w:szCs w:val="24"/>
        </w:rPr>
        <w:t xml:space="preserve"> – Număr de clienți noi t </w:t>
      </w:r>
      <w:r w:rsidRPr="00026C9F">
        <w:rPr>
          <w:rFonts w:cs="Calibri"/>
          <w:sz w:val="24"/>
          <w:szCs w:val="24"/>
        </w:rPr>
        <w:t>(A);</w:t>
      </w:r>
      <w:r>
        <w:rPr>
          <w:rFonts w:cs="Calibri"/>
          <w:sz w:val="24"/>
          <w:szCs w:val="24"/>
        </w:rPr>
        <w:tab/>
      </w:r>
    </w:p>
    <w:p w14:paraId="3E170A2D" w14:textId="77777777" w:rsidR="004E2EAA" w:rsidRPr="00026C9F" w:rsidRDefault="004E2EAA" w:rsidP="004E2EAA">
      <w:pPr>
        <w:tabs>
          <w:tab w:val="left" w:pos="0"/>
        </w:tabs>
        <w:spacing w:before="20" w:after="20" w:line="242" w:lineRule="auto"/>
        <w:rPr>
          <w:rFonts w:cs="Calibri"/>
          <w:sz w:val="24"/>
          <w:szCs w:val="24"/>
        </w:rPr>
      </w:pPr>
      <w:r w:rsidRPr="00026C9F">
        <w:rPr>
          <w:rFonts w:cs="Calibri"/>
          <w:sz w:val="24"/>
          <w:szCs w:val="24"/>
        </w:rPr>
        <w:t xml:space="preserve">-  </w:t>
      </w:r>
      <w:bookmarkStart w:id="6" w:name="_Hlk225411102"/>
      <w:r w:rsidRPr="00026C9F">
        <w:rPr>
          <w:rFonts w:cs="Calibri"/>
          <w:color w:val="000000"/>
          <w:sz w:val="24"/>
          <w:szCs w:val="24"/>
        </w:rPr>
        <w:t>Număr de clienți</w:t>
      </w:r>
      <w:bookmarkEnd w:id="6"/>
      <w:r w:rsidRPr="00026C9F">
        <w:rPr>
          <w:rFonts w:cs="Calibri"/>
          <w:sz w:val="24"/>
          <w:szCs w:val="24"/>
        </w:rPr>
        <w:t xml:space="preserve"> t-1 (B);</w:t>
      </w:r>
    </w:p>
    <w:p w14:paraId="14EE2835" w14:textId="77777777" w:rsidR="004E2EAA" w:rsidRDefault="004E2EAA" w:rsidP="004E2EAA">
      <w:pPr>
        <w:tabs>
          <w:tab w:val="left" w:pos="0"/>
        </w:tabs>
        <w:spacing w:before="20" w:after="20" w:line="242" w:lineRule="auto"/>
        <w:rPr>
          <w:rFonts w:cs="Calibri"/>
          <w:b/>
          <w:sz w:val="24"/>
          <w:szCs w:val="24"/>
        </w:rPr>
      </w:pPr>
      <w:r w:rsidRPr="00026C9F">
        <w:rPr>
          <w:rFonts w:cs="Calibri"/>
          <w:sz w:val="24"/>
          <w:szCs w:val="24"/>
        </w:rPr>
        <w:t xml:space="preserve">Formula de calcul este următoarea: </w:t>
      </w:r>
      <w:r w:rsidRPr="00026C9F">
        <w:rPr>
          <w:rFonts w:cs="Calibri"/>
          <w:b/>
          <w:sz w:val="24"/>
          <w:szCs w:val="24"/>
        </w:rPr>
        <w:t>Rata de retenție a clienților (%) =A/Bx100</w:t>
      </w:r>
    </w:p>
    <w:p w14:paraId="0F893427" w14:textId="77777777" w:rsidR="004E2EAA" w:rsidRPr="00026C9F" w:rsidRDefault="004E2EAA" w:rsidP="004E2EAA">
      <w:pPr>
        <w:tabs>
          <w:tab w:val="left" w:pos="0"/>
        </w:tabs>
        <w:spacing w:before="20" w:after="20" w:line="242" w:lineRule="auto"/>
        <w:rPr>
          <w:rFonts w:cs="Calibri"/>
          <w:sz w:val="24"/>
          <w:szCs w:val="24"/>
        </w:rPr>
      </w:pPr>
    </w:p>
    <w:bookmarkEnd w:id="5"/>
    <w:p w14:paraId="1DA266CE" w14:textId="77777777" w:rsidR="004E2EAA" w:rsidRPr="00026C9F" w:rsidRDefault="004E2EAA" w:rsidP="004E2EAA">
      <w:pPr>
        <w:numPr>
          <w:ilvl w:val="0"/>
          <w:numId w:val="3"/>
        </w:numPr>
        <w:tabs>
          <w:tab w:val="left" w:pos="0"/>
        </w:tabs>
        <w:spacing w:before="20" w:after="20" w:line="242" w:lineRule="auto"/>
        <w:rPr>
          <w:rFonts w:cs="Calibri"/>
          <w:b/>
          <w:sz w:val="24"/>
          <w:szCs w:val="24"/>
        </w:rPr>
      </w:pPr>
      <w:r w:rsidRPr="00026C9F">
        <w:rPr>
          <w:rFonts w:cs="Calibri"/>
          <w:bCs/>
          <w:sz w:val="24"/>
          <w:szCs w:val="24"/>
        </w:rPr>
        <w:t>Categorie</w:t>
      </w:r>
      <w:r w:rsidRPr="00026C9F">
        <w:rPr>
          <w:rFonts w:cs="Calibri"/>
          <w:b/>
          <w:sz w:val="24"/>
          <w:szCs w:val="24"/>
        </w:rPr>
        <w:t xml:space="preserve"> : Indicatori referitori la angajați</w:t>
      </w:r>
    </w:p>
    <w:p w14:paraId="7A4EADDF" w14:textId="77777777" w:rsidR="004E2EAA" w:rsidRDefault="004E2EAA" w:rsidP="004E2EAA">
      <w:pPr>
        <w:tabs>
          <w:tab w:val="left" w:pos="0"/>
        </w:tabs>
        <w:spacing w:before="20" w:after="20" w:line="242" w:lineRule="auto"/>
        <w:ind w:left="720"/>
        <w:rPr>
          <w:rFonts w:cs="Calibri"/>
          <w:bCs/>
          <w:sz w:val="24"/>
          <w:szCs w:val="24"/>
        </w:rPr>
      </w:pPr>
      <w:r w:rsidRPr="00026C9F">
        <w:rPr>
          <w:rFonts w:cs="Calibri"/>
          <w:bCs/>
          <w:sz w:val="24"/>
          <w:szCs w:val="24"/>
        </w:rPr>
        <w:t>Indicator</w:t>
      </w:r>
      <w:r w:rsidRPr="00026C9F">
        <w:rPr>
          <w:rFonts w:cs="Calibri"/>
          <w:b/>
          <w:sz w:val="24"/>
          <w:szCs w:val="24"/>
        </w:rPr>
        <w:t xml:space="preserve">  : Numărul de instruiri în materie de siguranță</w:t>
      </w:r>
      <w:r>
        <w:rPr>
          <w:rFonts w:cs="Calibri"/>
          <w:b/>
          <w:sz w:val="24"/>
          <w:szCs w:val="24"/>
        </w:rPr>
        <w:t xml:space="preserve">, </w:t>
      </w:r>
      <w:r w:rsidRPr="00026C9F">
        <w:rPr>
          <w:rFonts w:cs="Calibri"/>
          <w:bCs/>
          <w:sz w:val="24"/>
          <w:szCs w:val="24"/>
        </w:rPr>
        <w:t>este numărul de instruiri în materie de siguranță efectuate într-un an.</w:t>
      </w:r>
    </w:p>
    <w:p w14:paraId="37713754" w14:textId="77777777" w:rsidR="004E2EAA" w:rsidRDefault="004E2EAA" w:rsidP="004E2EAA">
      <w:pPr>
        <w:tabs>
          <w:tab w:val="left" w:pos="0"/>
        </w:tabs>
        <w:spacing w:before="20" w:after="20" w:line="242" w:lineRule="auto"/>
        <w:ind w:left="720"/>
        <w:rPr>
          <w:rFonts w:cs="Calibri"/>
          <w:bCs/>
          <w:sz w:val="24"/>
          <w:szCs w:val="24"/>
        </w:rPr>
      </w:pPr>
    </w:p>
    <w:p w14:paraId="0D6459FA" w14:textId="77777777" w:rsidR="004E2EAA" w:rsidRPr="00026C9F" w:rsidRDefault="004E2EAA" w:rsidP="004E2EAA">
      <w:pPr>
        <w:numPr>
          <w:ilvl w:val="0"/>
          <w:numId w:val="3"/>
        </w:numPr>
        <w:tabs>
          <w:tab w:val="left" w:pos="0"/>
        </w:tabs>
        <w:spacing w:before="20" w:after="20" w:line="242" w:lineRule="auto"/>
        <w:rPr>
          <w:rFonts w:cs="Calibri"/>
          <w:b/>
          <w:sz w:val="24"/>
          <w:szCs w:val="24"/>
        </w:rPr>
      </w:pPr>
      <w:r w:rsidRPr="00026C9F">
        <w:rPr>
          <w:rFonts w:cs="Calibri"/>
          <w:bCs/>
          <w:sz w:val="24"/>
          <w:szCs w:val="24"/>
        </w:rPr>
        <w:t>Categorie</w:t>
      </w:r>
      <w:r w:rsidRPr="00026C9F">
        <w:rPr>
          <w:rFonts w:cs="Calibri"/>
          <w:b/>
          <w:sz w:val="24"/>
          <w:szCs w:val="24"/>
        </w:rPr>
        <w:t xml:space="preserve"> : Indicatori referitori la angajați</w:t>
      </w:r>
    </w:p>
    <w:p w14:paraId="5DDC71BC" w14:textId="77777777" w:rsidR="004E2EAA" w:rsidRPr="00026C9F" w:rsidRDefault="004E2EAA" w:rsidP="004E2EAA">
      <w:pPr>
        <w:tabs>
          <w:tab w:val="left" w:pos="0"/>
        </w:tabs>
        <w:spacing w:before="20" w:after="20" w:line="242" w:lineRule="auto"/>
        <w:ind w:left="720"/>
        <w:rPr>
          <w:rFonts w:cs="Calibri"/>
          <w:b/>
          <w:sz w:val="24"/>
          <w:szCs w:val="24"/>
        </w:rPr>
      </w:pPr>
      <w:r w:rsidRPr="00026C9F">
        <w:rPr>
          <w:rFonts w:cs="Calibri"/>
          <w:bCs/>
          <w:sz w:val="24"/>
          <w:szCs w:val="24"/>
        </w:rPr>
        <w:t>Indicator</w:t>
      </w:r>
      <w:r w:rsidRPr="00026C9F">
        <w:rPr>
          <w:rFonts w:cs="Calibri"/>
          <w:b/>
          <w:sz w:val="24"/>
          <w:szCs w:val="24"/>
        </w:rPr>
        <w:t xml:space="preserve">  : Profitabilitatea angajatului </w:t>
      </w:r>
      <w:r w:rsidRPr="00026C9F">
        <w:rPr>
          <w:rFonts w:cs="Calibri"/>
          <w:bCs/>
          <w:sz w:val="24"/>
          <w:szCs w:val="24"/>
        </w:rPr>
        <w:t>calculat considerând următoarele elemente:</w:t>
      </w:r>
    </w:p>
    <w:p w14:paraId="6D040FB0" w14:textId="77777777" w:rsidR="004E2EAA" w:rsidRPr="00026C9F" w:rsidRDefault="004E2EAA" w:rsidP="004E2EAA">
      <w:pPr>
        <w:numPr>
          <w:ilvl w:val="0"/>
          <w:numId w:val="4"/>
        </w:numPr>
        <w:spacing w:before="20" w:after="20" w:line="242" w:lineRule="auto"/>
        <w:contextualSpacing/>
        <w:rPr>
          <w:rFonts w:cs="Calibri"/>
          <w:bCs/>
          <w:sz w:val="24"/>
          <w:szCs w:val="24"/>
        </w:rPr>
      </w:pPr>
      <w:r w:rsidRPr="00026C9F">
        <w:rPr>
          <w:rFonts w:cs="Calibri"/>
          <w:bCs/>
          <w:sz w:val="24"/>
          <w:szCs w:val="24"/>
        </w:rPr>
        <w:t xml:space="preserve">Venituri </w:t>
      </w:r>
      <w:r>
        <w:rPr>
          <w:rFonts w:cs="Calibri"/>
          <w:bCs/>
          <w:sz w:val="24"/>
          <w:szCs w:val="24"/>
        </w:rPr>
        <w:t xml:space="preserve">totale </w:t>
      </w:r>
      <w:r w:rsidRPr="00026C9F">
        <w:rPr>
          <w:rFonts w:cs="Calibri"/>
          <w:bCs/>
          <w:sz w:val="24"/>
          <w:szCs w:val="24"/>
        </w:rPr>
        <w:t xml:space="preserve">pe angajat (A); </w:t>
      </w:r>
    </w:p>
    <w:p w14:paraId="4FDABD56" w14:textId="77777777" w:rsidR="004E2EAA" w:rsidRPr="00026C9F" w:rsidRDefault="004E2EAA" w:rsidP="004E2EAA">
      <w:pPr>
        <w:numPr>
          <w:ilvl w:val="0"/>
          <w:numId w:val="4"/>
        </w:numPr>
        <w:spacing w:before="20" w:after="20" w:line="242" w:lineRule="auto"/>
        <w:contextualSpacing/>
        <w:rPr>
          <w:rFonts w:cs="Calibri"/>
          <w:bCs/>
          <w:sz w:val="24"/>
          <w:szCs w:val="24"/>
        </w:rPr>
      </w:pPr>
      <w:r w:rsidRPr="00026C9F">
        <w:rPr>
          <w:rFonts w:cs="Calibri"/>
          <w:bCs/>
          <w:sz w:val="24"/>
          <w:szCs w:val="24"/>
        </w:rPr>
        <w:t xml:space="preserve">Cheltuieli </w:t>
      </w:r>
      <w:r>
        <w:rPr>
          <w:rFonts w:cs="Calibri"/>
          <w:bCs/>
          <w:sz w:val="24"/>
          <w:szCs w:val="24"/>
        </w:rPr>
        <w:t xml:space="preserve">totale </w:t>
      </w:r>
      <w:r w:rsidRPr="00026C9F">
        <w:rPr>
          <w:rFonts w:cs="Calibri"/>
          <w:bCs/>
          <w:sz w:val="24"/>
          <w:szCs w:val="24"/>
        </w:rPr>
        <w:t>pe angajat (B);</w:t>
      </w:r>
    </w:p>
    <w:p w14:paraId="159E6363" w14:textId="77777777" w:rsidR="004E2EAA" w:rsidRDefault="004E2EAA" w:rsidP="004E2EAA">
      <w:pPr>
        <w:spacing w:before="20" w:after="20" w:line="242" w:lineRule="auto"/>
        <w:ind w:firstLine="720"/>
        <w:rPr>
          <w:rFonts w:cs="Calibri"/>
          <w:b/>
          <w:bCs/>
          <w:sz w:val="24"/>
          <w:szCs w:val="24"/>
        </w:rPr>
      </w:pPr>
      <w:r w:rsidRPr="00026C9F">
        <w:rPr>
          <w:rFonts w:cs="Calibri"/>
          <w:bCs/>
          <w:sz w:val="24"/>
          <w:szCs w:val="24"/>
        </w:rPr>
        <w:t xml:space="preserve">Formula de calcul este următoarea: </w:t>
      </w:r>
      <w:r w:rsidRPr="00026C9F">
        <w:rPr>
          <w:rFonts w:cs="Calibri"/>
          <w:b/>
          <w:bCs/>
          <w:sz w:val="24"/>
          <w:szCs w:val="24"/>
        </w:rPr>
        <w:t>Profitabilitatea angajatului =A/B</w:t>
      </w:r>
    </w:p>
    <w:p w14:paraId="785789F4" w14:textId="77777777" w:rsidR="004E2EAA" w:rsidRDefault="004E2EAA" w:rsidP="004E2EAA">
      <w:pPr>
        <w:spacing w:before="20" w:after="20" w:line="242" w:lineRule="auto"/>
        <w:ind w:firstLine="720"/>
        <w:rPr>
          <w:rFonts w:cs="Calibri"/>
          <w:b/>
          <w:bCs/>
          <w:sz w:val="24"/>
          <w:szCs w:val="24"/>
        </w:rPr>
      </w:pPr>
    </w:p>
    <w:p w14:paraId="5154504C" w14:textId="77777777" w:rsidR="004E2EAA" w:rsidRPr="00FC3BC6" w:rsidRDefault="004E2EAA" w:rsidP="004E2EAA">
      <w:pPr>
        <w:pStyle w:val="ListParagraph"/>
        <w:numPr>
          <w:ilvl w:val="0"/>
          <w:numId w:val="5"/>
        </w:numPr>
        <w:tabs>
          <w:tab w:val="left" w:pos="0"/>
        </w:tabs>
        <w:spacing w:before="20" w:after="20" w:line="242" w:lineRule="auto"/>
        <w:contextualSpacing w:val="0"/>
        <w:rPr>
          <w:rFonts w:ascii="Calibri" w:hAnsi="Calibri" w:cs="Calibri"/>
          <w:bCs/>
          <w:vanish/>
          <w:kern w:val="18"/>
        </w:rPr>
      </w:pPr>
    </w:p>
    <w:p w14:paraId="2A995ACA" w14:textId="77777777" w:rsidR="004E2EAA" w:rsidRPr="00FC3BC6" w:rsidRDefault="004E2EAA" w:rsidP="004E2EAA">
      <w:pPr>
        <w:pStyle w:val="ListParagraph"/>
        <w:numPr>
          <w:ilvl w:val="0"/>
          <w:numId w:val="5"/>
        </w:numPr>
        <w:tabs>
          <w:tab w:val="left" w:pos="0"/>
        </w:tabs>
        <w:spacing w:before="20" w:after="20" w:line="242" w:lineRule="auto"/>
        <w:contextualSpacing w:val="0"/>
        <w:rPr>
          <w:rFonts w:ascii="Calibri" w:hAnsi="Calibri" w:cs="Calibri"/>
          <w:bCs/>
          <w:vanish/>
          <w:kern w:val="18"/>
        </w:rPr>
      </w:pPr>
    </w:p>
    <w:p w14:paraId="583CAF6E" w14:textId="77777777" w:rsidR="004E2EAA" w:rsidRPr="00FC3BC6" w:rsidRDefault="004E2EAA" w:rsidP="004E2EAA">
      <w:pPr>
        <w:pStyle w:val="ListParagraph"/>
        <w:numPr>
          <w:ilvl w:val="0"/>
          <w:numId w:val="5"/>
        </w:numPr>
        <w:tabs>
          <w:tab w:val="left" w:pos="0"/>
        </w:tabs>
        <w:spacing w:before="20" w:after="20" w:line="242" w:lineRule="auto"/>
        <w:contextualSpacing w:val="0"/>
        <w:rPr>
          <w:rFonts w:ascii="Calibri" w:hAnsi="Calibri" w:cs="Calibri"/>
          <w:bCs/>
          <w:vanish/>
          <w:kern w:val="18"/>
        </w:rPr>
      </w:pPr>
    </w:p>
    <w:p w14:paraId="2B22E3B5" w14:textId="77777777" w:rsidR="004E2EAA" w:rsidRPr="00FC3BC6" w:rsidRDefault="004E2EAA" w:rsidP="004E2EAA">
      <w:pPr>
        <w:pStyle w:val="ListParagraph"/>
        <w:numPr>
          <w:ilvl w:val="0"/>
          <w:numId w:val="5"/>
        </w:numPr>
        <w:tabs>
          <w:tab w:val="left" w:pos="0"/>
        </w:tabs>
        <w:spacing w:before="20" w:after="20" w:line="242" w:lineRule="auto"/>
        <w:contextualSpacing w:val="0"/>
        <w:rPr>
          <w:rFonts w:ascii="Calibri" w:hAnsi="Calibri" w:cs="Calibri"/>
          <w:bCs/>
          <w:vanish/>
          <w:kern w:val="18"/>
        </w:rPr>
      </w:pPr>
    </w:p>
    <w:p w14:paraId="74865AF0" w14:textId="77777777" w:rsidR="004E2EAA" w:rsidRPr="00FC3BC6" w:rsidRDefault="004E2EAA" w:rsidP="004E2EAA">
      <w:pPr>
        <w:pStyle w:val="ListParagraph"/>
        <w:numPr>
          <w:ilvl w:val="0"/>
          <w:numId w:val="5"/>
        </w:numPr>
        <w:tabs>
          <w:tab w:val="left" w:pos="0"/>
        </w:tabs>
        <w:spacing w:before="20" w:after="20" w:line="242" w:lineRule="auto"/>
        <w:contextualSpacing w:val="0"/>
        <w:rPr>
          <w:rFonts w:ascii="Calibri" w:hAnsi="Calibri" w:cs="Calibri"/>
          <w:bCs/>
          <w:vanish/>
          <w:kern w:val="18"/>
        </w:rPr>
      </w:pPr>
    </w:p>
    <w:p w14:paraId="615B8E44" w14:textId="77777777" w:rsidR="004E2EAA" w:rsidRPr="00FC3BC6" w:rsidRDefault="004E2EAA" w:rsidP="004E2EAA">
      <w:pPr>
        <w:pStyle w:val="ListParagraph"/>
        <w:numPr>
          <w:ilvl w:val="0"/>
          <w:numId w:val="5"/>
        </w:numPr>
        <w:tabs>
          <w:tab w:val="left" w:pos="0"/>
        </w:tabs>
        <w:spacing w:before="20" w:after="20" w:line="242" w:lineRule="auto"/>
        <w:contextualSpacing w:val="0"/>
        <w:rPr>
          <w:rFonts w:ascii="Calibri" w:hAnsi="Calibri" w:cs="Calibri"/>
          <w:bCs/>
          <w:vanish/>
          <w:kern w:val="18"/>
        </w:rPr>
      </w:pPr>
    </w:p>
    <w:p w14:paraId="106DA1E5" w14:textId="77777777" w:rsidR="004E2EAA" w:rsidRPr="00FC3BC6" w:rsidRDefault="004E2EAA" w:rsidP="004E2EAA">
      <w:pPr>
        <w:pStyle w:val="ListParagraph"/>
        <w:numPr>
          <w:ilvl w:val="0"/>
          <w:numId w:val="5"/>
        </w:numPr>
        <w:tabs>
          <w:tab w:val="left" w:pos="0"/>
        </w:tabs>
        <w:spacing w:before="20" w:after="20" w:line="242" w:lineRule="auto"/>
        <w:contextualSpacing w:val="0"/>
        <w:rPr>
          <w:rFonts w:ascii="Calibri" w:hAnsi="Calibri" w:cs="Calibri"/>
          <w:bCs/>
          <w:vanish/>
          <w:kern w:val="18"/>
        </w:rPr>
      </w:pPr>
    </w:p>
    <w:p w14:paraId="58E883D7" w14:textId="77777777" w:rsidR="004E2EAA" w:rsidRPr="00FC3BC6" w:rsidRDefault="004E2EAA" w:rsidP="004E2EAA">
      <w:pPr>
        <w:pStyle w:val="ListParagraph"/>
        <w:numPr>
          <w:ilvl w:val="0"/>
          <w:numId w:val="5"/>
        </w:numPr>
        <w:tabs>
          <w:tab w:val="left" w:pos="0"/>
        </w:tabs>
        <w:spacing w:before="20" w:after="20" w:line="242" w:lineRule="auto"/>
        <w:contextualSpacing w:val="0"/>
        <w:rPr>
          <w:rFonts w:ascii="Calibri" w:hAnsi="Calibri" w:cs="Calibri"/>
          <w:bCs/>
          <w:vanish/>
          <w:kern w:val="18"/>
        </w:rPr>
      </w:pPr>
    </w:p>
    <w:p w14:paraId="6B16AB0A" w14:textId="77777777" w:rsidR="004E2EAA" w:rsidRPr="00FC3BC6" w:rsidRDefault="004E2EAA" w:rsidP="004E2EAA">
      <w:pPr>
        <w:pStyle w:val="ListParagraph"/>
        <w:numPr>
          <w:ilvl w:val="0"/>
          <w:numId w:val="5"/>
        </w:numPr>
        <w:tabs>
          <w:tab w:val="left" w:pos="0"/>
        </w:tabs>
        <w:spacing w:before="20" w:after="20" w:line="242" w:lineRule="auto"/>
        <w:contextualSpacing w:val="0"/>
        <w:rPr>
          <w:rFonts w:ascii="Calibri" w:hAnsi="Calibri" w:cs="Calibri"/>
          <w:bCs/>
          <w:vanish/>
          <w:kern w:val="18"/>
        </w:rPr>
      </w:pPr>
    </w:p>
    <w:p w14:paraId="5FAC99F7" w14:textId="77777777" w:rsidR="004E2EAA" w:rsidRPr="00FC3BC6" w:rsidRDefault="004E2EAA" w:rsidP="004E2EAA">
      <w:pPr>
        <w:pStyle w:val="ListParagraph"/>
        <w:numPr>
          <w:ilvl w:val="0"/>
          <w:numId w:val="5"/>
        </w:numPr>
        <w:tabs>
          <w:tab w:val="left" w:pos="0"/>
        </w:tabs>
        <w:spacing w:before="20" w:after="20" w:line="242" w:lineRule="auto"/>
        <w:contextualSpacing w:val="0"/>
        <w:rPr>
          <w:rFonts w:ascii="Calibri" w:hAnsi="Calibri" w:cs="Calibri"/>
          <w:bCs/>
          <w:vanish/>
          <w:kern w:val="18"/>
        </w:rPr>
      </w:pPr>
    </w:p>
    <w:p w14:paraId="7B9B71F7" w14:textId="77777777" w:rsidR="004E2EAA" w:rsidRPr="00FC3BC6" w:rsidRDefault="004E2EAA" w:rsidP="004E2EAA">
      <w:pPr>
        <w:pStyle w:val="ListParagraph"/>
        <w:numPr>
          <w:ilvl w:val="0"/>
          <w:numId w:val="5"/>
        </w:numPr>
        <w:tabs>
          <w:tab w:val="left" w:pos="0"/>
        </w:tabs>
        <w:spacing w:before="20" w:after="20" w:line="242" w:lineRule="auto"/>
        <w:contextualSpacing w:val="0"/>
        <w:rPr>
          <w:rFonts w:ascii="Calibri" w:hAnsi="Calibri" w:cs="Calibri"/>
          <w:bCs/>
          <w:vanish/>
          <w:kern w:val="18"/>
        </w:rPr>
      </w:pPr>
    </w:p>
    <w:p w14:paraId="15701DC0" w14:textId="77777777" w:rsidR="004E2EAA" w:rsidRPr="00FC3BC6" w:rsidRDefault="004E2EAA" w:rsidP="004E2EAA">
      <w:pPr>
        <w:pStyle w:val="ListParagraph"/>
        <w:numPr>
          <w:ilvl w:val="0"/>
          <w:numId w:val="5"/>
        </w:numPr>
        <w:tabs>
          <w:tab w:val="left" w:pos="0"/>
        </w:tabs>
        <w:spacing w:before="20" w:after="20" w:line="242" w:lineRule="auto"/>
        <w:contextualSpacing w:val="0"/>
        <w:rPr>
          <w:rFonts w:ascii="Calibri" w:hAnsi="Calibri" w:cs="Calibri"/>
          <w:bCs/>
          <w:vanish/>
          <w:kern w:val="18"/>
        </w:rPr>
      </w:pPr>
    </w:p>
    <w:p w14:paraId="0931FC89" w14:textId="77777777" w:rsidR="004E2EAA" w:rsidRPr="00FC3BC6" w:rsidRDefault="004E2EAA" w:rsidP="004E2EAA">
      <w:pPr>
        <w:pStyle w:val="ListParagraph"/>
        <w:numPr>
          <w:ilvl w:val="0"/>
          <w:numId w:val="5"/>
        </w:numPr>
        <w:tabs>
          <w:tab w:val="left" w:pos="0"/>
        </w:tabs>
        <w:spacing w:before="20" w:after="20" w:line="242" w:lineRule="auto"/>
        <w:contextualSpacing w:val="0"/>
        <w:rPr>
          <w:rFonts w:ascii="Calibri" w:hAnsi="Calibri" w:cs="Calibri"/>
          <w:bCs/>
          <w:vanish/>
          <w:kern w:val="18"/>
        </w:rPr>
      </w:pPr>
    </w:p>
    <w:p w14:paraId="5DB1C692" w14:textId="77777777" w:rsidR="004E2EAA" w:rsidRPr="00026C9F" w:rsidRDefault="004E2EAA" w:rsidP="004E2EAA">
      <w:pPr>
        <w:numPr>
          <w:ilvl w:val="0"/>
          <w:numId w:val="5"/>
        </w:numPr>
        <w:tabs>
          <w:tab w:val="left" w:pos="0"/>
        </w:tabs>
        <w:spacing w:before="20" w:after="20" w:line="242" w:lineRule="auto"/>
        <w:rPr>
          <w:rFonts w:cs="Calibri"/>
          <w:b/>
          <w:sz w:val="24"/>
          <w:szCs w:val="24"/>
        </w:rPr>
      </w:pPr>
      <w:r w:rsidRPr="00026C9F">
        <w:rPr>
          <w:rFonts w:cs="Calibri"/>
          <w:bCs/>
          <w:sz w:val="24"/>
          <w:szCs w:val="24"/>
        </w:rPr>
        <w:t>Categorie</w:t>
      </w:r>
      <w:r w:rsidRPr="00026C9F">
        <w:rPr>
          <w:rFonts w:cs="Calibri"/>
          <w:b/>
          <w:sz w:val="24"/>
          <w:szCs w:val="24"/>
        </w:rPr>
        <w:t xml:space="preserve"> : Indicatori </w:t>
      </w:r>
      <w:r>
        <w:rPr>
          <w:rFonts w:cs="Calibri"/>
          <w:b/>
          <w:sz w:val="24"/>
          <w:szCs w:val="24"/>
        </w:rPr>
        <w:t>legați de guvernanța corporativă</w:t>
      </w:r>
    </w:p>
    <w:p w14:paraId="081BAEBA" w14:textId="77777777" w:rsidR="004E2EAA" w:rsidRDefault="004E2EAA" w:rsidP="004E2EAA">
      <w:pPr>
        <w:tabs>
          <w:tab w:val="left" w:pos="0"/>
        </w:tabs>
        <w:spacing w:before="20" w:after="20" w:line="242" w:lineRule="auto"/>
        <w:ind w:left="720"/>
        <w:rPr>
          <w:rFonts w:cs="Calibri"/>
          <w:bCs/>
          <w:sz w:val="24"/>
          <w:szCs w:val="24"/>
        </w:rPr>
      </w:pPr>
      <w:r w:rsidRPr="00026C9F">
        <w:rPr>
          <w:rFonts w:cs="Calibri"/>
          <w:bCs/>
          <w:sz w:val="24"/>
          <w:szCs w:val="24"/>
        </w:rPr>
        <w:t>Indicator</w:t>
      </w:r>
      <w:r w:rsidRPr="00026C9F">
        <w:rPr>
          <w:rFonts w:cs="Calibri"/>
          <w:b/>
          <w:sz w:val="24"/>
          <w:szCs w:val="24"/>
        </w:rPr>
        <w:t xml:space="preserve">  : Numărul de </w:t>
      </w:r>
      <w:r>
        <w:rPr>
          <w:rFonts w:cs="Calibri"/>
          <w:b/>
          <w:sz w:val="24"/>
          <w:szCs w:val="24"/>
        </w:rPr>
        <w:t xml:space="preserve">reuniuni ale consiliului de administrație, </w:t>
      </w:r>
      <w:r w:rsidRPr="00026C9F">
        <w:rPr>
          <w:rFonts w:cs="Calibri"/>
          <w:bCs/>
          <w:sz w:val="24"/>
          <w:szCs w:val="24"/>
        </w:rPr>
        <w:t xml:space="preserve">este numărul de </w:t>
      </w:r>
      <w:r>
        <w:rPr>
          <w:rFonts w:cs="Calibri"/>
          <w:bCs/>
          <w:sz w:val="24"/>
          <w:szCs w:val="24"/>
        </w:rPr>
        <w:t xml:space="preserve">reuniuni ale </w:t>
      </w:r>
      <w:proofErr w:type="spellStart"/>
      <w:r>
        <w:rPr>
          <w:rFonts w:cs="Calibri"/>
          <w:bCs/>
          <w:sz w:val="24"/>
          <w:szCs w:val="24"/>
        </w:rPr>
        <w:t>consilului</w:t>
      </w:r>
      <w:proofErr w:type="spellEnd"/>
      <w:r>
        <w:rPr>
          <w:rFonts w:cs="Calibri"/>
          <w:bCs/>
          <w:sz w:val="24"/>
          <w:szCs w:val="24"/>
        </w:rPr>
        <w:t xml:space="preserve"> de administrație dintr-un an</w:t>
      </w:r>
      <w:r w:rsidRPr="00026C9F">
        <w:rPr>
          <w:rFonts w:cs="Calibri"/>
          <w:bCs/>
          <w:sz w:val="24"/>
          <w:szCs w:val="24"/>
        </w:rPr>
        <w:t>.</w:t>
      </w:r>
    </w:p>
    <w:p w14:paraId="290AC753" w14:textId="77777777" w:rsidR="004E2EAA" w:rsidRDefault="004E2EAA" w:rsidP="004E2EAA">
      <w:pPr>
        <w:tabs>
          <w:tab w:val="left" w:pos="0"/>
        </w:tabs>
        <w:spacing w:before="20" w:after="20" w:line="242" w:lineRule="auto"/>
        <w:ind w:left="720"/>
        <w:rPr>
          <w:rFonts w:cs="Calibri"/>
          <w:bCs/>
          <w:sz w:val="24"/>
          <w:szCs w:val="24"/>
        </w:rPr>
      </w:pPr>
    </w:p>
    <w:p w14:paraId="1D8D8602" w14:textId="77777777" w:rsidR="004E2EAA" w:rsidRPr="00FC3BC6" w:rsidRDefault="004E2EAA" w:rsidP="004E2EAA">
      <w:pPr>
        <w:numPr>
          <w:ilvl w:val="0"/>
          <w:numId w:val="5"/>
        </w:numPr>
        <w:tabs>
          <w:tab w:val="left" w:pos="0"/>
        </w:tabs>
        <w:spacing w:before="20" w:after="20" w:line="242" w:lineRule="auto"/>
        <w:rPr>
          <w:rFonts w:cs="Calibri"/>
          <w:b/>
          <w:sz w:val="24"/>
          <w:szCs w:val="24"/>
        </w:rPr>
      </w:pPr>
      <w:r w:rsidRPr="00FC3BC6">
        <w:rPr>
          <w:rFonts w:cs="Calibri"/>
          <w:bCs/>
          <w:sz w:val="24"/>
          <w:szCs w:val="24"/>
        </w:rPr>
        <w:t>Categorie</w:t>
      </w:r>
      <w:r w:rsidRPr="00FC3BC6">
        <w:rPr>
          <w:rFonts w:cs="Calibri"/>
          <w:b/>
          <w:sz w:val="24"/>
          <w:szCs w:val="24"/>
        </w:rPr>
        <w:t xml:space="preserve"> : Indicatori legați de guvernanța corporativă</w:t>
      </w:r>
    </w:p>
    <w:p w14:paraId="595ABFCF" w14:textId="77777777" w:rsidR="004E2EAA" w:rsidRDefault="004E2EAA" w:rsidP="004E2EAA">
      <w:pPr>
        <w:tabs>
          <w:tab w:val="left" w:pos="0"/>
        </w:tabs>
        <w:spacing w:before="20" w:after="20" w:line="242" w:lineRule="auto"/>
        <w:ind w:left="720"/>
        <w:rPr>
          <w:rFonts w:cs="Calibri"/>
          <w:bCs/>
          <w:sz w:val="24"/>
          <w:szCs w:val="24"/>
        </w:rPr>
      </w:pPr>
      <w:r w:rsidRPr="00FC3BC6">
        <w:rPr>
          <w:rFonts w:cs="Calibri"/>
          <w:bCs/>
          <w:sz w:val="24"/>
          <w:szCs w:val="24"/>
        </w:rPr>
        <w:t>Indicator</w:t>
      </w:r>
      <w:r w:rsidRPr="00FC3BC6">
        <w:rPr>
          <w:rFonts w:cs="Calibri"/>
          <w:b/>
          <w:sz w:val="24"/>
          <w:szCs w:val="24"/>
        </w:rPr>
        <w:t xml:space="preserve">  : Stabilirea politicilor de gestionare a riscurilor</w:t>
      </w:r>
      <w:r>
        <w:rPr>
          <w:rFonts w:cs="Calibri"/>
          <w:b/>
          <w:sz w:val="24"/>
          <w:szCs w:val="24"/>
        </w:rPr>
        <w:t xml:space="preserve">. </w:t>
      </w:r>
      <w:r>
        <w:rPr>
          <w:rFonts w:cs="Calibri"/>
          <w:bCs/>
          <w:sz w:val="24"/>
          <w:szCs w:val="24"/>
        </w:rPr>
        <w:t>Pentru îndeplinirea indicatorului este nevoie de realizarea acestuia.</w:t>
      </w:r>
    </w:p>
    <w:p w14:paraId="097D542D" w14:textId="77777777" w:rsidR="004E2EAA" w:rsidRDefault="004E2EAA" w:rsidP="004E2EAA">
      <w:pPr>
        <w:tabs>
          <w:tab w:val="left" w:pos="0"/>
        </w:tabs>
        <w:spacing w:before="20" w:after="20" w:line="242" w:lineRule="auto"/>
        <w:ind w:left="720"/>
        <w:rPr>
          <w:rFonts w:cs="Calibri"/>
          <w:bCs/>
          <w:sz w:val="24"/>
          <w:szCs w:val="24"/>
        </w:rPr>
      </w:pPr>
    </w:p>
    <w:p w14:paraId="2812EC02" w14:textId="77777777" w:rsidR="004E2EAA" w:rsidRPr="00FC3BC6" w:rsidRDefault="004E2EAA" w:rsidP="004E2EAA">
      <w:pPr>
        <w:numPr>
          <w:ilvl w:val="0"/>
          <w:numId w:val="5"/>
        </w:numPr>
        <w:tabs>
          <w:tab w:val="left" w:pos="0"/>
        </w:tabs>
        <w:spacing w:before="20" w:after="20" w:line="242" w:lineRule="auto"/>
        <w:rPr>
          <w:rFonts w:cs="Calibri"/>
          <w:b/>
          <w:sz w:val="24"/>
          <w:szCs w:val="24"/>
        </w:rPr>
      </w:pPr>
      <w:r w:rsidRPr="00FC3BC6">
        <w:rPr>
          <w:rFonts w:cs="Calibri"/>
          <w:bCs/>
          <w:sz w:val="24"/>
          <w:szCs w:val="24"/>
        </w:rPr>
        <w:t>Categorie</w:t>
      </w:r>
      <w:r w:rsidRPr="00FC3BC6">
        <w:rPr>
          <w:rFonts w:cs="Calibri"/>
          <w:b/>
          <w:sz w:val="24"/>
          <w:szCs w:val="24"/>
        </w:rPr>
        <w:t xml:space="preserve"> : </w:t>
      </w:r>
      <w:r>
        <w:rPr>
          <w:rFonts w:cs="Calibri"/>
          <w:b/>
          <w:sz w:val="24"/>
          <w:szCs w:val="24"/>
        </w:rPr>
        <w:t>Crearea de locuri de muncă</w:t>
      </w:r>
    </w:p>
    <w:p w14:paraId="78F4E243" w14:textId="77777777" w:rsidR="004E2EAA" w:rsidRDefault="004E2EAA" w:rsidP="004E2EAA">
      <w:pPr>
        <w:tabs>
          <w:tab w:val="left" w:pos="0"/>
        </w:tabs>
        <w:spacing w:before="20" w:after="20" w:line="242" w:lineRule="auto"/>
        <w:ind w:left="720"/>
        <w:rPr>
          <w:rFonts w:cs="Calibri"/>
          <w:bCs/>
          <w:sz w:val="24"/>
          <w:szCs w:val="24"/>
        </w:rPr>
      </w:pPr>
      <w:r w:rsidRPr="00FC3BC6">
        <w:rPr>
          <w:rFonts w:cs="Calibri"/>
          <w:bCs/>
          <w:sz w:val="24"/>
          <w:szCs w:val="24"/>
        </w:rPr>
        <w:t>Indicator</w:t>
      </w:r>
      <w:r w:rsidRPr="00FC3BC6">
        <w:rPr>
          <w:rFonts w:cs="Calibri"/>
          <w:b/>
          <w:sz w:val="24"/>
          <w:szCs w:val="24"/>
        </w:rPr>
        <w:t xml:space="preserve">  : </w:t>
      </w:r>
      <w:r>
        <w:rPr>
          <w:rFonts w:cs="Calibri"/>
          <w:b/>
          <w:sz w:val="24"/>
          <w:szCs w:val="24"/>
        </w:rPr>
        <w:t xml:space="preserve">Numărul de angajați cu handicap. </w:t>
      </w:r>
      <w:r>
        <w:rPr>
          <w:rFonts w:cs="Calibri"/>
          <w:bCs/>
          <w:sz w:val="24"/>
          <w:szCs w:val="24"/>
        </w:rPr>
        <w:t>Este numărul efectiv de angajați cu handicap angajați ai societății.</w:t>
      </w:r>
    </w:p>
    <w:p w14:paraId="659926DD" w14:textId="77777777" w:rsidR="004E2EAA" w:rsidRDefault="004E2EAA" w:rsidP="004E2EAA">
      <w:pPr>
        <w:tabs>
          <w:tab w:val="left" w:pos="0"/>
        </w:tabs>
        <w:spacing w:before="20" w:after="20" w:line="242" w:lineRule="auto"/>
        <w:ind w:left="720"/>
        <w:rPr>
          <w:rFonts w:cs="Calibri"/>
          <w:bCs/>
          <w:sz w:val="24"/>
          <w:szCs w:val="24"/>
        </w:rPr>
      </w:pPr>
    </w:p>
    <w:p w14:paraId="3F74D64F" w14:textId="77777777" w:rsidR="004E2EAA" w:rsidRPr="00FC3BC6" w:rsidRDefault="004E2EAA" w:rsidP="004E2EAA">
      <w:pPr>
        <w:numPr>
          <w:ilvl w:val="0"/>
          <w:numId w:val="5"/>
        </w:numPr>
        <w:tabs>
          <w:tab w:val="left" w:pos="0"/>
        </w:tabs>
        <w:spacing w:before="20" w:after="20" w:line="242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</w:t>
      </w:r>
      <w:r w:rsidRPr="00FC3BC6">
        <w:rPr>
          <w:rFonts w:cs="Calibri"/>
          <w:bCs/>
          <w:sz w:val="24"/>
          <w:szCs w:val="24"/>
        </w:rPr>
        <w:t>Categorie</w:t>
      </w:r>
      <w:r w:rsidRPr="00FC3BC6">
        <w:rPr>
          <w:rFonts w:cs="Calibri"/>
          <w:b/>
          <w:sz w:val="24"/>
          <w:szCs w:val="24"/>
        </w:rPr>
        <w:t xml:space="preserve"> : </w:t>
      </w:r>
      <w:r>
        <w:rPr>
          <w:rFonts w:cs="Calibri"/>
          <w:b/>
          <w:sz w:val="24"/>
          <w:szCs w:val="24"/>
        </w:rPr>
        <w:t>Crearea de locuri de muncă</w:t>
      </w:r>
    </w:p>
    <w:p w14:paraId="004E6F5E" w14:textId="77777777" w:rsidR="004E2EAA" w:rsidRDefault="004E2EAA" w:rsidP="004E2EAA">
      <w:pPr>
        <w:tabs>
          <w:tab w:val="left" w:pos="0"/>
        </w:tabs>
        <w:spacing w:before="20" w:after="20" w:line="242" w:lineRule="auto"/>
        <w:ind w:left="720"/>
        <w:rPr>
          <w:rFonts w:cs="Calibri"/>
          <w:bCs/>
          <w:sz w:val="24"/>
          <w:szCs w:val="24"/>
        </w:rPr>
      </w:pPr>
      <w:r w:rsidRPr="00FC3BC6">
        <w:rPr>
          <w:rFonts w:cs="Calibri"/>
          <w:bCs/>
          <w:sz w:val="24"/>
          <w:szCs w:val="24"/>
        </w:rPr>
        <w:t>Indicator</w:t>
      </w:r>
      <w:r w:rsidRPr="00FC3BC6">
        <w:rPr>
          <w:rFonts w:cs="Calibri"/>
          <w:b/>
          <w:sz w:val="24"/>
          <w:szCs w:val="24"/>
        </w:rPr>
        <w:t xml:space="preserve">  : </w:t>
      </w:r>
      <w:r>
        <w:rPr>
          <w:rFonts w:cs="Calibri"/>
          <w:b/>
          <w:sz w:val="24"/>
          <w:szCs w:val="24"/>
        </w:rPr>
        <w:t xml:space="preserve">Numărul echivalenți normă întreagă de angajați. </w:t>
      </w:r>
      <w:r>
        <w:rPr>
          <w:rFonts w:cs="Calibri"/>
          <w:bCs/>
          <w:sz w:val="24"/>
          <w:szCs w:val="24"/>
        </w:rPr>
        <w:t>Este numărul efectiv de angajați cu ai societății, număr echivalenți normă întreagă. Acesta cuprinde toți angajații societății, inclusiv angajații suspendați.</w:t>
      </w:r>
    </w:p>
    <w:p w14:paraId="5C131461" w14:textId="77777777" w:rsidR="004E2EAA" w:rsidRDefault="004E2EAA" w:rsidP="004E2EAA">
      <w:pPr>
        <w:tabs>
          <w:tab w:val="left" w:pos="0"/>
        </w:tabs>
        <w:spacing w:before="20" w:after="20" w:line="242" w:lineRule="auto"/>
        <w:ind w:left="720"/>
        <w:rPr>
          <w:rFonts w:cs="Calibri"/>
          <w:bCs/>
          <w:sz w:val="24"/>
          <w:szCs w:val="24"/>
        </w:rPr>
      </w:pPr>
    </w:p>
    <w:p w14:paraId="6301C606" w14:textId="77777777" w:rsidR="004E2EAA" w:rsidRPr="00FC3BC6" w:rsidRDefault="004E2EAA" w:rsidP="004E2EAA">
      <w:pPr>
        <w:numPr>
          <w:ilvl w:val="0"/>
          <w:numId w:val="5"/>
        </w:numPr>
        <w:tabs>
          <w:tab w:val="left" w:pos="0"/>
        </w:tabs>
        <w:spacing w:before="20" w:after="20" w:line="242" w:lineRule="auto"/>
        <w:rPr>
          <w:rFonts w:cs="Calibri"/>
          <w:b/>
          <w:sz w:val="24"/>
          <w:szCs w:val="24"/>
        </w:rPr>
      </w:pPr>
      <w:r w:rsidRPr="00FC3BC6">
        <w:rPr>
          <w:rFonts w:cs="Calibri"/>
          <w:bCs/>
          <w:sz w:val="24"/>
          <w:szCs w:val="24"/>
        </w:rPr>
        <w:t>Categorie</w:t>
      </w:r>
      <w:r w:rsidRPr="00FC3BC6">
        <w:rPr>
          <w:rFonts w:cs="Calibri"/>
          <w:b/>
          <w:sz w:val="24"/>
          <w:szCs w:val="24"/>
        </w:rPr>
        <w:t xml:space="preserve"> : </w:t>
      </w:r>
      <w:r>
        <w:rPr>
          <w:rFonts w:cs="Calibri"/>
          <w:b/>
          <w:sz w:val="24"/>
          <w:szCs w:val="24"/>
        </w:rPr>
        <w:t>Egalitatea de gen</w:t>
      </w:r>
    </w:p>
    <w:p w14:paraId="5616B4E9" w14:textId="77777777" w:rsidR="004E2EAA" w:rsidRPr="00FC3BC6" w:rsidRDefault="004E2EAA" w:rsidP="004E2EAA">
      <w:pPr>
        <w:tabs>
          <w:tab w:val="left" w:pos="0"/>
        </w:tabs>
        <w:spacing w:before="20" w:after="20" w:line="242" w:lineRule="auto"/>
        <w:ind w:left="720"/>
        <w:rPr>
          <w:rFonts w:cs="Calibri"/>
          <w:b/>
          <w:sz w:val="24"/>
          <w:szCs w:val="24"/>
        </w:rPr>
      </w:pPr>
      <w:r w:rsidRPr="00FC3BC6">
        <w:rPr>
          <w:rFonts w:cs="Calibri"/>
          <w:bCs/>
          <w:sz w:val="24"/>
          <w:szCs w:val="24"/>
        </w:rPr>
        <w:t>Indicator</w:t>
      </w:r>
      <w:r w:rsidRPr="00FC3BC6">
        <w:rPr>
          <w:rFonts w:cs="Calibri"/>
          <w:b/>
          <w:sz w:val="24"/>
          <w:szCs w:val="24"/>
        </w:rPr>
        <w:t xml:space="preserve">  : Diferența de remunerare între angajații de sex feminin și cei de sex masculin</w:t>
      </w:r>
    </w:p>
    <w:p w14:paraId="40273B97" w14:textId="77777777" w:rsidR="004E2EAA" w:rsidRPr="00D96A3D" w:rsidRDefault="004E2EAA" w:rsidP="004E2EAA">
      <w:pPr>
        <w:pStyle w:val="ListParagraph"/>
        <w:numPr>
          <w:ilvl w:val="0"/>
          <w:numId w:val="2"/>
        </w:numPr>
        <w:tabs>
          <w:tab w:val="left" w:pos="0"/>
        </w:tabs>
        <w:spacing w:before="20" w:after="20" w:line="242" w:lineRule="auto"/>
        <w:rPr>
          <w:rFonts w:ascii="Calibri" w:hAnsi="Calibri" w:cs="Calibri"/>
        </w:rPr>
      </w:pPr>
      <w:r>
        <w:rPr>
          <w:rFonts w:ascii="Calibri" w:hAnsi="Calibri" w:cs="Calibri"/>
        </w:rPr>
        <w:t>Salariul mediu lunar al angajaților de sex masculin</w:t>
      </w:r>
      <w:r w:rsidRPr="00D96A3D">
        <w:rPr>
          <w:rFonts w:ascii="Calibri" w:hAnsi="Calibri" w:cs="Calibri"/>
        </w:rPr>
        <w:t xml:space="preserve"> (A);</w:t>
      </w:r>
    </w:p>
    <w:p w14:paraId="3C25EDBE" w14:textId="77777777" w:rsidR="004E2EAA" w:rsidRPr="00D96A3D" w:rsidRDefault="004E2EAA" w:rsidP="004E2EAA">
      <w:pPr>
        <w:pStyle w:val="ListParagraph"/>
        <w:numPr>
          <w:ilvl w:val="0"/>
          <w:numId w:val="2"/>
        </w:numPr>
        <w:tabs>
          <w:tab w:val="left" w:pos="0"/>
        </w:tabs>
        <w:spacing w:before="20" w:after="20" w:line="242" w:lineRule="auto"/>
        <w:rPr>
          <w:rFonts w:ascii="Calibri" w:hAnsi="Calibri" w:cs="Calibri"/>
        </w:rPr>
      </w:pPr>
      <w:r>
        <w:rPr>
          <w:rFonts w:ascii="Calibri" w:hAnsi="Calibri" w:cs="Calibri"/>
        </w:rPr>
        <w:t>Salariul mediu lunar al angajaților de sex feminin</w:t>
      </w:r>
      <w:r w:rsidRPr="00D96A3D">
        <w:rPr>
          <w:rFonts w:ascii="Calibri" w:hAnsi="Calibri" w:cs="Calibri"/>
        </w:rPr>
        <w:t xml:space="preserve"> (B);</w:t>
      </w:r>
    </w:p>
    <w:p w14:paraId="161E5C5B" w14:textId="77777777" w:rsidR="004E2EAA" w:rsidRDefault="004E2EAA" w:rsidP="004E2EAA">
      <w:pPr>
        <w:tabs>
          <w:tab w:val="left" w:pos="0"/>
        </w:tabs>
        <w:spacing w:before="20" w:after="20" w:line="242" w:lineRule="auto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ab/>
      </w:r>
      <w:r w:rsidRPr="00FC3BC6">
        <w:rPr>
          <w:rFonts w:cs="Calibri"/>
          <w:sz w:val="24"/>
          <w:szCs w:val="24"/>
        </w:rPr>
        <w:t xml:space="preserve">Formula de calcul este următoarea: </w:t>
      </w:r>
      <w:r w:rsidRPr="00FC3BC6">
        <w:rPr>
          <w:rFonts w:cs="Calibri"/>
          <w:b/>
          <w:sz w:val="24"/>
          <w:szCs w:val="24"/>
        </w:rPr>
        <w:t>Diferența de remunerare între angajații de sex feminin și cei de sex masculin (%) =</w:t>
      </w:r>
      <w:r>
        <w:rPr>
          <w:rFonts w:cs="Calibri"/>
          <w:b/>
          <w:sz w:val="24"/>
          <w:szCs w:val="24"/>
        </w:rPr>
        <w:t xml:space="preserve"> (</w:t>
      </w:r>
      <w:r w:rsidRPr="00FC3BC6">
        <w:rPr>
          <w:rFonts w:cs="Calibri"/>
          <w:b/>
          <w:sz w:val="24"/>
          <w:szCs w:val="24"/>
        </w:rPr>
        <w:t>A</w:t>
      </w:r>
      <w:r>
        <w:rPr>
          <w:rFonts w:cs="Calibri"/>
          <w:b/>
          <w:sz w:val="24"/>
          <w:szCs w:val="24"/>
        </w:rPr>
        <w:t>-</w:t>
      </w:r>
      <w:r w:rsidRPr="00FC3BC6">
        <w:rPr>
          <w:rFonts w:cs="Calibri"/>
          <w:b/>
          <w:sz w:val="24"/>
          <w:szCs w:val="24"/>
        </w:rPr>
        <w:t>B</w:t>
      </w:r>
      <w:r>
        <w:rPr>
          <w:rFonts w:cs="Calibri"/>
          <w:b/>
          <w:sz w:val="24"/>
          <w:szCs w:val="24"/>
        </w:rPr>
        <w:t>)/A</w:t>
      </w:r>
      <w:r w:rsidRPr="00FC3BC6">
        <w:rPr>
          <w:rFonts w:cs="Calibri"/>
          <w:b/>
          <w:sz w:val="24"/>
          <w:szCs w:val="24"/>
        </w:rPr>
        <w:t>x100</w:t>
      </w:r>
    </w:p>
    <w:p w14:paraId="25C9C9BB" w14:textId="77777777" w:rsidR="004E2EAA" w:rsidRPr="00FC3BC6" w:rsidRDefault="004E2EAA" w:rsidP="004E2EAA">
      <w:pPr>
        <w:tabs>
          <w:tab w:val="left" w:pos="0"/>
        </w:tabs>
        <w:spacing w:before="20" w:after="20" w:line="242" w:lineRule="auto"/>
        <w:rPr>
          <w:rFonts w:cs="Calibri"/>
          <w:sz w:val="24"/>
          <w:szCs w:val="24"/>
        </w:rPr>
      </w:pPr>
    </w:p>
    <w:p w14:paraId="494CC707" w14:textId="77777777" w:rsidR="004E2EAA" w:rsidRPr="00FC3BC6" w:rsidRDefault="004E2EAA" w:rsidP="004E2EAA">
      <w:pPr>
        <w:numPr>
          <w:ilvl w:val="0"/>
          <w:numId w:val="5"/>
        </w:numPr>
        <w:tabs>
          <w:tab w:val="left" w:pos="0"/>
        </w:tabs>
        <w:spacing w:before="20" w:after="20" w:line="242" w:lineRule="auto"/>
        <w:rPr>
          <w:rFonts w:cs="Calibri"/>
          <w:b/>
          <w:sz w:val="24"/>
          <w:szCs w:val="24"/>
        </w:rPr>
      </w:pPr>
      <w:r w:rsidRPr="00FC3BC6">
        <w:rPr>
          <w:rFonts w:cs="Calibri"/>
          <w:bCs/>
          <w:sz w:val="24"/>
          <w:szCs w:val="24"/>
        </w:rPr>
        <w:t>Categorie</w:t>
      </w:r>
      <w:r w:rsidRPr="00FC3BC6">
        <w:rPr>
          <w:rFonts w:cs="Calibri"/>
          <w:b/>
          <w:sz w:val="24"/>
          <w:szCs w:val="24"/>
        </w:rPr>
        <w:t xml:space="preserve"> : </w:t>
      </w:r>
      <w:r>
        <w:rPr>
          <w:rFonts w:cs="Calibri"/>
          <w:b/>
          <w:sz w:val="24"/>
          <w:szCs w:val="24"/>
        </w:rPr>
        <w:t>Egalitatea de gen</w:t>
      </w:r>
    </w:p>
    <w:p w14:paraId="217C24F2" w14:textId="77777777" w:rsidR="004E2EAA" w:rsidRPr="00FC3BC6" w:rsidRDefault="004E2EAA" w:rsidP="004E2EAA">
      <w:pPr>
        <w:tabs>
          <w:tab w:val="left" w:pos="0"/>
        </w:tabs>
        <w:spacing w:before="20" w:after="20" w:line="242" w:lineRule="auto"/>
        <w:ind w:left="720"/>
        <w:rPr>
          <w:rFonts w:cs="Calibri"/>
          <w:b/>
          <w:sz w:val="24"/>
          <w:szCs w:val="24"/>
        </w:rPr>
      </w:pPr>
      <w:r w:rsidRPr="00FC3BC6">
        <w:rPr>
          <w:rFonts w:cs="Calibri"/>
          <w:bCs/>
          <w:sz w:val="24"/>
          <w:szCs w:val="24"/>
        </w:rPr>
        <w:t>Indicator</w:t>
      </w:r>
      <w:r w:rsidRPr="00FC3BC6">
        <w:rPr>
          <w:rFonts w:cs="Calibri"/>
          <w:b/>
          <w:sz w:val="24"/>
          <w:szCs w:val="24"/>
        </w:rPr>
        <w:t xml:space="preserve">  : Rata cadrelor superioare de conducere de sex feminin</w:t>
      </w:r>
    </w:p>
    <w:p w14:paraId="32A223BE" w14:textId="77777777" w:rsidR="004E2EAA" w:rsidRPr="00FC3BC6" w:rsidRDefault="004E2EAA" w:rsidP="004E2EAA">
      <w:pPr>
        <w:tabs>
          <w:tab w:val="left" w:pos="0"/>
        </w:tabs>
        <w:spacing w:before="20" w:after="20" w:line="242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 w:rsidRPr="00FC3BC6">
        <w:rPr>
          <w:rFonts w:cs="Calibri"/>
          <w:sz w:val="24"/>
          <w:szCs w:val="24"/>
        </w:rPr>
        <w:t>Numărul femeilor în funcții de conducere (A);</w:t>
      </w:r>
    </w:p>
    <w:p w14:paraId="114202F9" w14:textId="77777777" w:rsidR="004E2EAA" w:rsidRPr="00FC3BC6" w:rsidRDefault="004E2EAA" w:rsidP="004E2EAA">
      <w:pPr>
        <w:tabs>
          <w:tab w:val="left" w:pos="0"/>
        </w:tabs>
        <w:spacing w:before="20" w:after="20" w:line="242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 w:rsidRPr="00FC3BC6">
        <w:rPr>
          <w:rFonts w:cs="Calibri"/>
          <w:sz w:val="24"/>
          <w:szCs w:val="24"/>
        </w:rPr>
        <w:t>Numărul total de persoane în funcții de conducere (B);</w:t>
      </w:r>
    </w:p>
    <w:p w14:paraId="2C78C0DB" w14:textId="77777777" w:rsidR="004E2EAA" w:rsidRDefault="004E2EAA" w:rsidP="004E2EAA">
      <w:pPr>
        <w:tabs>
          <w:tab w:val="left" w:pos="0"/>
        </w:tabs>
        <w:spacing w:before="20" w:after="20" w:line="242" w:lineRule="auto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ab/>
      </w:r>
      <w:r w:rsidRPr="00FC3BC6">
        <w:rPr>
          <w:rFonts w:cs="Calibri"/>
          <w:sz w:val="24"/>
          <w:szCs w:val="24"/>
        </w:rPr>
        <w:t xml:space="preserve">Formula de calcul este următoarea: </w:t>
      </w:r>
      <w:r w:rsidRPr="00FC3BC6">
        <w:rPr>
          <w:rFonts w:cs="Calibri"/>
          <w:b/>
          <w:sz w:val="24"/>
          <w:szCs w:val="24"/>
        </w:rPr>
        <w:t>Rata cadrelor superioare de conducere de sex feminin (%) =A/Bx100</w:t>
      </w:r>
    </w:p>
    <w:p w14:paraId="7343A83C" w14:textId="77777777" w:rsidR="004E2EAA" w:rsidRDefault="004E2EAA" w:rsidP="004E2EAA">
      <w:pPr>
        <w:rPr>
          <w:rFonts w:ascii="Times New Roman" w:hAnsi="Times New Roman"/>
          <w:b/>
          <w:sz w:val="32"/>
          <w:szCs w:val="32"/>
        </w:rPr>
      </w:pPr>
    </w:p>
    <w:p w14:paraId="22071405" w14:textId="2FBA36F8" w:rsidR="004E2EAA" w:rsidRPr="004E2EAA" w:rsidRDefault="004E2EAA" w:rsidP="004E2EA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EAA">
        <w:rPr>
          <w:rFonts w:ascii="Times New Roman" w:hAnsi="Times New Roman"/>
          <w:bCs/>
          <w:sz w:val="24"/>
          <w:szCs w:val="24"/>
        </w:rPr>
        <w:t>Indicatorii cheie de performanță</w:t>
      </w:r>
      <w:r w:rsidRPr="004E2EA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E2EAA">
        <w:rPr>
          <w:rFonts w:ascii="Times New Roman" w:hAnsi="Times New Roman" w:cs="Times New Roman"/>
          <w:bCs/>
          <w:sz w:val="24"/>
          <w:szCs w:val="24"/>
        </w:rPr>
        <w:t>rezultaţi</w:t>
      </w:r>
      <w:proofErr w:type="spellEnd"/>
      <w:r w:rsidRPr="004E2EAA">
        <w:rPr>
          <w:rFonts w:ascii="Times New Roman" w:hAnsi="Times New Roman" w:cs="Times New Roman"/>
          <w:bCs/>
          <w:sz w:val="24"/>
          <w:szCs w:val="24"/>
        </w:rPr>
        <w:t xml:space="preserve"> din Planul de administrare 2025-2029 al APASERV SATU MARE S.A</w:t>
      </w:r>
      <w:r>
        <w:rPr>
          <w:rFonts w:ascii="Times New Roman" w:hAnsi="Times New Roman" w:cs="Times New Roman"/>
          <w:bCs/>
          <w:sz w:val="24"/>
          <w:szCs w:val="24"/>
        </w:rPr>
        <w:t xml:space="preserve"> vor fi transmiși către AMEPIP în vederea avizării.</w:t>
      </w:r>
    </w:p>
    <w:p w14:paraId="7BD0B19B" w14:textId="0497D39E" w:rsidR="004E2EAA" w:rsidRPr="004E2EAA" w:rsidRDefault="004E2EAA" w:rsidP="004E2EAA">
      <w:pPr>
        <w:jc w:val="both"/>
        <w:rPr>
          <w:rFonts w:ascii="Times New Roman" w:hAnsi="Times New Roman"/>
          <w:bCs/>
          <w:sz w:val="24"/>
          <w:szCs w:val="24"/>
        </w:rPr>
      </w:pPr>
      <w:r w:rsidRPr="004E2EAA">
        <w:rPr>
          <w:rFonts w:ascii="Times New Roman" w:hAnsi="Times New Roman"/>
          <w:bCs/>
          <w:sz w:val="24"/>
          <w:szCs w:val="24"/>
        </w:rPr>
        <w:t xml:space="preserve"> </w:t>
      </w:r>
    </w:p>
    <w:p w14:paraId="7E21DF8F" w14:textId="77777777" w:rsidR="004E2EAA" w:rsidRDefault="004E2EAA" w:rsidP="004E2EAA">
      <w:pPr>
        <w:ind w:left="3600" w:firstLine="720"/>
        <w:rPr>
          <w:rFonts w:ascii="Times New Roman" w:hAnsi="Times New Roman"/>
          <w:b/>
          <w:sz w:val="24"/>
          <w:szCs w:val="24"/>
        </w:rPr>
      </w:pPr>
    </w:p>
    <w:p w14:paraId="11E64244" w14:textId="008362D8" w:rsidR="004E2EAA" w:rsidRPr="00EE49A8" w:rsidRDefault="004E2EAA" w:rsidP="004E2EAA">
      <w:pPr>
        <w:rPr>
          <w:rFonts w:ascii="Times New Roman" w:hAnsi="Times New Roman"/>
          <w:b/>
          <w:sz w:val="24"/>
          <w:szCs w:val="24"/>
        </w:rPr>
      </w:pPr>
      <w:r w:rsidRPr="00EE49A8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Pr="00EE49A8">
        <w:rPr>
          <w:rFonts w:ascii="Times New Roman" w:hAnsi="Times New Roman"/>
          <w:b/>
          <w:sz w:val="24"/>
          <w:szCs w:val="24"/>
        </w:rPr>
        <w:t xml:space="preserve">PREŞEDINTE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sz w:val="24"/>
          <w:szCs w:val="24"/>
        </w:rPr>
        <w:t>Resp</w:t>
      </w:r>
      <w:proofErr w:type="spellEnd"/>
      <w:r>
        <w:rPr>
          <w:rFonts w:ascii="Times New Roman" w:hAnsi="Times New Roman"/>
          <w:b/>
          <w:sz w:val="24"/>
          <w:szCs w:val="24"/>
        </w:rPr>
        <w:t>. Comp. CFG- Guvernanță corporativă</w:t>
      </w:r>
      <w:r w:rsidRPr="00EE49A8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</w:p>
    <w:p w14:paraId="0E25DA5A" w14:textId="2091B28E" w:rsidR="004E2EAA" w:rsidRDefault="004E2EAA" w:rsidP="004E2EAA">
      <w:pPr>
        <w:rPr>
          <w:rFonts w:ascii="Times New Roman" w:hAnsi="Times New Roman"/>
          <w:b/>
          <w:sz w:val="24"/>
          <w:szCs w:val="24"/>
        </w:rPr>
      </w:pPr>
      <w:r w:rsidRPr="00EE49A8">
        <w:rPr>
          <w:rFonts w:ascii="Times New Roman" w:hAnsi="Times New Roman"/>
          <w:b/>
          <w:sz w:val="24"/>
          <w:szCs w:val="24"/>
        </w:rPr>
        <w:t>CONSILIU DE ADMINISTRAŢIE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ec. Iojiban Doina</w:t>
      </w:r>
    </w:p>
    <w:p w14:paraId="53BC60F5" w14:textId="75974487" w:rsidR="007711D9" w:rsidRDefault="004E2EAA" w:rsidP="004E2EAA">
      <w:pPr>
        <w:rPr>
          <w:lang w:val="hu-HU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EE49A8">
        <w:rPr>
          <w:rFonts w:ascii="Times New Roman" w:hAnsi="Times New Roman"/>
          <w:b/>
          <w:sz w:val="24"/>
          <w:szCs w:val="24"/>
        </w:rPr>
        <w:t>AL APASERV SATU MARE S.A.</w:t>
      </w:r>
      <w:r w:rsidRPr="00EE49A8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kern w:val="20"/>
          <w:sz w:val="24"/>
          <w:szCs w:val="24"/>
        </w:rPr>
        <w:t>Ing.Giurgiu</w:t>
      </w:r>
      <w:proofErr w:type="spellEnd"/>
      <w:r>
        <w:rPr>
          <w:rFonts w:ascii="Times New Roman" w:hAnsi="Times New Roman"/>
          <w:b/>
          <w:kern w:val="20"/>
          <w:sz w:val="24"/>
          <w:szCs w:val="24"/>
        </w:rPr>
        <w:t xml:space="preserve"> Ovidiu</w:t>
      </w:r>
      <w:r>
        <w:rPr>
          <w:b/>
          <w:sz w:val="24"/>
          <w:szCs w:val="24"/>
        </w:rPr>
        <w:t xml:space="preserve">  </w:t>
      </w:r>
    </w:p>
    <w:sectPr w:rsidR="007711D9" w:rsidSect="00FA464E">
      <w:type w:val="continuous"/>
      <w:pgSz w:w="16838" w:h="11906" w:orient="landscape"/>
      <w:pgMar w:top="862" w:right="2160" w:bottom="1729" w:left="1729" w:header="578" w:footer="57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994E1" w14:textId="77777777" w:rsidR="00437A63" w:rsidRDefault="00437A63">
      <w:r>
        <w:separator/>
      </w:r>
    </w:p>
  </w:endnote>
  <w:endnote w:type="continuationSeparator" w:id="0">
    <w:p w14:paraId="4BEA0B0B" w14:textId="77777777" w:rsidR="00437A63" w:rsidRDefault="00437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ter">
    <w:altName w:val="Calibri"/>
    <w:charset w:val="00"/>
    <w:family w:val="auto"/>
    <w:pitch w:val="variable"/>
    <w:sig w:usb0="E00002FF" w:usb1="1200A1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EB852" w14:textId="77777777" w:rsidR="007711D9" w:rsidRDefault="007711D9">
    <w:pPr>
      <w:pStyle w:val="Footer"/>
      <w:tabs>
        <w:tab w:val="clear" w:pos="4153"/>
        <w:tab w:val="left" w:pos="1600"/>
        <w:tab w:val="center" w:pos="4400"/>
        <w:tab w:val="left" w:pos="4800"/>
      </w:tabs>
      <w:ind w:leftChars="1100" w:left="2420" w:firstLine="5"/>
      <w:rPr>
        <w:rFonts w:ascii="Calibri" w:hAnsi="Calibri" w:cs="Calibri"/>
      </w:rPr>
    </w:pPr>
  </w:p>
  <w:p w14:paraId="5FA1DC88" w14:textId="77777777" w:rsidR="007711D9" w:rsidRDefault="0047327D">
    <w:pPr>
      <w:pStyle w:val="Footer"/>
      <w:tabs>
        <w:tab w:val="clear" w:pos="4153"/>
        <w:tab w:val="left" w:pos="1600"/>
        <w:tab w:val="center" w:pos="4400"/>
        <w:tab w:val="left" w:pos="4800"/>
      </w:tabs>
      <w:spacing w:after="120"/>
      <w:ind w:leftChars="1100" w:left="2420" w:firstLine="5"/>
      <w:rPr>
        <w:rFonts w:ascii="Calibri" w:hAnsi="Calibri" w:cs="Calibri"/>
        <w:color w:val="0077BF"/>
        <w:sz w:val="22"/>
        <w:szCs w:val="22"/>
      </w:rPr>
    </w:pPr>
    <w:r>
      <w:rPr>
        <w:rFonts w:ascii="Calibri" w:hAnsi="Calibri" w:cs="Calibri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E8E0B1" wp14:editId="1100C4DD">
              <wp:simplePos x="0" y="0"/>
              <wp:positionH relativeFrom="column">
                <wp:posOffset>-1270</wp:posOffset>
              </wp:positionH>
              <wp:positionV relativeFrom="paragraph">
                <wp:posOffset>13335</wp:posOffset>
              </wp:positionV>
              <wp:extent cx="1271270" cy="379730"/>
              <wp:effectExtent l="0" t="19050" r="24130" b="1270"/>
              <wp:wrapThrough wrapText="bothSides">
                <wp:wrapPolygon edited="0">
                  <wp:start x="0" y="-1084"/>
                  <wp:lineTo x="0" y="16254"/>
                  <wp:lineTo x="1942" y="17338"/>
                  <wp:lineTo x="4855" y="20589"/>
                  <wp:lineTo x="5179" y="20589"/>
                  <wp:lineTo x="21686" y="20589"/>
                  <wp:lineTo x="21686" y="0"/>
                  <wp:lineTo x="17155" y="-1084"/>
                  <wp:lineTo x="0" y="-1084"/>
                </wp:wrapPolygon>
              </wp:wrapThrough>
              <wp:docPr id="14" name="Freeform: 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71270" cy="379730"/>
                      </a:xfrm>
                      <a:custGeom>
                        <a:avLst/>
                        <a:gdLst>
                          <a:gd name="connsiteX0" fmla="*/ 1271755 w 1271635"/>
                          <a:gd name="connsiteY0" fmla="*/ 294494 h 379868"/>
                          <a:gd name="connsiteX1" fmla="*/ 1271755 w 1271635"/>
                          <a:gd name="connsiteY1" fmla="*/ 29 h 379868"/>
                          <a:gd name="connsiteX2" fmla="*/ 1270410 w 1271635"/>
                          <a:gd name="connsiteY2" fmla="*/ 29 h 379868"/>
                          <a:gd name="connsiteX3" fmla="*/ 1197341 w 1271635"/>
                          <a:gd name="connsiteY3" fmla="*/ 5434 h 379868"/>
                          <a:gd name="connsiteX4" fmla="*/ 1096007 w 1271635"/>
                          <a:gd name="connsiteY4" fmla="*/ 31807 h 379868"/>
                          <a:gd name="connsiteX5" fmla="*/ 1095900 w 1271635"/>
                          <a:gd name="connsiteY5" fmla="*/ 31854 h 379868"/>
                          <a:gd name="connsiteX6" fmla="*/ 1047037 w 1271635"/>
                          <a:gd name="connsiteY6" fmla="*/ 53547 h 379868"/>
                          <a:gd name="connsiteX7" fmla="*/ 1046930 w 1271635"/>
                          <a:gd name="connsiteY7" fmla="*/ 53607 h 379868"/>
                          <a:gd name="connsiteX8" fmla="*/ 872420 w 1271635"/>
                          <a:gd name="connsiteY8" fmla="*/ 85432 h 379868"/>
                          <a:gd name="connsiteX9" fmla="*/ 671645 w 1271635"/>
                          <a:gd name="connsiteY9" fmla="*/ 42748 h 379868"/>
                          <a:gd name="connsiteX10" fmla="*/ 547343 w 1271635"/>
                          <a:gd name="connsiteY10" fmla="*/ 5946 h 379868"/>
                          <a:gd name="connsiteX11" fmla="*/ 470786 w 1271635"/>
                          <a:gd name="connsiteY11" fmla="*/ 29 h 379868"/>
                          <a:gd name="connsiteX12" fmla="*/ 397741 w 1271635"/>
                          <a:gd name="connsiteY12" fmla="*/ 5434 h 379868"/>
                          <a:gd name="connsiteX13" fmla="*/ 296276 w 1271635"/>
                          <a:gd name="connsiteY13" fmla="*/ 31854 h 379868"/>
                          <a:gd name="connsiteX14" fmla="*/ 247234 w 1271635"/>
                          <a:gd name="connsiteY14" fmla="*/ 53631 h 379868"/>
                          <a:gd name="connsiteX15" fmla="*/ 72820 w 1271635"/>
                          <a:gd name="connsiteY15" fmla="*/ 85432 h 379868"/>
                          <a:gd name="connsiteX16" fmla="*/ 120 w 1271635"/>
                          <a:gd name="connsiteY16" fmla="*/ 80086 h 379868"/>
                          <a:gd name="connsiteX17" fmla="*/ 120 w 1271635"/>
                          <a:gd name="connsiteY17" fmla="*/ 374552 h 379868"/>
                          <a:gd name="connsiteX18" fmla="*/ 72820 w 1271635"/>
                          <a:gd name="connsiteY18" fmla="*/ 379898 h 379868"/>
                          <a:gd name="connsiteX19" fmla="*/ 247234 w 1271635"/>
                          <a:gd name="connsiteY19" fmla="*/ 348096 h 379868"/>
                          <a:gd name="connsiteX20" fmla="*/ 296276 w 1271635"/>
                          <a:gd name="connsiteY20" fmla="*/ 326320 h 379868"/>
                          <a:gd name="connsiteX21" fmla="*/ 470786 w 1271635"/>
                          <a:gd name="connsiteY21" fmla="*/ 294494 h 379868"/>
                          <a:gd name="connsiteX22" fmla="*/ 671561 w 1271635"/>
                          <a:gd name="connsiteY22" fmla="*/ 337190 h 379868"/>
                          <a:gd name="connsiteX23" fmla="*/ 671799 w 1271635"/>
                          <a:gd name="connsiteY23" fmla="*/ 337285 h 379868"/>
                          <a:gd name="connsiteX24" fmla="*/ 795862 w 1271635"/>
                          <a:gd name="connsiteY24" fmla="*/ 373980 h 379868"/>
                          <a:gd name="connsiteX25" fmla="*/ 872420 w 1271635"/>
                          <a:gd name="connsiteY25" fmla="*/ 379898 h 379868"/>
                          <a:gd name="connsiteX26" fmla="*/ 945488 w 1271635"/>
                          <a:gd name="connsiteY26" fmla="*/ 374492 h 379868"/>
                          <a:gd name="connsiteX27" fmla="*/ 1046382 w 1271635"/>
                          <a:gd name="connsiteY27" fmla="*/ 348322 h 379868"/>
                          <a:gd name="connsiteX28" fmla="*/ 1046930 w 1271635"/>
                          <a:gd name="connsiteY28" fmla="*/ 348072 h 379868"/>
                          <a:gd name="connsiteX29" fmla="*/ 1095805 w 1271635"/>
                          <a:gd name="connsiteY29" fmla="*/ 326379 h 379868"/>
                          <a:gd name="connsiteX30" fmla="*/ 1095900 w 1271635"/>
                          <a:gd name="connsiteY30" fmla="*/ 326320 h 379868"/>
                          <a:gd name="connsiteX31" fmla="*/ 1270410 w 1271635"/>
                          <a:gd name="connsiteY31" fmla="*/ 294494 h 379868"/>
                          <a:gd name="connsiteX32" fmla="*/ 1271755 w 1271635"/>
                          <a:gd name="connsiteY32" fmla="*/ 294494 h 37986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</a:cxnLst>
                        <a:rect l="l" t="t" r="r" b="b"/>
                        <a:pathLst>
                          <a:path w="1271635" h="379868">
                            <a:moveTo>
                              <a:pt x="1271755" y="294494"/>
                            </a:moveTo>
                            <a:lnTo>
                              <a:pt x="1271755" y="29"/>
                            </a:lnTo>
                            <a:lnTo>
                              <a:pt x="1270410" y="29"/>
                            </a:lnTo>
                            <a:cubicBezTo>
                              <a:pt x="1245585" y="29"/>
                              <a:pt x="1221178" y="1862"/>
                              <a:pt x="1197341" y="5434"/>
                            </a:cubicBezTo>
                            <a:cubicBezTo>
                              <a:pt x="1162206" y="10661"/>
                              <a:pt x="1128297" y="19579"/>
                              <a:pt x="1096007" y="31807"/>
                            </a:cubicBezTo>
                            <a:cubicBezTo>
                              <a:pt x="1095983" y="31830"/>
                              <a:pt x="1095924" y="31830"/>
                              <a:pt x="1095900" y="31854"/>
                            </a:cubicBezTo>
                            <a:cubicBezTo>
                              <a:pt x="1080077" y="39950"/>
                              <a:pt x="1063789" y="47189"/>
                              <a:pt x="1047037" y="53547"/>
                            </a:cubicBezTo>
                            <a:cubicBezTo>
                              <a:pt x="1047013" y="53583"/>
                              <a:pt x="1046953" y="53583"/>
                              <a:pt x="1046930" y="53607"/>
                            </a:cubicBezTo>
                            <a:cubicBezTo>
                              <a:pt x="992709" y="74157"/>
                              <a:pt x="933880" y="85432"/>
                              <a:pt x="872420" y="85432"/>
                            </a:cubicBezTo>
                            <a:cubicBezTo>
                              <a:pt x="800899" y="85432"/>
                              <a:pt x="732950" y="70180"/>
                              <a:pt x="671645" y="42748"/>
                            </a:cubicBezTo>
                            <a:cubicBezTo>
                              <a:pt x="632652" y="25294"/>
                              <a:pt x="590944" y="12780"/>
                              <a:pt x="547343" y="5946"/>
                            </a:cubicBezTo>
                            <a:cubicBezTo>
                              <a:pt x="522400" y="2041"/>
                              <a:pt x="496825" y="29"/>
                              <a:pt x="470786" y="29"/>
                            </a:cubicBezTo>
                            <a:cubicBezTo>
                              <a:pt x="445962" y="29"/>
                              <a:pt x="421578" y="1862"/>
                              <a:pt x="397741" y="5434"/>
                            </a:cubicBezTo>
                            <a:cubicBezTo>
                              <a:pt x="362546" y="10661"/>
                              <a:pt x="328602" y="19603"/>
                              <a:pt x="296276" y="31854"/>
                            </a:cubicBezTo>
                            <a:cubicBezTo>
                              <a:pt x="280405" y="39974"/>
                              <a:pt x="264034" y="47249"/>
                              <a:pt x="247234" y="53631"/>
                            </a:cubicBezTo>
                            <a:cubicBezTo>
                              <a:pt x="193037" y="74181"/>
                              <a:pt x="134232" y="85432"/>
                              <a:pt x="72820" y="85432"/>
                            </a:cubicBezTo>
                            <a:cubicBezTo>
                              <a:pt x="48102" y="85432"/>
                              <a:pt x="23825" y="83623"/>
                              <a:pt x="120" y="80086"/>
                            </a:cubicBezTo>
                            <a:lnTo>
                              <a:pt x="120" y="374552"/>
                            </a:lnTo>
                            <a:cubicBezTo>
                              <a:pt x="23825" y="378088"/>
                              <a:pt x="48102" y="379898"/>
                              <a:pt x="72820" y="379898"/>
                            </a:cubicBezTo>
                            <a:cubicBezTo>
                              <a:pt x="134232" y="379898"/>
                              <a:pt x="193037" y="368646"/>
                              <a:pt x="247234" y="348096"/>
                            </a:cubicBezTo>
                            <a:cubicBezTo>
                              <a:pt x="263105" y="339976"/>
                              <a:pt x="279476" y="332713"/>
                              <a:pt x="296276" y="326320"/>
                            </a:cubicBezTo>
                            <a:cubicBezTo>
                              <a:pt x="350497" y="305769"/>
                              <a:pt x="409326" y="294494"/>
                              <a:pt x="470786" y="294494"/>
                            </a:cubicBezTo>
                            <a:cubicBezTo>
                              <a:pt x="542307" y="294494"/>
                              <a:pt x="610256" y="309746"/>
                              <a:pt x="671561" y="337190"/>
                            </a:cubicBezTo>
                            <a:cubicBezTo>
                              <a:pt x="671645" y="337238"/>
                              <a:pt x="671716" y="337261"/>
                              <a:pt x="671799" y="337285"/>
                            </a:cubicBezTo>
                            <a:cubicBezTo>
                              <a:pt x="710733" y="354692"/>
                              <a:pt x="752345" y="367182"/>
                              <a:pt x="795862" y="373980"/>
                            </a:cubicBezTo>
                            <a:cubicBezTo>
                              <a:pt x="820818" y="377885"/>
                              <a:pt x="846381" y="379898"/>
                              <a:pt x="872420" y="379898"/>
                            </a:cubicBezTo>
                            <a:cubicBezTo>
                              <a:pt x="897244" y="379898"/>
                              <a:pt x="921652" y="378064"/>
                              <a:pt x="945488" y="374492"/>
                            </a:cubicBezTo>
                            <a:cubicBezTo>
                              <a:pt x="980505" y="369277"/>
                              <a:pt x="1014223" y="360455"/>
                              <a:pt x="1046382" y="348322"/>
                            </a:cubicBezTo>
                            <a:cubicBezTo>
                              <a:pt x="1046572" y="348251"/>
                              <a:pt x="1046751" y="348144"/>
                              <a:pt x="1046930" y="348072"/>
                            </a:cubicBezTo>
                            <a:cubicBezTo>
                              <a:pt x="1062753" y="339976"/>
                              <a:pt x="1079041" y="332737"/>
                              <a:pt x="1095805" y="326379"/>
                            </a:cubicBezTo>
                            <a:cubicBezTo>
                              <a:pt x="1095829" y="326379"/>
                              <a:pt x="1095852" y="326355"/>
                              <a:pt x="1095900" y="326320"/>
                            </a:cubicBezTo>
                            <a:cubicBezTo>
                              <a:pt x="1150121" y="305769"/>
                              <a:pt x="1208950" y="294494"/>
                              <a:pt x="1270410" y="294494"/>
                            </a:cubicBezTo>
                            <a:lnTo>
                              <a:pt x="1271755" y="294494"/>
                            </a:lnTo>
                            <a:close/>
                          </a:path>
                        </a:pathLst>
                      </a:custGeom>
                      <a:solidFill>
                        <a:srgbClr val="0077BF"/>
                      </a:solidFill>
                      <a:ln w="11906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Freeform: Shape 14" o:spid="_x0000_s1026" o:spt="100" style="position:absolute;left:0pt;flip:y;margin-left:-0.1pt;margin-top:1.05pt;height:29.9pt;width:100.1pt;mso-wrap-distance-left:9pt;mso-wrap-distance-right:9pt;z-index:251660288;v-text-anchor:middle;mso-width-relative:page;mso-height-relative:page;" fillcolor="#0077BF" filled="t" stroked="f" coordsize="1271635,379868" wrapcoords="0 -1084 0 16254 1942 17338 4855 20589 5179 20589 21686 20589 21686 0 17155 -1084 0 -1084" o:gfxdata="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" path="m1271755,294494l1271755,29,1270410,29c1245585,29,1221178,1862,1197341,5434c1162206,10661,1128297,19579,1096007,31807c1095983,31830,1095924,31830,1095900,31854c1080077,39950,1063789,47189,1047037,53547c1047013,53583,1046953,53583,1046930,53607c992709,74157,933880,85432,872420,85432c800899,85432,732950,70180,671645,42748c632652,25294,590944,12780,547343,5946c522400,2041,496825,29,470786,29c445962,29,421578,1862,397741,5434c362546,10661,328602,19603,296276,31854c280405,39974,264034,47249,247234,53631c193037,74181,134232,85432,72820,85432c48102,85432,23825,83623,120,80086l120,374552c23825,378088,48102,379898,72820,379898c134232,379898,193037,368646,247234,348096c263105,339976,279476,332713,296276,326320c350497,305769,409326,294494,470786,294494c542307,294494,610256,309746,671561,337190c671645,337238,671716,337261,671799,337285c710733,354692,752345,367182,795862,373980c820818,377885,846381,379898,872420,379898c897244,379898,921652,378064,945488,374492c980505,369277,1014223,360455,1046382,348322c1046572,348251,1046751,348144,1046930,348072c1062753,339976,1079041,332737,1095805,326379c1095829,326379,1095852,326355,1095900,326320c1150121,305769,1208950,294494,1270410,294494l1271755,294494xe">
              <v:path o:connectlocs="1271389,294387;1271389,28;1270045,28;1196997,5432;1095692,31795;1095585,31842;1046736,53527;1046629,53587;872169,85400;671452,42732;547185,5943;470650,28;397626,5432;296190,31842;247163,53611;72799,85400;119,80056;119,374415;72799,379759;247163,347969;296190,326201;470650,294387;671368,337067;671606,337162;795633,373844;872169,379759;945216,374355;1046081,348195;1046629,347945;1095490,326260;1095585,326201;1270045,294387;1271389,294387" o:connectangles="0,0,0,0,0,0,0,0,0,0,0,0,0,0,0,0,0,0,0,0,0,0,0,0,0,0,0,0,0,0,0,0,0"/>
              <v:fill on="t" focussize="0,0"/>
              <v:stroke on="f" weight="0.93748031496063pt" joinstyle="miter"/>
              <v:imagedata o:title=""/>
              <o:lock v:ext="edit" aspectratio="f"/>
              <w10:wrap type="through"/>
            </v:shape>
          </w:pict>
        </mc:Fallback>
      </mc:AlternateContent>
    </w:r>
    <w:r>
      <w:rPr>
        <w:rFonts w:ascii="Calibri" w:hAnsi="Calibri" w:cs="Calibri"/>
        <w:noProof/>
        <w:color w:val="0000FF"/>
        <w:sz w:val="22"/>
        <w:szCs w:val="22"/>
      </w:rPr>
      <w:drawing>
        <wp:anchor distT="0" distB="0" distL="114300" distR="114300" simplePos="0" relativeHeight="251659264" behindDoc="0" locked="0" layoutInCell="1" allowOverlap="1" wp14:anchorId="658D0E9A" wp14:editId="6F760C40">
          <wp:simplePos x="0" y="0"/>
          <wp:positionH relativeFrom="column">
            <wp:posOffset>5187950</wp:posOffset>
          </wp:positionH>
          <wp:positionV relativeFrom="paragraph">
            <wp:posOffset>181610</wp:posOffset>
          </wp:positionV>
          <wp:extent cx="714375" cy="763270"/>
          <wp:effectExtent l="0" t="0" r="9525" b="17780"/>
          <wp:wrapNone/>
          <wp:docPr id="6" name="Picture 521" descr="C:\work\2021.06 apaserv\arculati kezikonyv\apaserv-bb-elements\ISO APASERV.pngISO APASER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1" name="Picture 521" descr="C:\work\2021.06 apaserv\arculati kezikonyv\apaserv-bb-elements\ISO APASERV.pngISO APASER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4375" cy="763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Calibri"/>
        <w:color w:val="0077BF"/>
        <w:sz w:val="22"/>
        <w:szCs w:val="22"/>
      </w:rPr>
      <w:t>Apaserv Satu Mare S.A.</w:t>
    </w:r>
  </w:p>
  <w:p w14:paraId="5F9636D4" w14:textId="77777777" w:rsidR="007711D9" w:rsidRDefault="0047327D">
    <w:pPr>
      <w:pStyle w:val="Footer"/>
      <w:tabs>
        <w:tab w:val="clear" w:pos="4153"/>
        <w:tab w:val="left" w:pos="1418"/>
        <w:tab w:val="left" w:pos="1600"/>
        <w:tab w:val="left" w:pos="4620"/>
        <w:tab w:val="left" w:pos="4800"/>
      </w:tabs>
      <w:ind w:leftChars="1100" w:left="2420" w:firstLine="5"/>
      <w:rPr>
        <w:rFonts w:ascii="Calibri" w:hAnsi="Calibri" w:cs="Calibri"/>
        <w:sz w:val="18"/>
      </w:rPr>
    </w:pPr>
    <w:r>
      <w:rPr>
        <w:rFonts w:ascii="Calibri" w:hAnsi="Calibri" w:cs="Calibri"/>
        <w:sz w:val="18"/>
      </w:rPr>
      <w:t>440210, Satu Mare</w:t>
    </w:r>
    <w:r>
      <w:rPr>
        <w:rFonts w:ascii="Calibri" w:hAnsi="Calibri" w:cs="Calibri"/>
        <w:sz w:val="18"/>
        <w:lang w:val="hu-HU"/>
      </w:rPr>
      <w:tab/>
    </w:r>
    <w:r>
      <w:rPr>
        <w:rFonts w:ascii="Calibri" w:hAnsi="Calibri" w:cs="Calibri"/>
        <w:sz w:val="18"/>
      </w:rPr>
      <w:t xml:space="preserve">Nr. Reg. </w:t>
    </w:r>
    <w:proofErr w:type="spellStart"/>
    <w:r>
      <w:rPr>
        <w:rFonts w:ascii="Calibri" w:hAnsi="Calibri" w:cs="Calibri"/>
        <w:sz w:val="18"/>
      </w:rPr>
      <w:t>Com</w:t>
    </w:r>
    <w:proofErr w:type="spellEnd"/>
    <w:r>
      <w:rPr>
        <w:rFonts w:ascii="Calibri" w:hAnsi="Calibri" w:cs="Calibri"/>
        <w:sz w:val="18"/>
      </w:rPr>
      <w:t>.: J30/1102/2004</w:t>
    </w:r>
  </w:p>
  <w:p w14:paraId="20C252A9" w14:textId="77777777" w:rsidR="007711D9" w:rsidRDefault="0047327D">
    <w:pPr>
      <w:pStyle w:val="Footer"/>
      <w:tabs>
        <w:tab w:val="clear" w:pos="4153"/>
        <w:tab w:val="left" w:pos="1418"/>
        <w:tab w:val="left" w:pos="1600"/>
        <w:tab w:val="left" w:pos="4400"/>
        <w:tab w:val="left" w:pos="4620"/>
        <w:tab w:val="left" w:pos="4800"/>
      </w:tabs>
      <w:ind w:leftChars="1100" w:left="2420" w:firstLine="5"/>
      <w:rPr>
        <w:rFonts w:ascii="Calibri" w:hAnsi="Calibri" w:cs="Calibri"/>
        <w:sz w:val="18"/>
      </w:rPr>
    </w:pPr>
    <w:r>
      <w:rPr>
        <w:rFonts w:ascii="Calibri" w:hAnsi="Calibri" w:cs="Calibri"/>
        <w:sz w:val="18"/>
      </w:rPr>
      <w:t>str. Gara Ferăstrău nr. 9A</w:t>
    </w:r>
    <w:r>
      <w:rPr>
        <w:rFonts w:ascii="Calibri" w:hAnsi="Calibri" w:cs="Calibri"/>
        <w:sz w:val="18"/>
      </w:rPr>
      <w:tab/>
    </w:r>
    <w:r>
      <w:rPr>
        <w:rFonts w:ascii="Calibri" w:hAnsi="Calibri" w:cs="Calibri"/>
        <w:sz w:val="18"/>
      </w:rPr>
      <w:tab/>
      <w:t>CUI: RO16844952</w:t>
    </w:r>
  </w:p>
  <w:p w14:paraId="59E9E998" w14:textId="0FC7E1A2" w:rsidR="007711D9" w:rsidRDefault="0047327D">
    <w:pPr>
      <w:pStyle w:val="Footer"/>
      <w:tabs>
        <w:tab w:val="clear" w:pos="4153"/>
        <w:tab w:val="left" w:pos="1418"/>
        <w:tab w:val="left" w:pos="1600"/>
        <w:tab w:val="left" w:pos="4400"/>
        <w:tab w:val="left" w:pos="4620"/>
        <w:tab w:val="left" w:pos="4800"/>
      </w:tabs>
      <w:ind w:leftChars="1100" w:left="2420" w:firstLine="5"/>
      <w:rPr>
        <w:rFonts w:ascii="Calibri" w:hAnsi="Calibri" w:cs="Calibri"/>
        <w:sz w:val="18"/>
      </w:rPr>
    </w:pPr>
    <w:r>
      <w:rPr>
        <w:rFonts w:ascii="Calibri" w:hAnsi="Calibri" w:cs="Calibri"/>
        <w:sz w:val="18"/>
      </w:rPr>
      <w:t>j</w:t>
    </w:r>
    <w:r>
      <w:rPr>
        <w:rFonts w:ascii="Calibri" w:hAnsi="Calibri" w:cs="Calibri"/>
        <w:sz w:val="18"/>
        <w:lang w:val="hu-HU"/>
      </w:rPr>
      <w:t>ud. Satu Mare, Rom</w:t>
    </w:r>
    <w:proofErr w:type="spellStart"/>
    <w:r>
      <w:rPr>
        <w:rFonts w:ascii="Calibri" w:hAnsi="Calibri" w:cs="Calibri"/>
        <w:sz w:val="18"/>
      </w:rPr>
      <w:t>ânia</w:t>
    </w:r>
    <w:proofErr w:type="spellEnd"/>
    <w:r>
      <w:rPr>
        <w:rFonts w:ascii="Calibri" w:hAnsi="Calibri" w:cs="Calibri"/>
        <w:sz w:val="18"/>
        <w:lang w:val="hu-HU"/>
      </w:rPr>
      <w:tab/>
    </w:r>
    <w:r>
      <w:rPr>
        <w:rFonts w:ascii="Calibri" w:hAnsi="Calibri" w:cs="Calibri"/>
        <w:sz w:val="18"/>
      </w:rPr>
      <w:tab/>
    </w:r>
    <w:r>
      <w:rPr>
        <w:rFonts w:ascii="Calibri" w:hAnsi="Calibri"/>
        <w:sz w:val="18"/>
        <w:lang w:val="hu-HU"/>
      </w:rPr>
      <w:t>Capital social subscris şi vărsat: 6.9</w:t>
    </w:r>
    <w:r w:rsidR="00A27D9B">
      <w:rPr>
        <w:rFonts w:ascii="Calibri" w:hAnsi="Calibri"/>
        <w:sz w:val="18"/>
        <w:lang w:val="hu-HU"/>
      </w:rPr>
      <w:t>2</w:t>
    </w:r>
    <w:r w:rsidR="00DC211B">
      <w:rPr>
        <w:rFonts w:ascii="Calibri" w:hAnsi="Calibri"/>
        <w:sz w:val="18"/>
        <w:lang w:val="hu-HU"/>
      </w:rPr>
      <w:t>3</w:t>
    </w:r>
    <w:r>
      <w:rPr>
        <w:rFonts w:ascii="Calibri" w:hAnsi="Calibri"/>
        <w:sz w:val="18"/>
        <w:lang w:val="hu-HU"/>
      </w:rPr>
      <w:t>.340 lei</w:t>
    </w:r>
  </w:p>
  <w:p w14:paraId="7DB36201" w14:textId="77777777" w:rsidR="007711D9" w:rsidRDefault="0047327D">
    <w:pPr>
      <w:pStyle w:val="Footer"/>
      <w:tabs>
        <w:tab w:val="clear" w:pos="4153"/>
        <w:tab w:val="left" w:pos="1418"/>
        <w:tab w:val="left" w:pos="1600"/>
        <w:tab w:val="left" w:pos="4620"/>
        <w:tab w:val="left" w:pos="4800"/>
      </w:tabs>
      <w:ind w:leftChars="1100" w:left="2420" w:firstLine="5"/>
      <w:rPr>
        <w:rFonts w:ascii="Calibri" w:hAnsi="Calibri" w:cs="Calibri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EC0D914" wp14:editId="6754A868">
              <wp:simplePos x="0" y="0"/>
              <wp:positionH relativeFrom="margin">
                <wp:posOffset>635</wp:posOffset>
              </wp:positionH>
              <wp:positionV relativeFrom="paragraph">
                <wp:posOffset>136525</wp:posOffset>
              </wp:positionV>
              <wp:extent cx="1254125" cy="13589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4125" cy="1358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CD9D4F" w14:textId="77777777" w:rsidR="007711D9" w:rsidRDefault="0047327D">
                          <w:pPr>
                            <w:pStyle w:val="Foo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Pagina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din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C0D91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.05pt;margin-top:10.75pt;width:98.75pt;height:10.7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" filled="f" fillcolor="white [3201]" stroked="f" strokeweight=".5pt">
              <v:textbox inset="0,0,0,0">
                <w:txbxContent>
                  <w:p w14:paraId="35CD9D4F" w14:textId="77777777" w:rsidR="007711D9" w:rsidRDefault="0047327D">
                    <w:pPr>
                      <w:pStyle w:val="Foo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Pagina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din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NUMPAGES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Calibri" w:hAnsi="Calibri" w:cs="Calibri"/>
        <w:sz w:val="18"/>
      </w:rPr>
      <w:t>Tel: 0261-759080</w:t>
    </w:r>
    <w:r>
      <w:rPr>
        <w:rFonts w:ascii="Calibri" w:hAnsi="Calibri" w:cs="Calibri"/>
        <w:sz w:val="18"/>
        <w:lang w:val="hu-HU"/>
      </w:rPr>
      <w:tab/>
    </w:r>
    <w:r>
      <w:rPr>
        <w:rFonts w:ascii="Calibri" w:hAnsi="Calibri" w:cs="Calibri"/>
        <w:sz w:val="18"/>
      </w:rPr>
      <w:t>secretariat@apaservsm.ro</w:t>
    </w:r>
  </w:p>
  <w:p w14:paraId="65C3AEE1" w14:textId="77777777" w:rsidR="007711D9" w:rsidRDefault="0047327D">
    <w:pPr>
      <w:pStyle w:val="Footer"/>
      <w:tabs>
        <w:tab w:val="clear" w:pos="4153"/>
        <w:tab w:val="left" w:pos="1418"/>
        <w:tab w:val="left" w:pos="1600"/>
        <w:tab w:val="left" w:pos="4620"/>
        <w:tab w:val="left" w:pos="4800"/>
      </w:tabs>
      <w:ind w:leftChars="1100" w:left="2420" w:firstLine="5"/>
      <w:rPr>
        <w:rFonts w:ascii="Calibri" w:hAnsi="Calibri" w:cs="Calibri"/>
        <w:sz w:val="18"/>
      </w:rPr>
    </w:pPr>
    <w:r>
      <w:rPr>
        <w:rFonts w:ascii="Calibri" w:hAnsi="Calibri" w:cs="Calibri"/>
        <w:sz w:val="18"/>
      </w:rPr>
      <w:t>Fax: 0261-721056</w:t>
    </w:r>
    <w:r>
      <w:rPr>
        <w:rFonts w:ascii="Calibri" w:hAnsi="Calibri" w:cs="Calibri"/>
        <w:sz w:val="18"/>
      </w:rPr>
      <w:tab/>
    </w:r>
    <w:hyperlink r:id="rId2" w:history="1">
      <w:r>
        <w:rPr>
          <w:rStyle w:val="Hyperlink"/>
          <w:rFonts w:cs="Calibri"/>
          <w:sz w:val="18"/>
        </w:rPr>
        <w:t>www.apaservsm.ro</w:t>
      </w:r>
    </w:hyperlink>
    <w:r>
      <w:rPr>
        <w:rFonts w:ascii="Calibri" w:hAnsi="Calibri" w:cs="Calibri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8505F" w14:textId="77777777" w:rsidR="00437A63" w:rsidRDefault="00437A63">
      <w:r>
        <w:separator/>
      </w:r>
    </w:p>
  </w:footnote>
  <w:footnote w:type="continuationSeparator" w:id="0">
    <w:p w14:paraId="6AAC8844" w14:textId="77777777" w:rsidR="00437A63" w:rsidRDefault="00437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A03DD" w14:textId="77777777" w:rsidR="007711D9" w:rsidRDefault="0047327D">
    <w:pPr>
      <w:pStyle w:val="Header"/>
      <w:jc w:val="right"/>
      <w:rPr>
        <w:b w:val="0"/>
        <w:color w:val="auto"/>
        <w:lang w:val="hu-HU"/>
      </w:rPr>
    </w:pPr>
    <w:r>
      <w:rPr>
        <w:b w:val="0"/>
        <w:noProof/>
        <w:color w:val="auto"/>
      </w:rPr>
      <w:drawing>
        <wp:anchor distT="0" distB="0" distL="114300" distR="114300" simplePos="0" relativeHeight="251661312" behindDoc="1" locked="0" layoutInCell="1" allowOverlap="1" wp14:anchorId="28E0C079" wp14:editId="5144A132">
          <wp:simplePos x="0" y="0"/>
          <wp:positionH relativeFrom="column">
            <wp:posOffset>8255</wp:posOffset>
          </wp:positionH>
          <wp:positionV relativeFrom="paragraph">
            <wp:posOffset>222885</wp:posOffset>
          </wp:positionV>
          <wp:extent cx="2290445" cy="272415"/>
          <wp:effectExtent l="0" t="0" r="14605" b="13335"/>
          <wp:wrapTight wrapText="bothSides">
            <wp:wrapPolygon edited="0">
              <wp:start x="359" y="0"/>
              <wp:lineTo x="0" y="15608"/>
              <wp:lineTo x="0" y="20291"/>
              <wp:lineTo x="21378" y="20291"/>
              <wp:lineTo x="21378" y="0"/>
              <wp:lineTo x="359" y="0"/>
            </wp:wrapPolygon>
          </wp:wrapTight>
          <wp:docPr id="5" name="Picture 520" descr="C:\work\2021.06 apaserv\arculati kezikonyv\apaserv-bb-elements\apaserv-logo.pngapaserv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" name="Picture 520" descr="C:\work\2021.06 apaserv\arculati kezikonyv\apaserv-bb-elements\apaserv-logo.pngapaserv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0445" cy="2722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51C7"/>
    <w:multiLevelType w:val="hybridMultilevel"/>
    <w:tmpl w:val="55B696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83D32"/>
    <w:multiLevelType w:val="hybridMultilevel"/>
    <w:tmpl w:val="C0E21708"/>
    <w:lvl w:ilvl="0" w:tplc="FBE8A466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A1B0B"/>
    <w:multiLevelType w:val="hybridMultilevel"/>
    <w:tmpl w:val="197C03AC"/>
    <w:lvl w:ilvl="0" w:tplc="705AAC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C7B33"/>
    <w:multiLevelType w:val="hybridMultilevel"/>
    <w:tmpl w:val="676C1F66"/>
    <w:lvl w:ilvl="0" w:tplc="FDCADC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7D63BA"/>
    <w:multiLevelType w:val="hybridMultilevel"/>
    <w:tmpl w:val="45C05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7931175">
    <w:abstractNumId w:val="4"/>
  </w:num>
  <w:num w:numId="2" w16cid:durableId="1050228651">
    <w:abstractNumId w:val="3"/>
  </w:num>
  <w:num w:numId="3" w16cid:durableId="1605261473">
    <w:abstractNumId w:val="2"/>
  </w:num>
  <w:num w:numId="4" w16cid:durableId="880898572">
    <w:abstractNumId w:val="1"/>
  </w:num>
  <w:num w:numId="5" w16cid:durableId="354383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documentProtection w:edit="forms" w:enforcement="0"/>
  <w:defaultTabStop w:val="720"/>
  <w:hyphenationZone w:val="425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41377E"/>
    <w:rsid w:val="00014E9C"/>
    <w:rsid w:val="00040121"/>
    <w:rsid w:val="00042083"/>
    <w:rsid w:val="00045868"/>
    <w:rsid w:val="000631C6"/>
    <w:rsid w:val="000905BA"/>
    <w:rsid w:val="000E76B5"/>
    <w:rsid w:val="00127F3E"/>
    <w:rsid w:val="001612ED"/>
    <w:rsid w:val="00174955"/>
    <w:rsid w:val="00207735"/>
    <w:rsid w:val="00215733"/>
    <w:rsid w:val="002520BF"/>
    <w:rsid w:val="00294561"/>
    <w:rsid w:val="002C4504"/>
    <w:rsid w:val="002C6616"/>
    <w:rsid w:val="002E6997"/>
    <w:rsid w:val="002F5841"/>
    <w:rsid w:val="003804DF"/>
    <w:rsid w:val="003831FF"/>
    <w:rsid w:val="0039223F"/>
    <w:rsid w:val="0041093A"/>
    <w:rsid w:val="00437A63"/>
    <w:rsid w:val="0047327D"/>
    <w:rsid w:val="004A0D22"/>
    <w:rsid w:val="004A529F"/>
    <w:rsid w:val="004B4677"/>
    <w:rsid w:val="004E2EAA"/>
    <w:rsid w:val="00533D20"/>
    <w:rsid w:val="00547682"/>
    <w:rsid w:val="00554518"/>
    <w:rsid w:val="005868FA"/>
    <w:rsid w:val="005960A7"/>
    <w:rsid w:val="006A240F"/>
    <w:rsid w:val="006B4178"/>
    <w:rsid w:val="006D3E38"/>
    <w:rsid w:val="007711D9"/>
    <w:rsid w:val="007E0DC3"/>
    <w:rsid w:val="007E7BC1"/>
    <w:rsid w:val="007F35D9"/>
    <w:rsid w:val="00830ED6"/>
    <w:rsid w:val="00841B23"/>
    <w:rsid w:val="008E5F1D"/>
    <w:rsid w:val="00931C66"/>
    <w:rsid w:val="009875C0"/>
    <w:rsid w:val="009A36C5"/>
    <w:rsid w:val="009A7F23"/>
    <w:rsid w:val="00A074EF"/>
    <w:rsid w:val="00A16F5E"/>
    <w:rsid w:val="00A27D9B"/>
    <w:rsid w:val="00A62F28"/>
    <w:rsid w:val="00A66F88"/>
    <w:rsid w:val="00A82D99"/>
    <w:rsid w:val="00A903EE"/>
    <w:rsid w:val="00AD48FB"/>
    <w:rsid w:val="00B118EF"/>
    <w:rsid w:val="00C73ADE"/>
    <w:rsid w:val="00CA183D"/>
    <w:rsid w:val="00CB007F"/>
    <w:rsid w:val="00CB78A2"/>
    <w:rsid w:val="00CE46D5"/>
    <w:rsid w:val="00D7617A"/>
    <w:rsid w:val="00DC211B"/>
    <w:rsid w:val="00E0304F"/>
    <w:rsid w:val="00E32F41"/>
    <w:rsid w:val="00F101D4"/>
    <w:rsid w:val="00F16B70"/>
    <w:rsid w:val="00F35F86"/>
    <w:rsid w:val="00F37251"/>
    <w:rsid w:val="00F70C4A"/>
    <w:rsid w:val="00FA464E"/>
    <w:rsid w:val="08BF3E70"/>
    <w:rsid w:val="0CE61E1F"/>
    <w:rsid w:val="1ACF224D"/>
    <w:rsid w:val="1E6A1898"/>
    <w:rsid w:val="1E902597"/>
    <w:rsid w:val="2DE20E74"/>
    <w:rsid w:val="3196744F"/>
    <w:rsid w:val="36F73ACA"/>
    <w:rsid w:val="4341377E"/>
    <w:rsid w:val="4C1E5F97"/>
    <w:rsid w:val="621A72CE"/>
    <w:rsid w:val="7F5E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9B1B1C"/>
  <w15:docId w15:val="{3EFEF15C-E544-4D5D-B22D-EB4DF6FDA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alibri" w:eastAsiaTheme="minorEastAsia" w:hAnsi="Calibri" w:cstheme="minorBidi"/>
      <w:sz w:val="22"/>
      <w:lang w:val="ro-RO"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unhideWhenUsed/>
    <w:qFormat/>
    <w:pPr>
      <w:keepNext/>
      <w:keepLines/>
      <w:spacing w:before="280" w:after="290" w:line="376" w:lineRule="auto"/>
      <w:outlineLvl w:val="3"/>
    </w:pPr>
    <w:rPr>
      <w:rFonts w:ascii="Inter" w:hAnsi="Inter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</w:pPr>
    <w:rPr>
      <w:rFonts w:asciiTheme="minorHAnsi" w:hAnsiTheme="minorHAnsi"/>
      <w:sz w:val="16"/>
      <w:szCs w:val="18"/>
    </w:rPr>
  </w:style>
  <w:style w:type="paragraph" w:styleId="Header">
    <w:name w:val="header"/>
    <w:basedOn w:val="Normal"/>
    <w:next w:val="Normal"/>
    <w:qFormat/>
    <w:pPr>
      <w:tabs>
        <w:tab w:val="center" w:pos="4153"/>
        <w:tab w:val="right" w:pos="8306"/>
      </w:tabs>
      <w:snapToGrid w:val="0"/>
      <w:spacing w:before="240" w:after="240"/>
    </w:pPr>
    <w:rPr>
      <w:b/>
      <w:color w:val="0077BF"/>
      <w:sz w:val="32"/>
      <w:szCs w:val="18"/>
    </w:rPr>
  </w:style>
  <w:style w:type="character" w:styleId="Hyperlink">
    <w:name w:val="Hyperlink"/>
    <w:basedOn w:val="DefaultParagraphFont"/>
    <w:qFormat/>
    <w:rPr>
      <w:rFonts w:ascii="Calibri" w:eastAsia="SimSun" w:hAnsi="Calibri"/>
      <w:color w:val="0077BF"/>
      <w:u w:val="none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hAnsiTheme="minorHAnsi"/>
      <w:sz w:val="16"/>
      <w:szCs w:val="18"/>
      <w:lang w:val="en-US" w:eastAsia="zh-CN"/>
    </w:rPr>
  </w:style>
  <w:style w:type="paragraph" w:styleId="ListParagraph">
    <w:name w:val="List Paragraph"/>
    <w:aliases w:val="Normal bullet 2,List Paragraph1,Forth level,List1,body 2,Listă paragraf,List Paragraph11,Listă colorată - Accentuare 11,Bullet,Citation List,Header bold,bullets,Arial,Bullet line,Obiekt,za tekst,Odstavek seznama_IP,heading 7,EU,Liste Pers"/>
    <w:basedOn w:val="Normal"/>
    <w:link w:val="ListParagraphChar"/>
    <w:uiPriority w:val="34"/>
    <w:qFormat/>
    <w:rsid w:val="00215733"/>
    <w:pPr>
      <w:spacing w:after="120" w:line="276" w:lineRule="auto"/>
      <w:ind w:left="720"/>
      <w:contextualSpacing/>
    </w:pPr>
    <w:rPr>
      <w:rFonts w:asciiTheme="minorHAnsi" w:eastAsiaTheme="minorHAnsi" w:hAnsiTheme="minorHAnsi"/>
      <w:szCs w:val="22"/>
      <w:lang w:eastAsia="en-US"/>
    </w:rPr>
  </w:style>
  <w:style w:type="character" w:customStyle="1" w:styleId="ListParagraphChar">
    <w:name w:val="List Paragraph Char"/>
    <w:aliases w:val="Normal bullet 2 Char,List Paragraph1 Char,Forth level Char,List1 Char,body 2 Char,Listă paragraf Char,List Paragraph11 Char,Listă colorată - Accentuare 11 Char,Bullet Char,Citation List Char,Header bold Char,bullets Char,Arial Char"/>
    <w:link w:val="ListParagraph"/>
    <w:uiPriority w:val="34"/>
    <w:qFormat/>
    <w:locked/>
    <w:rsid w:val="00215733"/>
    <w:rPr>
      <w:rFonts w:asciiTheme="minorHAnsi" w:eastAsiaTheme="minorHAnsi" w:hAnsiTheme="minorHAnsi" w:cstheme="minorBidi"/>
      <w:sz w:val="22"/>
      <w:szCs w:val="22"/>
      <w:lang w:val="ro-RO" w:eastAsia="en-US"/>
    </w:rPr>
  </w:style>
  <w:style w:type="paragraph" w:customStyle="1" w:styleId="Default">
    <w:name w:val="Default"/>
    <w:rsid w:val="00215733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egislatie.just.ro/public/DetaliiDocument/27338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paservsm.r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1704</Words>
  <Characters>9717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cssz</dc:creator>
  <cp:lastModifiedBy>Doina Iojiban</cp:lastModifiedBy>
  <cp:revision>3</cp:revision>
  <cp:lastPrinted>2026-07-27T05:42:00Z</cp:lastPrinted>
  <dcterms:created xsi:type="dcterms:W3CDTF">2026-07-24T10:20:00Z</dcterms:created>
  <dcterms:modified xsi:type="dcterms:W3CDTF">2026-07-27T05:42:00Z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1033-11.2.0.10382</vt:lpwstr>
  </property>
  <property fmtid="{D5CDD505-2E9C-101B-9397-08002B2CF9AE}" pid="3" name="ICV">
    <vt:lpwstr>F63BD6E548E44E62AE6D2F9E95003B9C</vt:lpwstr>
  </property>
</Properties>
</file>