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B847" w14:textId="77777777" w:rsidR="00603BBB" w:rsidRPr="00603BBB" w:rsidRDefault="00603BBB" w:rsidP="00E12ADA">
      <w:pPr>
        <w:tabs>
          <w:tab w:val="left" w:pos="1580"/>
        </w:tabs>
        <w:autoSpaceDE w:val="0"/>
        <w:autoSpaceDN w:val="0"/>
        <w:adjustRightInd w:val="0"/>
        <w:spacing w:after="0"/>
        <w:jc w:val="both"/>
        <w:rPr>
          <w:rFonts w:ascii="Times New Roman" w:hAnsi="Times New Roman" w:cs="Times New Roman"/>
          <w:b/>
          <w:bCs/>
          <w:noProof w:val="0"/>
          <w:sz w:val="28"/>
          <w:szCs w:val="28"/>
        </w:rPr>
      </w:pPr>
      <w:r w:rsidRPr="00603BBB">
        <w:rPr>
          <w:rFonts w:ascii="Times New Roman" w:hAnsi="Times New Roman" w:cs="Times New Roman"/>
          <w:b/>
          <w:bCs/>
          <w:noProof w:val="0"/>
          <w:sz w:val="28"/>
          <w:szCs w:val="28"/>
        </w:rPr>
        <w:t xml:space="preserve">PRIMĂRIA MUNICIPIULUI SATU MARE </w:t>
      </w:r>
    </w:p>
    <w:p w14:paraId="6BF9461F" w14:textId="77777777" w:rsidR="00603BBB" w:rsidRPr="00603BBB" w:rsidRDefault="00603BBB" w:rsidP="00E12ADA">
      <w:pPr>
        <w:tabs>
          <w:tab w:val="left" w:pos="1580"/>
        </w:tabs>
        <w:autoSpaceDE w:val="0"/>
        <w:autoSpaceDN w:val="0"/>
        <w:adjustRightInd w:val="0"/>
        <w:spacing w:after="0"/>
        <w:jc w:val="both"/>
        <w:rPr>
          <w:rFonts w:ascii="Times New Roman" w:hAnsi="Times New Roman" w:cs="Times New Roman"/>
          <w:b/>
          <w:bCs/>
          <w:noProof w:val="0"/>
          <w:sz w:val="28"/>
          <w:szCs w:val="28"/>
        </w:rPr>
      </w:pPr>
      <w:r w:rsidRPr="00603BBB">
        <w:rPr>
          <w:rFonts w:ascii="Times New Roman" w:hAnsi="Times New Roman" w:cs="Times New Roman"/>
          <w:b/>
          <w:bCs/>
          <w:noProof w:val="0"/>
          <w:sz w:val="28"/>
          <w:szCs w:val="28"/>
        </w:rPr>
        <w:t>Compartimentul Guvernanță Corporativă</w:t>
      </w:r>
    </w:p>
    <w:p w14:paraId="5503F44B" w14:textId="0ABE6BB3" w:rsidR="00603BBB" w:rsidRPr="00603BBB" w:rsidRDefault="00603BBB" w:rsidP="00E12ADA">
      <w:pPr>
        <w:tabs>
          <w:tab w:val="left" w:pos="1580"/>
        </w:tabs>
        <w:autoSpaceDE w:val="0"/>
        <w:autoSpaceDN w:val="0"/>
        <w:adjustRightInd w:val="0"/>
        <w:spacing w:after="0"/>
        <w:jc w:val="both"/>
        <w:rPr>
          <w:rFonts w:ascii="Times New Roman" w:hAnsi="Times New Roman" w:cs="Times New Roman"/>
          <w:b/>
          <w:bCs/>
          <w:noProof w:val="0"/>
          <w:sz w:val="28"/>
          <w:szCs w:val="28"/>
        </w:rPr>
      </w:pPr>
      <w:r w:rsidRPr="00603BBB">
        <w:rPr>
          <w:rFonts w:ascii="Times New Roman" w:hAnsi="Times New Roman" w:cs="Times New Roman"/>
          <w:b/>
          <w:bCs/>
          <w:noProof w:val="0"/>
          <w:sz w:val="28"/>
          <w:szCs w:val="28"/>
        </w:rPr>
        <w:t xml:space="preserve">Nr. </w:t>
      </w:r>
      <w:r w:rsidR="00E12ADA" w:rsidRPr="00E12ADA">
        <w:rPr>
          <w:rFonts w:ascii="Times New Roman" w:hAnsi="Times New Roman" w:cs="Times New Roman"/>
          <w:b/>
          <w:bCs/>
          <w:noProof w:val="0"/>
          <w:sz w:val="28"/>
          <w:szCs w:val="28"/>
        </w:rPr>
        <w:t>44322</w:t>
      </w:r>
      <w:r w:rsidRPr="00E12ADA">
        <w:rPr>
          <w:rFonts w:ascii="Times New Roman" w:hAnsi="Times New Roman" w:cs="Times New Roman"/>
          <w:b/>
          <w:bCs/>
          <w:noProof w:val="0"/>
          <w:sz w:val="28"/>
          <w:szCs w:val="28"/>
        </w:rPr>
        <w:t>/2</w:t>
      </w:r>
      <w:r w:rsidR="00E12ADA" w:rsidRPr="00E12ADA">
        <w:rPr>
          <w:rFonts w:ascii="Times New Roman" w:hAnsi="Times New Roman" w:cs="Times New Roman"/>
          <w:b/>
          <w:bCs/>
          <w:noProof w:val="0"/>
          <w:sz w:val="28"/>
          <w:szCs w:val="28"/>
        </w:rPr>
        <w:t>7</w:t>
      </w:r>
      <w:r w:rsidRPr="00E12ADA">
        <w:rPr>
          <w:rFonts w:ascii="Times New Roman" w:hAnsi="Times New Roman" w:cs="Times New Roman"/>
          <w:b/>
          <w:bCs/>
          <w:noProof w:val="0"/>
          <w:sz w:val="28"/>
          <w:szCs w:val="28"/>
        </w:rPr>
        <w:t>.0</w:t>
      </w:r>
      <w:r w:rsidR="00E12ADA" w:rsidRPr="00E12ADA">
        <w:rPr>
          <w:rFonts w:ascii="Times New Roman" w:hAnsi="Times New Roman" w:cs="Times New Roman"/>
          <w:b/>
          <w:bCs/>
          <w:noProof w:val="0"/>
          <w:sz w:val="28"/>
          <w:szCs w:val="28"/>
        </w:rPr>
        <w:t>7</w:t>
      </w:r>
      <w:r w:rsidRPr="00E12ADA">
        <w:rPr>
          <w:rFonts w:ascii="Times New Roman" w:hAnsi="Times New Roman" w:cs="Times New Roman"/>
          <w:b/>
          <w:bCs/>
          <w:noProof w:val="0"/>
          <w:sz w:val="28"/>
          <w:szCs w:val="28"/>
        </w:rPr>
        <w:t>.202</w:t>
      </w:r>
      <w:r w:rsidR="00E12ADA" w:rsidRPr="00E12ADA">
        <w:rPr>
          <w:rFonts w:ascii="Times New Roman" w:hAnsi="Times New Roman" w:cs="Times New Roman"/>
          <w:b/>
          <w:bCs/>
          <w:noProof w:val="0"/>
          <w:sz w:val="28"/>
          <w:szCs w:val="28"/>
        </w:rPr>
        <w:t>6</w:t>
      </w:r>
    </w:p>
    <w:p w14:paraId="13BFC3C8" w14:textId="77777777" w:rsidR="00603BBB" w:rsidRDefault="00603BBB" w:rsidP="00603BBB">
      <w:pPr>
        <w:tabs>
          <w:tab w:val="left" w:pos="1580"/>
        </w:tabs>
        <w:autoSpaceDE w:val="0"/>
        <w:autoSpaceDN w:val="0"/>
        <w:adjustRightInd w:val="0"/>
        <w:jc w:val="both"/>
        <w:rPr>
          <w:rFonts w:ascii="Times New Roman" w:hAnsi="Times New Roman" w:cs="Times New Roman"/>
          <w:b/>
          <w:bCs/>
          <w:noProof w:val="0"/>
          <w:sz w:val="28"/>
          <w:szCs w:val="28"/>
        </w:rPr>
      </w:pPr>
      <w:r w:rsidRPr="00603BBB">
        <w:rPr>
          <w:rFonts w:ascii="Times New Roman" w:hAnsi="Times New Roman" w:cs="Times New Roman"/>
          <w:b/>
          <w:bCs/>
          <w:noProof w:val="0"/>
          <w:sz w:val="28"/>
          <w:szCs w:val="28"/>
        </w:rPr>
        <w:t xml:space="preserve">  </w:t>
      </w:r>
    </w:p>
    <w:p w14:paraId="07BCE838" w14:textId="77777777" w:rsidR="00E12ADA" w:rsidRPr="00603BBB" w:rsidRDefault="00E12ADA" w:rsidP="00603BBB">
      <w:pPr>
        <w:tabs>
          <w:tab w:val="left" w:pos="1580"/>
        </w:tabs>
        <w:autoSpaceDE w:val="0"/>
        <w:autoSpaceDN w:val="0"/>
        <w:adjustRightInd w:val="0"/>
        <w:jc w:val="both"/>
        <w:rPr>
          <w:rFonts w:ascii="Times New Roman" w:hAnsi="Times New Roman" w:cs="Times New Roman"/>
          <w:b/>
          <w:bCs/>
          <w:noProof w:val="0"/>
          <w:sz w:val="28"/>
          <w:szCs w:val="28"/>
        </w:rPr>
      </w:pPr>
    </w:p>
    <w:p w14:paraId="3CCB6A8D" w14:textId="77777777" w:rsidR="00603BBB" w:rsidRPr="00603BBB" w:rsidRDefault="00603BBB" w:rsidP="00E12ADA">
      <w:pPr>
        <w:tabs>
          <w:tab w:val="left" w:pos="1580"/>
        </w:tabs>
        <w:autoSpaceDE w:val="0"/>
        <w:autoSpaceDN w:val="0"/>
        <w:adjustRightInd w:val="0"/>
        <w:spacing w:after="0"/>
        <w:jc w:val="both"/>
        <w:rPr>
          <w:rFonts w:ascii="Times New Roman" w:hAnsi="Times New Roman" w:cs="Times New Roman"/>
          <w:noProof w:val="0"/>
          <w:sz w:val="28"/>
          <w:szCs w:val="28"/>
        </w:rPr>
      </w:pPr>
      <w:r w:rsidRPr="00603BBB">
        <w:rPr>
          <w:rFonts w:ascii="Times New Roman" w:hAnsi="Times New Roman" w:cs="Times New Roman"/>
          <w:noProof w:val="0"/>
          <w:sz w:val="28"/>
          <w:szCs w:val="28"/>
        </w:rPr>
        <w:t xml:space="preserve">           În temeiul prevederilor art.136 alin.(8) lit. b) din OUG nr. 57/2019 privind Codul Administrativ, cu modificările și completările ulterioare, </w:t>
      </w:r>
    </w:p>
    <w:p w14:paraId="62C37C76" w14:textId="77777777" w:rsidR="00603BBB" w:rsidRDefault="00603BBB" w:rsidP="00E12ADA">
      <w:pPr>
        <w:tabs>
          <w:tab w:val="left" w:pos="1580"/>
        </w:tabs>
        <w:autoSpaceDE w:val="0"/>
        <w:autoSpaceDN w:val="0"/>
        <w:adjustRightInd w:val="0"/>
        <w:spacing w:after="0"/>
        <w:jc w:val="both"/>
        <w:rPr>
          <w:rFonts w:ascii="Times New Roman" w:hAnsi="Times New Roman" w:cs="Times New Roman"/>
          <w:noProof w:val="0"/>
          <w:sz w:val="28"/>
          <w:szCs w:val="28"/>
        </w:rPr>
      </w:pPr>
      <w:r w:rsidRPr="00603BBB">
        <w:rPr>
          <w:rFonts w:ascii="Times New Roman" w:hAnsi="Times New Roman" w:cs="Times New Roman"/>
          <w:noProof w:val="0"/>
          <w:sz w:val="28"/>
          <w:szCs w:val="28"/>
        </w:rPr>
        <w:t xml:space="preserve">           Compartimentul Guvernanță Corporativă formulează următorul:</w:t>
      </w:r>
    </w:p>
    <w:p w14:paraId="003784ED" w14:textId="77777777" w:rsidR="00603BBB" w:rsidRDefault="00603BBB" w:rsidP="00603BBB">
      <w:pPr>
        <w:tabs>
          <w:tab w:val="left" w:pos="1580"/>
        </w:tabs>
        <w:autoSpaceDE w:val="0"/>
        <w:autoSpaceDN w:val="0"/>
        <w:adjustRightInd w:val="0"/>
        <w:jc w:val="both"/>
        <w:rPr>
          <w:rFonts w:ascii="Times New Roman" w:hAnsi="Times New Roman" w:cs="Times New Roman"/>
          <w:noProof w:val="0"/>
          <w:sz w:val="28"/>
          <w:szCs w:val="28"/>
        </w:rPr>
      </w:pPr>
    </w:p>
    <w:p w14:paraId="1768A911" w14:textId="77777777" w:rsidR="00E12ADA" w:rsidRDefault="00E12ADA" w:rsidP="00603BBB">
      <w:pPr>
        <w:jc w:val="center"/>
        <w:rPr>
          <w:rFonts w:ascii="Times New Roman" w:hAnsi="Times New Roman" w:cs="Times New Roman"/>
          <w:b/>
          <w:bCs/>
          <w:noProof w:val="0"/>
          <w:sz w:val="28"/>
          <w:szCs w:val="28"/>
        </w:rPr>
      </w:pPr>
      <w:r>
        <w:rPr>
          <w:rFonts w:ascii="Times New Roman" w:hAnsi="Times New Roman" w:cs="Times New Roman"/>
          <w:b/>
          <w:bCs/>
          <w:noProof w:val="0"/>
          <w:sz w:val="28"/>
          <w:szCs w:val="28"/>
        </w:rPr>
        <w:t xml:space="preserve">   </w:t>
      </w:r>
    </w:p>
    <w:p w14:paraId="51DE0FBA" w14:textId="61DA868D" w:rsidR="00603BBB" w:rsidRPr="00603BBB" w:rsidRDefault="00603BBB" w:rsidP="00603BBB">
      <w:pPr>
        <w:jc w:val="center"/>
        <w:rPr>
          <w:rFonts w:ascii="Times New Roman" w:hAnsi="Times New Roman" w:cs="Times New Roman"/>
          <w:b/>
          <w:bCs/>
          <w:noProof w:val="0"/>
          <w:sz w:val="28"/>
          <w:szCs w:val="28"/>
        </w:rPr>
      </w:pPr>
      <w:r w:rsidRPr="00603BBB">
        <w:rPr>
          <w:rFonts w:ascii="Times New Roman" w:hAnsi="Times New Roman" w:cs="Times New Roman"/>
          <w:b/>
          <w:bCs/>
          <w:noProof w:val="0"/>
          <w:sz w:val="28"/>
          <w:szCs w:val="28"/>
        </w:rPr>
        <w:t>RAPORT DE SPECIALITATE</w:t>
      </w:r>
    </w:p>
    <w:p w14:paraId="4F0E37CC" w14:textId="77777777" w:rsidR="00603BBB" w:rsidRPr="00603BBB" w:rsidRDefault="00603BBB" w:rsidP="00603BBB">
      <w:pPr>
        <w:jc w:val="center"/>
        <w:rPr>
          <w:rFonts w:ascii="Times New Roman" w:hAnsi="Times New Roman" w:cs="Times New Roman"/>
          <w:noProof w:val="0"/>
          <w:sz w:val="28"/>
          <w:szCs w:val="28"/>
        </w:rPr>
      </w:pPr>
      <w:r w:rsidRPr="00603BBB">
        <w:rPr>
          <w:rFonts w:ascii="Times New Roman" w:hAnsi="Times New Roman" w:cs="Times New Roman"/>
          <w:b/>
          <w:bCs/>
          <w:noProof w:val="0"/>
          <w:sz w:val="28"/>
          <w:szCs w:val="28"/>
        </w:rPr>
        <w:t xml:space="preserve">privind aprobarea mandatării domnului </w:t>
      </w:r>
      <w:proofErr w:type="spellStart"/>
      <w:r w:rsidRPr="00603BBB">
        <w:rPr>
          <w:rFonts w:ascii="Times New Roman" w:hAnsi="Times New Roman" w:cs="Times New Roman"/>
          <w:b/>
          <w:bCs/>
          <w:noProof w:val="0"/>
          <w:sz w:val="28"/>
          <w:szCs w:val="28"/>
        </w:rPr>
        <w:t>Masculic</w:t>
      </w:r>
      <w:proofErr w:type="spellEnd"/>
      <w:r w:rsidRPr="00603BBB">
        <w:rPr>
          <w:rFonts w:ascii="Times New Roman" w:hAnsi="Times New Roman" w:cs="Times New Roman"/>
          <w:b/>
          <w:bCs/>
          <w:noProof w:val="0"/>
          <w:sz w:val="28"/>
          <w:szCs w:val="28"/>
        </w:rPr>
        <w:t xml:space="preserve"> Csaba ca reprezentant al U.A.T. Municipiul Satu Mare în Adunarea Generală Ordinară a Acționarilor APASERV Satu Mare S.A. pentru votarea proiectului de hotărâre înscris la art. 1 pct. 2 din Hotărârea Consiliului de Administrație nr. 31/2026</w:t>
      </w:r>
    </w:p>
    <w:p w14:paraId="10AB0401" w14:textId="77777777" w:rsidR="00603BBB" w:rsidRDefault="00603BBB" w:rsidP="00603BBB">
      <w:pPr>
        <w:rPr>
          <w:rFonts w:ascii="Times New Roman" w:hAnsi="Times New Roman" w:cs="Times New Roman"/>
          <w:b/>
          <w:bCs/>
          <w:noProof w:val="0"/>
          <w:sz w:val="28"/>
          <w:szCs w:val="28"/>
        </w:rPr>
      </w:pPr>
    </w:p>
    <w:p w14:paraId="07E4CFB3" w14:textId="753F18E5" w:rsidR="00603BBB" w:rsidRPr="00E12ADA" w:rsidRDefault="00603BBB" w:rsidP="00603BBB">
      <w:pPr>
        <w:pStyle w:val="NoSpacing"/>
        <w:ind w:firstLine="708"/>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Societatea APASERV Satu Mare S.A. este operatorul regional de utilități publice furnizor de servicii de alimentare cu apă și canalizare aflat sub coordonarea și autoritatea Consiliului Local al Municipiului Satu Mare. </w:t>
      </w:r>
    </w:p>
    <w:p w14:paraId="7000C08B" w14:textId="77777777" w:rsidR="00603BBB" w:rsidRPr="00E12ADA" w:rsidRDefault="00603BBB" w:rsidP="00603BBB">
      <w:pPr>
        <w:pStyle w:val="NoSpacing"/>
        <w:ind w:firstLine="708"/>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Având în vedere finalizarea procedurilor de desemnare/numire a membrilor în Consiliul de Administrație al APASERV Satu Mare S.A. (conform mandatelor acordate prin H.C.L. Satu Mare nr. 340/22.12.2025, H.C.L. nr. 2/19.01.2026 și H.C.L. nr. 134/22.06.2026), organele de administrare și conducere executive aveau obligația legală de a elabora componenta integrală a Planului de administrare al societății pentru perioada 2025–2029. </w:t>
      </w:r>
    </w:p>
    <w:p w14:paraId="67E78F60" w14:textId="77777777" w:rsidR="00603BBB" w:rsidRPr="00E12ADA" w:rsidRDefault="00603BBB" w:rsidP="00603BBB">
      <w:pPr>
        <w:pStyle w:val="NoSpacing"/>
        <w:ind w:firstLine="708"/>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Prin Hotărârea Consiliului de Administrație al APASERV Satu Mare S.A. nr. 29/19.06.2026 a fost aprobată componenta integrală a Planului de administrare 2025–2029, fiind stabilită totodată și lista indicatorilor-cheie de performanță (ICP / KPI) financiari și nefinanciari. Prin Adresa nr. 11.003/19.06.2026, aceștia au fost comunicați acționarilor în vederea negocierii și aprobării în Adunarea Generală a Acționarilor (AGA), în conformitate cu Hotărârea C.A. nr. 31/19.06.2026 privind convocarea AGA. </w:t>
      </w:r>
    </w:p>
    <w:p w14:paraId="3E76162E" w14:textId="77777777" w:rsidR="00603BBB" w:rsidRPr="00E12ADA" w:rsidRDefault="00603BBB" w:rsidP="00603BBB">
      <w:pPr>
        <w:pStyle w:val="NoSpacing"/>
        <w:ind w:firstLine="708"/>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Fundamentarea indicatorilor-cheie de performanță s-a efectuat în conformitate cu prevederile O.U.G. nr. 109/2011, H.G. nr. 639/2023 (Anexele 2a și 2b) și Ordinului AMEPIP nr. 651/24.12.2024. </w:t>
      </w:r>
    </w:p>
    <w:p w14:paraId="561E96C0" w14:textId="77777777" w:rsidR="00A94AF6" w:rsidRPr="00E12ADA" w:rsidRDefault="00A94AF6" w:rsidP="00E12ADA">
      <w:pPr>
        <w:spacing w:after="0"/>
        <w:ind w:firstLine="708"/>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Planul de administrare 2025-2029 este conceput ca un instrument menit să susțină dezvoltarea societății în concordanță cu obiectivele strategice stabilite și care să răspundă dorințelor acționarilor care au fost expuse în scrisoarea de așteptări.</w:t>
      </w:r>
    </w:p>
    <w:p w14:paraId="6E8A16FE" w14:textId="77777777" w:rsidR="00A94AF6" w:rsidRPr="00E12ADA" w:rsidRDefault="00A94AF6" w:rsidP="00E12ADA">
      <w:pPr>
        <w:spacing w:after="0"/>
        <w:ind w:firstLine="709"/>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lastRenderedPageBreak/>
        <w:t xml:space="preserve">Planul de administrare se bazează pe viziunea managerială a membrilor Consiliului de Administrație asupra perspectivelor de consolidare și dezvoltare strategică a </w:t>
      </w:r>
      <w:proofErr w:type="spellStart"/>
      <w:r w:rsidRPr="00E12ADA">
        <w:rPr>
          <w:rFonts w:ascii="Times New Roman" w:hAnsi="Times New Roman" w:cs="Times New Roman"/>
          <w:noProof w:val="0"/>
          <w:sz w:val="26"/>
          <w:szCs w:val="26"/>
        </w:rPr>
        <w:t>Apaserv</w:t>
      </w:r>
      <w:proofErr w:type="spellEnd"/>
      <w:r w:rsidRPr="00E12ADA">
        <w:rPr>
          <w:rFonts w:ascii="Times New Roman" w:hAnsi="Times New Roman" w:cs="Times New Roman"/>
          <w:noProof w:val="0"/>
          <w:sz w:val="26"/>
          <w:szCs w:val="26"/>
        </w:rPr>
        <w:t xml:space="preserve"> Satu Mare S.A. pe baza evoluției până în prezent a serviciului public de alimentare cu apă și de canalizare, ținând cont de contextul și tendințele actuale în domeniul serviciilor de profil la nivel național și internațional și de prognozele și perspectivele ce pot fi anticipate astfel încât să ducă la edificarea unui operator de utilități moderne, viabile financiar, sustenabile economic, care să ofere servicii de calitate clienților, să aibă un management responsabil față de societate, față de toți ceilalți parteneri implicați în derularea serviciului și față de mediu, în condițiile unei dezvoltări durabile.</w:t>
      </w:r>
    </w:p>
    <w:p w14:paraId="42A106E8" w14:textId="77777777" w:rsidR="00A94AF6" w:rsidRPr="00E12ADA" w:rsidRDefault="00A94AF6" w:rsidP="00E12ADA">
      <w:pPr>
        <w:spacing w:after="0"/>
        <w:ind w:firstLine="709"/>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Planul de administrare în domeniul instituțional, operațional și de dezvoltare ține cont de contextul strategic național, particularitățile regionale și locale din aria deservită, și de cerințele de conformare stabilite la nivel european, inclusiv prin </w:t>
      </w:r>
      <w:proofErr w:type="spellStart"/>
      <w:r w:rsidRPr="00E12ADA">
        <w:rPr>
          <w:rFonts w:ascii="Times New Roman" w:hAnsi="Times New Roman" w:cs="Times New Roman"/>
          <w:noProof w:val="0"/>
          <w:sz w:val="26"/>
          <w:szCs w:val="26"/>
        </w:rPr>
        <w:t>condiționalitățile</w:t>
      </w:r>
      <w:proofErr w:type="spellEnd"/>
      <w:r w:rsidRPr="00E12ADA">
        <w:rPr>
          <w:rFonts w:ascii="Times New Roman" w:hAnsi="Times New Roman" w:cs="Times New Roman"/>
          <w:noProof w:val="0"/>
          <w:sz w:val="26"/>
          <w:szCs w:val="26"/>
        </w:rPr>
        <w:t xml:space="preserve"> stipulate în Capitolul de Mediu al Tratatului de Aderare.</w:t>
      </w:r>
    </w:p>
    <w:p w14:paraId="3692DD34" w14:textId="77777777" w:rsidR="00A94AF6" w:rsidRPr="00E12ADA" w:rsidRDefault="00A94AF6" w:rsidP="00E12ADA">
      <w:pPr>
        <w:spacing w:after="0"/>
        <w:ind w:firstLine="709"/>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În acest sens, una dintre principalele preocupări ale Consiliului de Administrație va fi sprijinul acordat conducerii executive a societății în vederea continuării investițiilor necesare în perioada de finanțare următoare, pentru atingerea criteriilor de conformare cu Directivele UE și </w:t>
      </w:r>
      <w:proofErr w:type="spellStart"/>
      <w:r w:rsidRPr="00E12ADA">
        <w:rPr>
          <w:rFonts w:ascii="Times New Roman" w:hAnsi="Times New Roman" w:cs="Times New Roman"/>
          <w:noProof w:val="0"/>
          <w:sz w:val="26"/>
          <w:szCs w:val="26"/>
        </w:rPr>
        <w:t>condiționalitățile</w:t>
      </w:r>
      <w:proofErr w:type="spellEnd"/>
      <w:r w:rsidRPr="00E12ADA">
        <w:rPr>
          <w:rFonts w:ascii="Times New Roman" w:hAnsi="Times New Roman" w:cs="Times New Roman"/>
          <w:noProof w:val="0"/>
          <w:sz w:val="26"/>
          <w:szCs w:val="26"/>
        </w:rPr>
        <w:t xml:space="preserve"> Tratatului de aderare.</w:t>
      </w:r>
    </w:p>
    <w:p w14:paraId="3B3CF573" w14:textId="77777777" w:rsidR="00A94AF6" w:rsidRPr="00E12ADA" w:rsidRDefault="00A94AF6" w:rsidP="00E12ADA">
      <w:pPr>
        <w:spacing w:after="0"/>
        <w:ind w:firstLine="709"/>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În al doilea rând, Planul de administrare va operaționaliza obiectivele, indicatorii de performanță și măsurile pentru atingerea, monitorizarea și evaluarea rezultatelor previzionate după cum au fost stabilite pentru actualul mandat al Consiliului de Administrație.</w:t>
      </w:r>
    </w:p>
    <w:p w14:paraId="2CA10349" w14:textId="77777777" w:rsidR="00A94AF6" w:rsidRPr="00E12ADA" w:rsidRDefault="00A94AF6" w:rsidP="00E12ADA">
      <w:pPr>
        <w:spacing w:after="0"/>
        <w:ind w:firstLine="709"/>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Pe lângă faptul de a fi un document de planificare strategică pe termen scurt și mediu, Planul de Administrare va contribui esențial și la informarea partenerilor implicați în derularea serviciului, cu premisă a transparenței administrării societății față de publicul larg.</w:t>
      </w:r>
    </w:p>
    <w:p w14:paraId="3CAC992D" w14:textId="77777777" w:rsidR="00603BBB" w:rsidRPr="00E12ADA" w:rsidRDefault="00603BBB" w:rsidP="00E12ADA">
      <w:pPr>
        <w:pStyle w:val="NoSpacing"/>
        <w:ind w:firstLine="709"/>
        <w:jc w:val="both"/>
        <w:rPr>
          <w:rFonts w:ascii="Times New Roman" w:hAnsi="Times New Roman" w:cs="Times New Roman"/>
          <w:noProof w:val="0"/>
          <w:sz w:val="26"/>
          <w:szCs w:val="26"/>
        </w:rPr>
      </w:pPr>
      <w:r w:rsidRPr="00E12ADA">
        <w:rPr>
          <w:rFonts w:ascii="Times New Roman" w:hAnsi="Times New Roman" w:cs="Times New Roman"/>
          <w:noProof w:val="0"/>
          <w:sz w:val="26"/>
          <w:szCs w:val="26"/>
        </w:rPr>
        <w:t xml:space="preserve">Aprobarea mandatului acordat domnului </w:t>
      </w:r>
      <w:proofErr w:type="spellStart"/>
      <w:r w:rsidRPr="00E12ADA">
        <w:rPr>
          <w:rFonts w:ascii="Times New Roman" w:hAnsi="Times New Roman" w:cs="Times New Roman"/>
          <w:noProof w:val="0"/>
          <w:sz w:val="26"/>
          <w:szCs w:val="26"/>
        </w:rPr>
        <w:t>Masculic</w:t>
      </w:r>
      <w:proofErr w:type="spellEnd"/>
      <w:r w:rsidRPr="00E12ADA">
        <w:rPr>
          <w:rFonts w:ascii="Times New Roman" w:hAnsi="Times New Roman" w:cs="Times New Roman"/>
          <w:noProof w:val="0"/>
          <w:sz w:val="26"/>
          <w:szCs w:val="26"/>
        </w:rPr>
        <w:t xml:space="preserve"> Csaba este necesară pentru adoptarea indicatorilor-cheie de performanță (ICP/KPI) în cadrul Adunării Generale a Acționarilor a societății APASERV Satu Mare S.A., semnarea actelor adiționale la contractele de mandat ale administratorilor și transmiterea documentației aferente către AMEPIP conform legii. </w:t>
      </w:r>
    </w:p>
    <w:p w14:paraId="218FD45D" w14:textId="77777777" w:rsidR="00603BBB" w:rsidRPr="00E12ADA" w:rsidRDefault="00603BBB" w:rsidP="00603BBB">
      <w:pPr>
        <w:pStyle w:val="BodyText"/>
        <w:ind w:firstLine="720"/>
        <w:jc w:val="both"/>
        <w:rPr>
          <w:sz w:val="26"/>
          <w:szCs w:val="26"/>
        </w:rPr>
      </w:pPr>
      <w:r w:rsidRPr="00E12ADA">
        <w:rPr>
          <w:sz w:val="26"/>
          <w:szCs w:val="26"/>
        </w:rPr>
        <w:t>Față de cele expuse, în temeiul prevederilor legale incidente, potrivit cărora Consiliul Local exercită, în condițiile legii, drepturile și obligațiile corespunzătoare participațiilor deținute de unitatea administrativ-teritorială la societățile înființate de aceasta, proiectul de hotărâre se înaintează spre analiză și adoptare Consiliului Local al Municipiului Satu Mare, cu propunerea de aprobare.</w:t>
      </w:r>
    </w:p>
    <w:p w14:paraId="68837431" w14:textId="77777777" w:rsidR="00603BBB" w:rsidRPr="00603BBB" w:rsidRDefault="00603BBB" w:rsidP="00603BBB">
      <w:pPr>
        <w:pStyle w:val="NoSpacing"/>
        <w:jc w:val="both"/>
        <w:rPr>
          <w:rFonts w:ascii="Times New Roman" w:hAnsi="Times New Roman" w:cs="Times New Roman"/>
          <w:b/>
          <w:bCs/>
          <w:noProof w:val="0"/>
          <w:sz w:val="28"/>
          <w:szCs w:val="28"/>
        </w:rPr>
      </w:pPr>
    </w:p>
    <w:p w14:paraId="1A4D52B9" w14:textId="77777777" w:rsidR="00603BBB" w:rsidRDefault="00603BBB" w:rsidP="00603BBB">
      <w:pPr>
        <w:pStyle w:val="NoSpacing"/>
        <w:jc w:val="both"/>
        <w:rPr>
          <w:rFonts w:ascii="Times New Roman" w:hAnsi="Times New Roman" w:cs="Times New Roman"/>
          <w:b/>
          <w:bCs/>
          <w:noProof w:val="0"/>
          <w:sz w:val="28"/>
          <w:szCs w:val="28"/>
        </w:rPr>
      </w:pPr>
    </w:p>
    <w:p w14:paraId="4A405E93" w14:textId="77777777" w:rsidR="00E12ADA" w:rsidRPr="00603BBB" w:rsidRDefault="00E12ADA" w:rsidP="00603BBB">
      <w:pPr>
        <w:pStyle w:val="NoSpacing"/>
        <w:jc w:val="both"/>
        <w:rPr>
          <w:rFonts w:ascii="Times New Roman" w:hAnsi="Times New Roman" w:cs="Times New Roman"/>
          <w:b/>
          <w:bCs/>
          <w:noProof w:val="0"/>
          <w:sz w:val="28"/>
          <w:szCs w:val="28"/>
        </w:rPr>
      </w:pPr>
    </w:p>
    <w:p w14:paraId="6787566B" w14:textId="77777777" w:rsidR="00603BBB" w:rsidRPr="00603BBB" w:rsidRDefault="00603BBB" w:rsidP="00603BBB">
      <w:pPr>
        <w:pStyle w:val="NoSpacing"/>
        <w:jc w:val="both"/>
        <w:rPr>
          <w:rFonts w:ascii="Times New Roman" w:hAnsi="Times New Roman" w:cs="Times New Roman"/>
          <w:b/>
          <w:bCs/>
          <w:noProof w:val="0"/>
          <w:sz w:val="28"/>
          <w:szCs w:val="28"/>
        </w:rPr>
      </w:pPr>
    </w:p>
    <w:p w14:paraId="0EF0F67F" w14:textId="236B5422" w:rsidR="00603BBB" w:rsidRPr="00E12ADA" w:rsidRDefault="00603BBB" w:rsidP="00E12ADA">
      <w:pPr>
        <w:pStyle w:val="NoSpacing"/>
        <w:jc w:val="center"/>
        <w:rPr>
          <w:rFonts w:ascii="Times New Roman" w:hAnsi="Times New Roman" w:cs="Times New Roman"/>
          <w:noProof w:val="0"/>
          <w:sz w:val="26"/>
          <w:szCs w:val="26"/>
        </w:rPr>
      </w:pPr>
      <w:r w:rsidRPr="00E12ADA">
        <w:rPr>
          <w:rFonts w:ascii="Times New Roman" w:hAnsi="Times New Roman" w:cs="Times New Roman"/>
          <w:b/>
          <w:bCs/>
          <w:noProof w:val="0"/>
          <w:sz w:val="26"/>
          <w:szCs w:val="26"/>
        </w:rPr>
        <w:t>Compartiment Guvernanță Corporativă,</w:t>
      </w:r>
    </w:p>
    <w:p w14:paraId="4A9A3436" w14:textId="2ACF9E59" w:rsidR="004119AA" w:rsidRPr="00E12ADA" w:rsidRDefault="00E12ADA" w:rsidP="00E12ADA">
      <w:pPr>
        <w:jc w:val="center"/>
        <w:rPr>
          <w:rFonts w:ascii="Times New Roman" w:hAnsi="Times New Roman" w:cs="Times New Roman"/>
          <w:b/>
          <w:bCs/>
          <w:noProof w:val="0"/>
          <w:sz w:val="26"/>
          <w:szCs w:val="26"/>
        </w:rPr>
      </w:pPr>
      <w:r w:rsidRPr="00E12ADA">
        <w:rPr>
          <w:rFonts w:ascii="Times New Roman" w:hAnsi="Times New Roman" w:cs="Times New Roman"/>
          <w:b/>
          <w:bCs/>
          <w:noProof w:val="0"/>
          <w:sz w:val="26"/>
          <w:szCs w:val="26"/>
        </w:rPr>
        <w:t>Chiș Alberto George</w:t>
      </w:r>
    </w:p>
    <w:sectPr w:rsidR="004119AA" w:rsidRPr="00E12ADA" w:rsidSect="00E12ADA">
      <w:pgSz w:w="12240" w:h="15840"/>
      <w:pgMar w:top="1276"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D4341"/>
    <w:multiLevelType w:val="multilevel"/>
    <w:tmpl w:val="C3C013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597321"/>
    <w:multiLevelType w:val="multilevel"/>
    <w:tmpl w:val="0772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99582">
    <w:abstractNumId w:val="0"/>
  </w:num>
  <w:num w:numId="2" w16cid:durableId="1417357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BB"/>
    <w:rsid w:val="001C130F"/>
    <w:rsid w:val="00256AA3"/>
    <w:rsid w:val="0026762A"/>
    <w:rsid w:val="00336365"/>
    <w:rsid w:val="004119AA"/>
    <w:rsid w:val="00603BBB"/>
    <w:rsid w:val="00691F22"/>
    <w:rsid w:val="006C60B8"/>
    <w:rsid w:val="00A94AF6"/>
    <w:rsid w:val="00AE7779"/>
    <w:rsid w:val="00AF7726"/>
    <w:rsid w:val="00BB28D6"/>
    <w:rsid w:val="00E12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2D560"/>
  <w15:chartTrackingRefBased/>
  <w15:docId w15:val="{51E74DB2-CC36-455B-B86A-37FF50B8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603B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3B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3B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3B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3B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3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BBB"/>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603BBB"/>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semiHidden/>
    <w:rsid w:val="00603BBB"/>
    <w:rPr>
      <w:rFonts w:eastAsiaTheme="majorEastAsia"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603BBB"/>
    <w:rPr>
      <w:rFonts w:eastAsiaTheme="majorEastAsia" w:cstheme="majorBidi"/>
      <w:i/>
      <w:iCs/>
      <w:noProof/>
      <w:color w:val="2F5496" w:themeColor="accent1" w:themeShade="BF"/>
    </w:rPr>
  </w:style>
  <w:style w:type="character" w:customStyle="1" w:styleId="Heading5Char">
    <w:name w:val="Heading 5 Char"/>
    <w:basedOn w:val="DefaultParagraphFont"/>
    <w:link w:val="Heading5"/>
    <w:uiPriority w:val="9"/>
    <w:semiHidden/>
    <w:rsid w:val="00603BBB"/>
    <w:rPr>
      <w:rFonts w:eastAsiaTheme="majorEastAsia" w:cstheme="majorBidi"/>
      <w:noProof/>
      <w:color w:val="2F5496" w:themeColor="accent1" w:themeShade="BF"/>
    </w:rPr>
  </w:style>
  <w:style w:type="character" w:customStyle="1" w:styleId="Heading6Char">
    <w:name w:val="Heading 6 Char"/>
    <w:basedOn w:val="DefaultParagraphFont"/>
    <w:link w:val="Heading6"/>
    <w:uiPriority w:val="9"/>
    <w:semiHidden/>
    <w:rsid w:val="00603BB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603BB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603BB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603BBB"/>
    <w:rPr>
      <w:rFonts w:eastAsiaTheme="majorEastAsia" w:cstheme="majorBidi"/>
      <w:noProof/>
      <w:color w:val="272727" w:themeColor="text1" w:themeTint="D8"/>
    </w:rPr>
  </w:style>
  <w:style w:type="paragraph" w:styleId="Title">
    <w:name w:val="Title"/>
    <w:basedOn w:val="Normal"/>
    <w:next w:val="Normal"/>
    <w:link w:val="TitleChar"/>
    <w:uiPriority w:val="10"/>
    <w:qFormat/>
    <w:rsid w:val="00603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BB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603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BB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603BBB"/>
    <w:pPr>
      <w:spacing w:before="160"/>
      <w:jc w:val="center"/>
    </w:pPr>
    <w:rPr>
      <w:i/>
      <w:iCs/>
      <w:color w:val="404040" w:themeColor="text1" w:themeTint="BF"/>
    </w:rPr>
  </w:style>
  <w:style w:type="character" w:customStyle="1" w:styleId="QuoteChar">
    <w:name w:val="Quote Char"/>
    <w:basedOn w:val="DefaultParagraphFont"/>
    <w:link w:val="Quote"/>
    <w:uiPriority w:val="29"/>
    <w:rsid w:val="00603BBB"/>
    <w:rPr>
      <w:i/>
      <w:iCs/>
      <w:noProof/>
      <w:color w:val="404040" w:themeColor="text1" w:themeTint="BF"/>
    </w:rPr>
  </w:style>
  <w:style w:type="paragraph" w:styleId="ListParagraph">
    <w:name w:val="List Paragraph"/>
    <w:basedOn w:val="Normal"/>
    <w:uiPriority w:val="34"/>
    <w:qFormat/>
    <w:rsid w:val="00603BBB"/>
    <w:pPr>
      <w:ind w:left="720"/>
      <w:contextualSpacing/>
    </w:pPr>
  </w:style>
  <w:style w:type="character" w:styleId="IntenseEmphasis">
    <w:name w:val="Intense Emphasis"/>
    <w:basedOn w:val="DefaultParagraphFont"/>
    <w:uiPriority w:val="21"/>
    <w:qFormat/>
    <w:rsid w:val="00603BBB"/>
    <w:rPr>
      <w:i/>
      <w:iCs/>
      <w:color w:val="2F5496" w:themeColor="accent1" w:themeShade="BF"/>
    </w:rPr>
  </w:style>
  <w:style w:type="paragraph" w:styleId="IntenseQuote">
    <w:name w:val="Intense Quote"/>
    <w:basedOn w:val="Normal"/>
    <w:next w:val="Normal"/>
    <w:link w:val="IntenseQuoteChar"/>
    <w:uiPriority w:val="30"/>
    <w:qFormat/>
    <w:rsid w:val="00603B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3BBB"/>
    <w:rPr>
      <w:i/>
      <w:iCs/>
      <w:noProof/>
      <w:color w:val="2F5496" w:themeColor="accent1" w:themeShade="BF"/>
    </w:rPr>
  </w:style>
  <w:style w:type="character" w:styleId="IntenseReference">
    <w:name w:val="Intense Reference"/>
    <w:basedOn w:val="DefaultParagraphFont"/>
    <w:uiPriority w:val="32"/>
    <w:qFormat/>
    <w:rsid w:val="00603BBB"/>
    <w:rPr>
      <w:b/>
      <w:bCs/>
      <w:smallCaps/>
      <w:color w:val="2F5496" w:themeColor="accent1" w:themeShade="BF"/>
      <w:spacing w:val="5"/>
    </w:rPr>
  </w:style>
  <w:style w:type="paragraph" w:styleId="NoSpacing">
    <w:name w:val="No Spacing"/>
    <w:uiPriority w:val="1"/>
    <w:qFormat/>
    <w:rsid w:val="00603BBB"/>
    <w:pPr>
      <w:spacing w:after="0" w:line="240" w:lineRule="auto"/>
    </w:pPr>
    <w:rPr>
      <w:noProof/>
    </w:rPr>
  </w:style>
  <w:style w:type="paragraph" w:styleId="BodyText">
    <w:name w:val="Body Text"/>
    <w:basedOn w:val="Normal"/>
    <w:link w:val="BodyTextChar"/>
    <w:rsid w:val="00603BBB"/>
    <w:pPr>
      <w:spacing w:after="0" w:line="240" w:lineRule="auto"/>
      <w:jc w:val="center"/>
    </w:pPr>
    <w:rPr>
      <w:rFonts w:ascii="Times New Roman" w:eastAsia="Times New Roman" w:hAnsi="Times New Roman" w:cs="Times New Roman"/>
      <w:noProof w:val="0"/>
      <w:kern w:val="0"/>
      <w:sz w:val="24"/>
      <w:szCs w:val="20"/>
      <w:lang w:eastAsia="x-none"/>
      <w14:ligatures w14:val="none"/>
    </w:rPr>
  </w:style>
  <w:style w:type="character" w:customStyle="1" w:styleId="BodyTextChar">
    <w:name w:val="Body Text Char"/>
    <w:basedOn w:val="DefaultParagraphFont"/>
    <w:link w:val="BodyText"/>
    <w:rsid w:val="00603BBB"/>
    <w:rPr>
      <w:rFonts w:ascii="Times New Roman" w:eastAsia="Times New Roman" w:hAnsi="Times New Roman" w:cs="Times New Roman"/>
      <w:kern w:val="0"/>
      <w:sz w:val="24"/>
      <w:szCs w:val="20"/>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739</Words>
  <Characters>4289</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Ulici</dc:creator>
  <cp:keywords/>
  <dc:description/>
  <cp:lastModifiedBy>Renata Ulici</cp:lastModifiedBy>
  <cp:revision>6</cp:revision>
  <dcterms:created xsi:type="dcterms:W3CDTF">2026-07-27T08:23:00Z</dcterms:created>
  <dcterms:modified xsi:type="dcterms:W3CDTF">2026-07-27T10:20:00Z</dcterms:modified>
</cp:coreProperties>
</file>