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1B8A0F75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bookmarkStart w:id="1" w:name="_Hlk181956397"/>
      <w:r w:rsidRPr="00D514C2">
        <w:rPr>
          <w:color w:val="000000" w:themeColor="text1"/>
          <w:sz w:val="28"/>
          <w:szCs w:val="28"/>
        </w:rPr>
        <w:t>de</w:t>
      </w:r>
      <w:bookmarkStart w:id="2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3" w:name="_Hlk181954578"/>
      <w:bookmarkStart w:id="4" w:name="_Hlk181955986"/>
      <w:bookmarkStart w:id="5" w:name="_Hlk193271620"/>
      <w:bookmarkEnd w:id="2"/>
      <w:r w:rsidR="001B2DAF" w:rsidRPr="001B2DAF">
        <w:rPr>
          <w:color w:val="000000" w:themeColor="text1"/>
          <w:sz w:val="28"/>
          <w:szCs w:val="28"/>
        </w:rPr>
        <w:t>Stucz Gábor</w:t>
      </w:r>
      <w:r w:rsidR="009F06C4">
        <w:rPr>
          <w:color w:val="000000" w:themeColor="text1"/>
          <w:sz w:val="28"/>
          <w:szCs w:val="28"/>
        </w:rPr>
        <w:t>, în calitate de</w:t>
      </w:r>
      <w:bookmarkEnd w:id="0"/>
      <w:bookmarkEnd w:id="1"/>
      <w:bookmarkEnd w:id="3"/>
      <w:r w:rsidR="005A0B27">
        <w:rPr>
          <w:color w:val="000000" w:themeColor="text1"/>
          <w:sz w:val="28"/>
          <w:szCs w:val="28"/>
        </w:rPr>
        <w:t xml:space="preserve"> beneficiar</w:t>
      </w:r>
      <w:r w:rsidR="00522200">
        <w:rPr>
          <w:color w:val="000000" w:themeColor="text1"/>
          <w:sz w:val="28"/>
          <w:szCs w:val="28"/>
        </w:rPr>
        <w:t xml:space="preserve"> împreună cu soția Stucz Tunde Elisabeta</w:t>
      </w:r>
      <w:bookmarkEnd w:id="5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6" w:name="_Hlk159241272"/>
      <w:bookmarkStart w:id="7" w:name="_Hlk181956408"/>
      <w:r w:rsidR="001B2DAF">
        <w:rPr>
          <w:color w:val="000000" w:themeColor="text1"/>
          <w:sz w:val="28"/>
          <w:szCs w:val="28"/>
        </w:rPr>
        <w:t>64791</w:t>
      </w:r>
      <w:r w:rsidR="007C3A03" w:rsidRPr="00D514C2">
        <w:rPr>
          <w:color w:val="000000" w:themeColor="text1"/>
          <w:sz w:val="28"/>
          <w:szCs w:val="28"/>
        </w:rPr>
        <w:t>/</w:t>
      </w:r>
      <w:r w:rsidR="001B2DAF">
        <w:rPr>
          <w:color w:val="000000" w:themeColor="text1"/>
          <w:sz w:val="28"/>
          <w:szCs w:val="28"/>
        </w:rPr>
        <w:t>14</w:t>
      </w:r>
      <w:r w:rsidR="007C3A03" w:rsidRPr="00D514C2">
        <w:rPr>
          <w:color w:val="000000" w:themeColor="text1"/>
          <w:sz w:val="28"/>
          <w:szCs w:val="28"/>
        </w:rPr>
        <w:t>.</w:t>
      </w:r>
      <w:r w:rsidR="001B2DAF">
        <w:rPr>
          <w:color w:val="000000" w:themeColor="text1"/>
          <w:sz w:val="28"/>
          <w:szCs w:val="28"/>
        </w:rPr>
        <w:t>11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4"/>
      <w:bookmarkEnd w:id="6"/>
      <w:bookmarkEnd w:id="7"/>
      <w:r w:rsidR="001B2DAF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0EF3D88F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</w:t>
      </w:r>
      <w:r w:rsidR="00123D0D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10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A0B2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6B55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0B4E5214" w:rsidR="004B1BAC" w:rsidRPr="00D514C2" w:rsidRDefault="00632CCA" w:rsidP="00522200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522200">
        <w:rPr>
          <w:rFonts w:ascii="Times New Roman" w:eastAsia="Times New Roman" w:hAnsi="Times New Roman"/>
          <w:color w:val="000000" w:themeColor="text1"/>
          <w:sz w:val="28"/>
          <w:szCs w:val="28"/>
          <w:lang w:val="en-150" w:eastAsia="ro-RO"/>
        </w:rPr>
        <w:t>“</w:t>
      </w:r>
      <w:bookmarkStart w:id="8" w:name="_Hlk193270478"/>
      <w:r w:rsidR="001B2DAF" w:rsidRPr="0052220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clădire tip hală cu funcțiunea de service auto și funcțiuni conexe, împrejmuire teren, amenajări exterioare, racorduri și branșamente la utilități</w:t>
      </w:r>
      <w:bookmarkEnd w:id="8"/>
      <w:r w:rsidR="0052220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”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</w:t>
      </w:r>
      <w:bookmarkStart w:id="9" w:name="_Hlk181953027"/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teren în suprafaţă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bookmarkStart w:id="10" w:name="_Hlk193270557"/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1481</w:t>
      </w:r>
      <w:bookmarkEnd w:id="10"/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11" w:name="_Hlk159233772"/>
      <w:bookmarkStart w:id="12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13" w:name="_Hlk159320369"/>
      <w:bookmarkStart w:id="14" w:name="_Hlk193270550"/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186491</w:t>
      </w:r>
      <w:bookmarkEnd w:id="14"/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15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ad. </w:t>
      </w:r>
      <w:bookmarkStart w:id="16" w:name="_Hlk193271770"/>
      <w:bookmarkEnd w:id="13"/>
      <w:bookmarkEnd w:id="15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86491</w:t>
      </w:r>
      <w:bookmarkEnd w:id="16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situat în intravilan</w:t>
      </w:r>
      <w:bookmarkEnd w:id="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11"/>
      <w:bookmarkEnd w:id="12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solicitantului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31DEB1EA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7" w:name="_Hlk181953204"/>
      <w:r w:rsidR="001B2DA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studio LUKROTHECA</w:t>
      </w:r>
      <w:r w:rsidR="00147E0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7"/>
    </w:p>
    <w:p w14:paraId="66FE1513" w14:textId="4A5F13DB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8" w:name="_Hlk159233524"/>
      <w:r w:rsidR="001B2DAF">
        <w:rPr>
          <w:rFonts w:ascii="Times New Roman" w:eastAsia="Times New Roman" w:hAnsi="Times New Roman"/>
          <w:color w:val="000000" w:themeColor="text1"/>
          <w:sz w:val="28"/>
          <w:szCs w:val="28"/>
        </w:rPr>
        <w:t>a</w:t>
      </w:r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rh. </w:t>
      </w:r>
      <w:bookmarkEnd w:id="18"/>
      <w:r w:rsidR="001B2DAF">
        <w:rPr>
          <w:rFonts w:ascii="Times New Roman" w:eastAsia="Times New Roman" w:hAnsi="Times New Roman"/>
          <w:color w:val="000000" w:themeColor="text1"/>
          <w:sz w:val="28"/>
          <w:szCs w:val="28"/>
        </w:rPr>
        <w:t>urb. Miron Patricia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4E414E16" w:rsidR="00757AA4" w:rsidRPr="00D514C2" w:rsidRDefault="001B2DAF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P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186491</w:t>
            </w:r>
            <w:r w:rsidRP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3B2A340" w14:textId="5A6CD681" w:rsidR="00757AA4" w:rsidRPr="00D514C2" w:rsidRDefault="0031181F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în intravilan</w:t>
            </w:r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bookmarkStart w:id="19" w:name="_Hlk181956434"/>
            <w:bookmarkStart w:id="20" w:name="_Hlk181954643"/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C.F. nr. </w:t>
            </w:r>
            <w:r w:rsidR="001B2DAF" w:rsidRP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186491</w:t>
            </w:r>
            <w:r w:rsidR="005A0B27" w:rsidRP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bookmarkEnd w:id="19"/>
            <w:bookmarkEnd w:id="20"/>
            <w:r w:rsid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6947E1CA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instituții și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servicii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caracter industrial</w:t>
            </w:r>
          </w:p>
          <w:p w14:paraId="11450355" w14:textId="0564E6BE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1F9D7D17" w14:textId="5BB12A55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parcări</w:t>
            </w:r>
          </w:p>
          <w:p w14:paraId="794E16AD" w14:textId="6E7E1B8D" w:rsidR="002C24EA" w:rsidRPr="00FE74B0" w:rsidRDefault="00FE74B0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21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9327085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7F62BAC" w14:textId="77777777" w:rsidR="00103D46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31181F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 0</w:t>
            </w:r>
            <w:r w:rsidR="001B2DA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Regulamentului local de urbanism,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în limita zonei edificabile.</w:t>
            </w:r>
          </w:p>
          <w:p w14:paraId="27EC5BF0" w14:textId="77777777" w:rsidR="00DC0253" w:rsidRPr="00DC0253" w:rsidRDefault="00DC0253" w:rsidP="00DC025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C02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va face dovada asigurării parcărilor, a spațiilor verzi și a platformei gospodărști închise, pe parcelă proprie.</w:t>
            </w:r>
          </w:p>
          <w:p w14:paraId="2381EAFF" w14:textId="56F633CD" w:rsidR="00DC0253" w:rsidRPr="00DC0253" w:rsidRDefault="00DC0253" w:rsidP="00DC0253">
            <w:pPr>
              <w:spacing w:after="0" w:line="360" w:lineRule="auto"/>
              <w:rPr>
                <w:sz w:val="28"/>
                <w:szCs w:val="28"/>
                <w:lang w:val="it-IT"/>
              </w:rPr>
            </w:pPr>
            <w:r w:rsidRPr="00DC02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Spațiile liber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 vizibile din circulațiile publice vor fi tratate ca grădini de fațadă. Se va asigura suprafața necesară a spațiilor verzi, min. 10%</w:t>
            </w:r>
            <w:r w:rsidR="005222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bookmarkEnd w:id="22"/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67829131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înălţime</w:t>
            </w:r>
            <w:r w:rsidR="00DA7F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maximal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48A09A" w14:textId="50229702" w:rsidR="0031181F" w:rsidRDefault="001B2DAF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23" w:name="_Hlk193270752"/>
            <w:r>
              <w:rPr>
                <w:color w:val="000000" w:themeColor="text1"/>
                <w:sz w:val="28"/>
                <w:szCs w:val="28"/>
              </w:rPr>
              <w:t>S+</w:t>
            </w:r>
            <w:r w:rsidR="00EC2CB8">
              <w:rPr>
                <w:color w:val="000000" w:themeColor="text1"/>
                <w:sz w:val="28"/>
                <w:szCs w:val="28"/>
              </w:rPr>
              <w:t>P+</w:t>
            </w:r>
            <w:r w:rsidR="00225AD0">
              <w:rPr>
                <w:color w:val="000000" w:themeColor="text1"/>
                <w:sz w:val="28"/>
                <w:szCs w:val="28"/>
              </w:rPr>
              <w:t>1</w:t>
            </w:r>
            <w:bookmarkStart w:id="24" w:name="_Hlk162943163"/>
          </w:p>
          <w:p w14:paraId="691AAF8E" w14:textId="037FD5B3" w:rsidR="00225AD0" w:rsidRPr="00D514C2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25" w:name="_Hlk181953241"/>
            <w:bookmarkEnd w:id="23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31181F">
              <w:rPr>
                <w:color w:val="000000" w:themeColor="text1"/>
                <w:sz w:val="28"/>
                <w:szCs w:val="28"/>
                <w:vertAlign w:val="subscript"/>
              </w:rPr>
              <w:t>admis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B2DAF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24"/>
            <w:bookmarkEnd w:id="25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7195552B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2A57192E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6493347C" w:rsidR="00E8161F" w:rsidRPr="00D514C2" w:rsidRDefault="007D2142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6" w:name="_Hlk162943213"/>
            <w:bookmarkStart w:id="27" w:name="_Hlk18195329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1B2DA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1B2DA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 w:rsid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26"/>
            <w:r w:rsidR="001B2DAF">
              <w:t xml:space="preserve"> </w:t>
            </w:r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1B2DAF" w:rsidRP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etragera limitei construibile față de limita de proprietatea cu strada Plevnei va fi de min. 9.00m, iar față de strada Văii retragerea va fi de min. 7.50m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7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8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183AE080" w:rsidR="00844472" w:rsidRPr="007D214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</w:pPr>
            <w:bookmarkStart w:id="29" w:name="_Hlk18195330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D2142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nr.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1B2DA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1B2DA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-zonificare; </w:t>
            </w:r>
            <w:r w:rsidR="001B2DAF">
              <w:t xml:space="preserve"> </w:t>
            </w:r>
            <w:r w:rsidR="001B2DAF" w:rsidRP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Retragerile față de limita laterală (sud-estică) va fi de min. 2.00m, iar față de limita nord-estică (considerată posterioară) va fi de min. 0.60m; toate retragerile vor respecta Codul Civil</w:t>
            </w:r>
            <w:r w:rsidR="00082EE8" w:rsidRP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9"/>
          </w:p>
        </w:tc>
      </w:tr>
      <w:bookmarkEnd w:id="28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17599A34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30" w:name="_Hlk159234721"/>
            <w:bookmarkStart w:id="31" w:name="_Hlk162943297"/>
            <w:bookmarkStart w:id="32" w:name="_Hlk193270814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30"/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pietonal și auto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</w:t>
            </w:r>
            <w:bookmarkStart w:id="33" w:name="_Hlk192751390"/>
            <w:bookmarkEnd w:id="31"/>
            <w:r w:rsidR="001B2D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strada Văii</w:t>
            </w:r>
            <w:r w:rsidR="00766F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32"/>
            <w:bookmarkEnd w:id="33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1BCCCE90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34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35" w:name="_Hlk152927576"/>
            <w:bookmarkStart w:id="36" w:name="_Hlk18195386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7" w:name="_Hlk159234798"/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1B2DA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U.06 Plan re</w:t>
            </w:r>
            <w:r w:rsidR="00DC025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glementări –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C025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Utilități edilitare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End w:id="35"/>
            <w:bookmarkEnd w:id="37"/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situate în zonă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34"/>
            <w:bookmarkEnd w:id="36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54A4A0B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C025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DC025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72A8" w14:textId="77777777" w:rsidR="003565A4" w:rsidRDefault="003565A4" w:rsidP="00844472">
      <w:pPr>
        <w:spacing w:after="0" w:line="240" w:lineRule="auto"/>
      </w:pPr>
      <w:r>
        <w:separator/>
      </w:r>
    </w:p>
  </w:endnote>
  <w:endnote w:type="continuationSeparator" w:id="0">
    <w:p w14:paraId="1CD97252" w14:textId="77777777" w:rsidR="003565A4" w:rsidRDefault="003565A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B716" w14:textId="77777777" w:rsidR="003565A4" w:rsidRDefault="003565A4" w:rsidP="00844472">
      <w:pPr>
        <w:spacing w:after="0" w:line="240" w:lineRule="auto"/>
      </w:pPr>
      <w:r>
        <w:separator/>
      </w:r>
    </w:p>
  </w:footnote>
  <w:footnote w:type="continuationSeparator" w:id="0">
    <w:p w14:paraId="3B38D4B8" w14:textId="77777777" w:rsidR="003565A4" w:rsidRDefault="003565A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7E08"/>
    <w:rsid w:val="001607F9"/>
    <w:rsid w:val="00161029"/>
    <w:rsid w:val="00167C5A"/>
    <w:rsid w:val="00180275"/>
    <w:rsid w:val="001B2DAF"/>
    <w:rsid w:val="001C377B"/>
    <w:rsid w:val="001D2A75"/>
    <w:rsid w:val="001E0F4F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372EA"/>
    <w:rsid w:val="0024263F"/>
    <w:rsid w:val="002633C7"/>
    <w:rsid w:val="0026498B"/>
    <w:rsid w:val="0026677B"/>
    <w:rsid w:val="00272F71"/>
    <w:rsid w:val="00275004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1181F"/>
    <w:rsid w:val="00330B6F"/>
    <w:rsid w:val="00332EA4"/>
    <w:rsid w:val="0033596C"/>
    <w:rsid w:val="00337B9C"/>
    <w:rsid w:val="00342E30"/>
    <w:rsid w:val="00344630"/>
    <w:rsid w:val="003565A4"/>
    <w:rsid w:val="00356D67"/>
    <w:rsid w:val="00376E2F"/>
    <w:rsid w:val="003837A0"/>
    <w:rsid w:val="003872EC"/>
    <w:rsid w:val="003B7F5E"/>
    <w:rsid w:val="003D2374"/>
    <w:rsid w:val="003D2BFE"/>
    <w:rsid w:val="003E4499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2200"/>
    <w:rsid w:val="00523A89"/>
    <w:rsid w:val="00527490"/>
    <w:rsid w:val="00530569"/>
    <w:rsid w:val="00535A5B"/>
    <w:rsid w:val="00551D8D"/>
    <w:rsid w:val="005612CA"/>
    <w:rsid w:val="00582E21"/>
    <w:rsid w:val="005A0B27"/>
    <w:rsid w:val="005A1491"/>
    <w:rsid w:val="005A64E0"/>
    <w:rsid w:val="005C1A86"/>
    <w:rsid w:val="005D46EB"/>
    <w:rsid w:val="005E0E21"/>
    <w:rsid w:val="00606C31"/>
    <w:rsid w:val="00614316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B552B"/>
    <w:rsid w:val="006C1577"/>
    <w:rsid w:val="006D23CD"/>
    <w:rsid w:val="006E318B"/>
    <w:rsid w:val="006F7981"/>
    <w:rsid w:val="00706F2E"/>
    <w:rsid w:val="00707ECD"/>
    <w:rsid w:val="00722F5C"/>
    <w:rsid w:val="007272BA"/>
    <w:rsid w:val="00741B28"/>
    <w:rsid w:val="007451F0"/>
    <w:rsid w:val="00757AA4"/>
    <w:rsid w:val="00766FB7"/>
    <w:rsid w:val="00775B92"/>
    <w:rsid w:val="007918BD"/>
    <w:rsid w:val="007A2DEF"/>
    <w:rsid w:val="007B77D5"/>
    <w:rsid w:val="007B78B6"/>
    <w:rsid w:val="007C2326"/>
    <w:rsid w:val="007C3A03"/>
    <w:rsid w:val="007C5ABA"/>
    <w:rsid w:val="007D2142"/>
    <w:rsid w:val="007D4BAE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20620"/>
    <w:rsid w:val="00922144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5788A"/>
    <w:rsid w:val="00A611E2"/>
    <w:rsid w:val="00A834DB"/>
    <w:rsid w:val="00A85ACC"/>
    <w:rsid w:val="00A87993"/>
    <w:rsid w:val="00AA2AEC"/>
    <w:rsid w:val="00AC044A"/>
    <w:rsid w:val="00AC79EA"/>
    <w:rsid w:val="00AF102A"/>
    <w:rsid w:val="00AF4F28"/>
    <w:rsid w:val="00AF7A32"/>
    <w:rsid w:val="00B34BE2"/>
    <w:rsid w:val="00B527A1"/>
    <w:rsid w:val="00B5378B"/>
    <w:rsid w:val="00B5502E"/>
    <w:rsid w:val="00B604DF"/>
    <w:rsid w:val="00B702EE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4473"/>
    <w:rsid w:val="00DA15CB"/>
    <w:rsid w:val="00DA34B8"/>
    <w:rsid w:val="00DA515F"/>
    <w:rsid w:val="00DA7F1F"/>
    <w:rsid w:val="00DC0253"/>
    <w:rsid w:val="00DC6275"/>
    <w:rsid w:val="00DC7783"/>
    <w:rsid w:val="00DC79A9"/>
    <w:rsid w:val="00DD1996"/>
    <w:rsid w:val="00DD5711"/>
    <w:rsid w:val="00DF1648"/>
    <w:rsid w:val="00DF3F84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61</cp:revision>
  <cp:lastPrinted>2024-02-07T10:43:00Z</cp:lastPrinted>
  <dcterms:created xsi:type="dcterms:W3CDTF">2022-09-26T07:07:00Z</dcterms:created>
  <dcterms:modified xsi:type="dcterms:W3CDTF">2025-03-19T08:34:00Z</dcterms:modified>
</cp:coreProperties>
</file>