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2452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b/>
          <w:sz w:val="28"/>
          <w:szCs w:val="28"/>
        </w:rPr>
        <w:t xml:space="preserve">ROMÂNIA </w:t>
      </w:r>
    </w:p>
    <w:p w14:paraId="62672C16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sz w:val="28"/>
          <w:szCs w:val="28"/>
        </w:rPr>
        <w:t xml:space="preserve">Judeţul </w:t>
      </w:r>
      <w:r w:rsidRPr="00DD3DF7">
        <w:rPr>
          <w:b/>
          <w:sz w:val="28"/>
          <w:szCs w:val="28"/>
        </w:rPr>
        <w:t>SATU MARE</w:t>
      </w:r>
    </w:p>
    <w:p w14:paraId="2B134114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sz w:val="28"/>
          <w:szCs w:val="28"/>
        </w:rPr>
        <w:t xml:space="preserve">Municipiul </w:t>
      </w:r>
      <w:r w:rsidRPr="00DD3DF7">
        <w:rPr>
          <w:b/>
          <w:sz w:val="28"/>
          <w:szCs w:val="28"/>
        </w:rPr>
        <w:t xml:space="preserve">SATU MARE </w:t>
      </w:r>
    </w:p>
    <w:p w14:paraId="4F71DA85" w14:textId="6B6CCB67" w:rsidR="004C11E5" w:rsidRPr="00DD3DF7" w:rsidRDefault="00757AA4" w:rsidP="004C11E5">
      <w:pPr>
        <w:pStyle w:val="al"/>
        <w:spacing w:before="0" w:beforeAutospacing="0" w:after="0" w:afterAutospacing="0"/>
        <w:rPr>
          <w:sz w:val="28"/>
          <w:szCs w:val="28"/>
        </w:rPr>
      </w:pPr>
      <w:r w:rsidRPr="00DD3DF7">
        <w:rPr>
          <w:sz w:val="28"/>
          <w:szCs w:val="28"/>
        </w:rPr>
        <w:t>Arhitect-şef</w:t>
      </w:r>
    </w:p>
    <w:p w14:paraId="47C4252E" w14:textId="77777777" w:rsidR="00761379" w:rsidRPr="00DD3DF7" w:rsidRDefault="00761379" w:rsidP="004C11E5">
      <w:pPr>
        <w:pStyle w:val="al"/>
        <w:spacing w:before="0" w:beforeAutospacing="0" w:after="0" w:afterAutospacing="0"/>
        <w:rPr>
          <w:sz w:val="28"/>
          <w:szCs w:val="28"/>
        </w:rPr>
      </w:pPr>
    </w:p>
    <w:p w14:paraId="66AE7176" w14:textId="6D56D2C3" w:rsidR="00831214" w:rsidRPr="00DD3DF7" w:rsidRDefault="00757AA4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3DF7">
        <w:rPr>
          <w:sz w:val="28"/>
          <w:szCs w:val="28"/>
        </w:rPr>
        <w:t>Ca urmare a cererii adresate de</w:t>
      </w:r>
      <w:r w:rsidR="004131B6">
        <w:rPr>
          <w:sz w:val="28"/>
          <w:szCs w:val="28"/>
        </w:rPr>
        <w:t xml:space="preserve"> </w:t>
      </w:r>
      <w:r w:rsidR="005847E3" w:rsidRPr="005847E3">
        <w:rPr>
          <w:sz w:val="28"/>
          <w:szCs w:val="28"/>
          <w:lang w:val="it-IT"/>
        </w:rPr>
        <w:t>Olimpia Mariana Huzău</w:t>
      </w:r>
      <w:r w:rsidR="004131B6">
        <w:rPr>
          <w:sz w:val="28"/>
          <w:szCs w:val="28"/>
          <w:lang w:val="it-IT"/>
        </w:rPr>
        <w:t>, în calitate de</w:t>
      </w:r>
      <w:r w:rsidR="005847E3">
        <w:rPr>
          <w:sz w:val="28"/>
          <w:szCs w:val="28"/>
          <w:lang w:val="it-IT"/>
        </w:rPr>
        <w:t xml:space="preserve"> beneficiar</w:t>
      </w:r>
      <w:r w:rsidR="00D47A51" w:rsidRPr="00DD3DF7">
        <w:rPr>
          <w:sz w:val="28"/>
          <w:szCs w:val="28"/>
        </w:rPr>
        <w:t xml:space="preserve">, </w:t>
      </w:r>
      <w:r w:rsidR="00E40C1C" w:rsidRPr="00DD3DF7">
        <w:rPr>
          <w:sz w:val="28"/>
          <w:szCs w:val="28"/>
        </w:rPr>
        <w:t>înregistrată cu</w:t>
      </w:r>
      <w:r w:rsidRPr="00DD3DF7">
        <w:rPr>
          <w:sz w:val="28"/>
          <w:szCs w:val="28"/>
        </w:rPr>
        <w:t xml:space="preserve"> nr. </w:t>
      </w:r>
      <w:r w:rsidR="005847E3">
        <w:rPr>
          <w:bCs/>
          <w:sz w:val="28"/>
          <w:szCs w:val="28"/>
        </w:rPr>
        <w:t>7972</w:t>
      </w:r>
      <w:r w:rsidR="00600C51" w:rsidRPr="00600C51">
        <w:rPr>
          <w:bCs/>
          <w:sz w:val="28"/>
          <w:szCs w:val="28"/>
        </w:rPr>
        <w:t>/</w:t>
      </w:r>
      <w:r w:rsidR="005847E3">
        <w:rPr>
          <w:bCs/>
          <w:sz w:val="28"/>
          <w:szCs w:val="28"/>
        </w:rPr>
        <w:t>05</w:t>
      </w:r>
      <w:r w:rsidR="004D74B4">
        <w:rPr>
          <w:bCs/>
          <w:sz w:val="28"/>
          <w:szCs w:val="28"/>
        </w:rPr>
        <w:t>.0</w:t>
      </w:r>
      <w:r w:rsidR="005847E3">
        <w:rPr>
          <w:bCs/>
          <w:sz w:val="28"/>
          <w:szCs w:val="28"/>
        </w:rPr>
        <w:t>2</w:t>
      </w:r>
      <w:r w:rsidR="00600C51" w:rsidRPr="00600C51">
        <w:rPr>
          <w:bCs/>
          <w:sz w:val="28"/>
          <w:szCs w:val="28"/>
        </w:rPr>
        <w:t>.202</w:t>
      </w:r>
      <w:r w:rsidR="005847E3">
        <w:rPr>
          <w:bCs/>
          <w:sz w:val="28"/>
          <w:szCs w:val="28"/>
        </w:rPr>
        <w:t>6</w:t>
      </w:r>
      <w:r w:rsidR="00EE7758" w:rsidRPr="00DD3DF7">
        <w:rPr>
          <w:sz w:val="28"/>
          <w:szCs w:val="28"/>
        </w:rPr>
        <w:t xml:space="preserve">, </w:t>
      </w:r>
      <w:r w:rsidRPr="00DD3DF7">
        <w:rPr>
          <w:sz w:val="28"/>
          <w:szCs w:val="28"/>
        </w:rPr>
        <w:t xml:space="preserve">în conformitate cu prevederile Legii </w:t>
      </w:r>
      <w:hyperlink r:id="rId7" w:tgtFrame="_blank" w:history="1">
        <w:r w:rsidRPr="00DD3DF7">
          <w:rPr>
            <w:sz w:val="28"/>
            <w:szCs w:val="28"/>
          </w:rPr>
          <w:t>nr. 350/2001</w:t>
        </w:r>
      </w:hyperlink>
      <w:r w:rsidRPr="00DD3DF7">
        <w:rPr>
          <w:sz w:val="28"/>
          <w:szCs w:val="28"/>
        </w:rPr>
        <w:t xml:space="preserve"> privind amenajarea teritoriului şi urbanismul, cu modificările şi completările ulterioare, se emite următorul: </w:t>
      </w:r>
    </w:p>
    <w:p w14:paraId="22444C5D" w14:textId="77777777" w:rsidR="00761379" w:rsidRPr="00DD3DF7" w:rsidRDefault="00761379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4D43AF2E" w14:textId="4F58CE24" w:rsidR="00757AA4" w:rsidRPr="00DD3DF7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A V I Z </w:t>
      </w:r>
      <w:r w:rsidR="00F33F32" w:rsidRPr="00DD3DF7">
        <w:rPr>
          <w:rFonts w:ascii="Times New Roman" w:eastAsia="Times New Roman" w:hAnsi="Times New Roman"/>
          <w:sz w:val="28"/>
          <w:szCs w:val="28"/>
          <w:lang w:eastAsia="ro-RO"/>
        </w:rPr>
        <w:br/>
        <w:t>Nr</w:t>
      </w:r>
      <w:r w:rsidR="00205678" w:rsidRPr="00F33893">
        <w:rPr>
          <w:rFonts w:ascii="Times New Roman" w:eastAsia="Times New Roman" w:hAnsi="Times New Roman"/>
          <w:sz w:val="28"/>
          <w:szCs w:val="28"/>
          <w:lang w:eastAsia="ro-RO"/>
        </w:rPr>
        <w:t xml:space="preserve">. </w:t>
      </w:r>
      <w:r w:rsidR="005847E3">
        <w:rPr>
          <w:rFonts w:ascii="Times New Roman" w:eastAsia="Times New Roman" w:hAnsi="Times New Roman"/>
          <w:sz w:val="28"/>
          <w:szCs w:val="28"/>
          <w:lang w:eastAsia="ro-RO"/>
        </w:rPr>
        <w:t>05</w:t>
      </w:r>
      <w:r w:rsidR="008432BC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ED5507" w:rsidRPr="00DD3DF7">
        <w:rPr>
          <w:rFonts w:ascii="Times New Roman" w:eastAsia="Times New Roman" w:hAnsi="Times New Roman"/>
          <w:sz w:val="28"/>
          <w:szCs w:val="28"/>
          <w:lang w:eastAsia="ro-RO"/>
        </w:rPr>
        <w:t>d</w:t>
      </w:r>
      <w:r w:rsidR="000D4BA8" w:rsidRPr="00DD3DF7">
        <w:rPr>
          <w:rFonts w:ascii="Times New Roman" w:eastAsia="Times New Roman" w:hAnsi="Times New Roman"/>
          <w:sz w:val="28"/>
          <w:szCs w:val="28"/>
          <w:lang w:eastAsia="ro-RO"/>
        </w:rPr>
        <w:t>in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5847E3">
        <w:rPr>
          <w:rFonts w:ascii="Times New Roman" w:eastAsia="Times New Roman" w:hAnsi="Times New Roman"/>
          <w:sz w:val="28"/>
          <w:szCs w:val="28"/>
          <w:lang w:eastAsia="ro-RO"/>
        </w:rPr>
        <w:t>17</w:t>
      </w:r>
      <w:r w:rsidR="005F151E">
        <w:rPr>
          <w:rFonts w:ascii="Times New Roman" w:eastAsia="Times New Roman" w:hAnsi="Times New Roman"/>
          <w:sz w:val="28"/>
          <w:szCs w:val="28"/>
          <w:lang w:eastAsia="ro-RO"/>
        </w:rPr>
        <w:t>.0</w:t>
      </w:r>
      <w:r w:rsidR="005847E3">
        <w:rPr>
          <w:rFonts w:ascii="Times New Roman" w:eastAsia="Times New Roman" w:hAnsi="Times New Roman"/>
          <w:sz w:val="28"/>
          <w:szCs w:val="28"/>
          <w:lang w:eastAsia="ro-RO"/>
        </w:rPr>
        <w:t>2</w:t>
      </w:r>
      <w:r w:rsidR="00205678">
        <w:rPr>
          <w:rFonts w:ascii="Times New Roman" w:eastAsia="Times New Roman" w:hAnsi="Times New Roman"/>
          <w:sz w:val="28"/>
          <w:szCs w:val="28"/>
          <w:lang w:eastAsia="ro-RO"/>
        </w:rPr>
        <w:t>.202</w:t>
      </w:r>
      <w:r w:rsidR="005847E3">
        <w:rPr>
          <w:rFonts w:ascii="Times New Roman" w:eastAsia="Times New Roman" w:hAnsi="Times New Roman"/>
          <w:sz w:val="28"/>
          <w:szCs w:val="28"/>
          <w:lang w:eastAsia="ro-RO"/>
        </w:rPr>
        <w:t>6</w:t>
      </w:r>
    </w:p>
    <w:p w14:paraId="029DC1DA" w14:textId="4437597D" w:rsidR="00AF7AA2" w:rsidRPr="00A45BE2" w:rsidRDefault="00632CCA" w:rsidP="007F7CE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A45BE2">
        <w:rPr>
          <w:rFonts w:ascii="Times New Roman" w:eastAsia="Times New Roman" w:hAnsi="Times New Roman"/>
          <w:sz w:val="28"/>
          <w:szCs w:val="28"/>
          <w:lang w:eastAsia="ro-RO"/>
        </w:rPr>
        <w:t>pentru Planul Urbanistic Z</w:t>
      </w:r>
      <w:r w:rsidR="00757AA4" w:rsidRPr="00A45BE2">
        <w:rPr>
          <w:rFonts w:ascii="Times New Roman" w:eastAsia="Times New Roman" w:hAnsi="Times New Roman"/>
          <w:sz w:val="28"/>
          <w:szCs w:val="28"/>
          <w:lang w:eastAsia="ro-RO"/>
        </w:rPr>
        <w:t xml:space="preserve">onal </w:t>
      </w:r>
      <w:r w:rsidR="00831214" w:rsidRPr="00A45BE2">
        <w:rPr>
          <w:rFonts w:ascii="Times New Roman" w:eastAsia="Times New Roman" w:hAnsi="Times New Roman"/>
          <w:sz w:val="28"/>
          <w:szCs w:val="28"/>
          <w:lang w:eastAsia="ro-RO"/>
        </w:rPr>
        <w:t xml:space="preserve">– </w:t>
      </w:r>
      <w:r w:rsidR="00DC79A9" w:rsidRPr="00A45BE2">
        <w:rPr>
          <w:rFonts w:ascii="Times New Roman" w:eastAsia="Times New Roman" w:hAnsi="Times New Roman"/>
          <w:sz w:val="28"/>
          <w:szCs w:val="28"/>
          <w:lang w:eastAsia="ro-RO"/>
        </w:rPr>
        <w:t>P.U.Z.-</w:t>
      </w:r>
      <w:bookmarkStart w:id="0" w:name="_Hlk204863410"/>
      <w:bookmarkStart w:id="1" w:name="_Hlk208398920"/>
      <w:r w:rsidR="004D74B4" w:rsidRPr="00A45BE2">
        <w:rPr>
          <w:rFonts w:ascii="Times New Roman" w:hAnsi="Times New Roman"/>
        </w:rPr>
        <w:t xml:space="preserve"> </w:t>
      </w:r>
      <w:r w:rsidR="005847E3" w:rsidRPr="005847E3">
        <w:rPr>
          <w:rFonts w:ascii="Times New Roman" w:eastAsia="Times New Roman" w:hAnsi="Times New Roman"/>
          <w:sz w:val="28"/>
          <w:szCs w:val="28"/>
          <w:lang w:eastAsia="ro-RO"/>
        </w:rPr>
        <w:t>“Construire locuință unifamilială, amenajări exterioare, imprejmuire, racorduri și branșamente la utilități”</w:t>
      </w:r>
      <w:r w:rsidR="00CC4843" w:rsidRPr="00A45BE2">
        <w:rPr>
          <w:rFonts w:ascii="Times New Roman" w:eastAsia="Times New Roman" w:hAnsi="Times New Roman"/>
          <w:sz w:val="28"/>
          <w:szCs w:val="28"/>
          <w:lang w:eastAsia="ro-RO"/>
        </w:rPr>
        <w:t xml:space="preserve"> în municipiul Satu </w:t>
      </w:r>
      <w:r w:rsidR="00817E7A" w:rsidRPr="00A45BE2">
        <w:rPr>
          <w:rFonts w:ascii="Times New Roman" w:eastAsia="Times New Roman" w:hAnsi="Times New Roman"/>
          <w:sz w:val="28"/>
          <w:szCs w:val="28"/>
          <w:lang w:eastAsia="ro-RO"/>
        </w:rPr>
        <w:t>M</w:t>
      </w:r>
      <w:r w:rsidR="00CC4843" w:rsidRPr="00A45BE2">
        <w:rPr>
          <w:rFonts w:ascii="Times New Roman" w:eastAsia="Times New Roman" w:hAnsi="Times New Roman"/>
          <w:sz w:val="28"/>
          <w:szCs w:val="28"/>
          <w:lang w:eastAsia="ro-RO"/>
        </w:rPr>
        <w:t xml:space="preserve">are, </w:t>
      </w:r>
      <w:bookmarkStart w:id="2" w:name="_Hlk204848831"/>
      <w:r w:rsidR="005847E3" w:rsidRPr="005847E3">
        <w:rPr>
          <w:rFonts w:ascii="Times New Roman" w:eastAsia="Times New Roman" w:hAnsi="Times New Roman"/>
          <w:sz w:val="28"/>
          <w:szCs w:val="28"/>
          <w:lang w:eastAsia="ro-RO"/>
        </w:rPr>
        <w:t>strada Lunca Sighet, nr. 65/D</w:t>
      </w:r>
      <w:r w:rsidR="005A08F1">
        <w:rPr>
          <w:rFonts w:ascii="Times New Roman" w:eastAsia="Times New Roman" w:hAnsi="Times New Roman"/>
          <w:sz w:val="28"/>
          <w:szCs w:val="28"/>
          <w:lang w:eastAsia="ro-RO"/>
        </w:rPr>
        <w:t>,</w:t>
      </w:r>
      <w:r w:rsidR="00F425B1" w:rsidRPr="00A45BE2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bookmarkStart w:id="3" w:name="_Hlk210216200"/>
      <w:bookmarkStart w:id="4" w:name="_Hlk210212215"/>
      <w:bookmarkEnd w:id="0"/>
      <w:bookmarkEnd w:id="1"/>
      <w:bookmarkEnd w:id="2"/>
      <w:r w:rsidR="005847E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N</w:t>
      </w:r>
      <w:r w:rsidR="00AF7AA2" w:rsidRPr="00A45BE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r.</w:t>
      </w:r>
      <w:r w:rsidR="005847E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Cad. </w:t>
      </w:r>
      <w:r w:rsidR="00AF7AA2" w:rsidRPr="00A45BE2">
        <w:rPr>
          <w:rFonts w:ascii="Times New Roman" w:eastAsia="Times New Roman" w:hAnsi="Times New Roman"/>
          <w:sz w:val="28"/>
          <w:szCs w:val="28"/>
          <w:lang w:eastAsia="ro-RO"/>
        </w:rPr>
        <w:t>1</w:t>
      </w:r>
      <w:r w:rsidR="005847E3">
        <w:rPr>
          <w:rFonts w:ascii="Times New Roman" w:eastAsia="Times New Roman" w:hAnsi="Times New Roman"/>
          <w:sz w:val="28"/>
          <w:szCs w:val="28"/>
          <w:lang w:eastAsia="ro-RO"/>
        </w:rPr>
        <w:t>72662</w:t>
      </w:r>
      <w:bookmarkEnd w:id="3"/>
      <w:r w:rsidR="007E54D5" w:rsidRPr="00A45BE2">
        <w:rPr>
          <w:rFonts w:ascii="Times New Roman" w:eastAsia="Times New Roman" w:hAnsi="Times New Roman"/>
          <w:sz w:val="28"/>
          <w:szCs w:val="28"/>
          <w:lang w:eastAsia="ro-RO"/>
        </w:rPr>
        <w:t>.</w:t>
      </w:r>
    </w:p>
    <w:bookmarkEnd w:id="4"/>
    <w:p w14:paraId="1797B505" w14:textId="7872CF72" w:rsidR="00DA0A6B" w:rsidRPr="00DD3DF7" w:rsidRDefault="00757AA4" w:rsidP="007F7CE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Proiectant: </w:t>
      </w:r>
      <w:r w:rsidR="00E35A98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>S</w:t>
      </w:r>
      <w:r w:rsidR="005847E3">
        <w:rPr>
          <w:rFonts w:ascii="Times New Roman" w:eastAsia="Times New Roman" w:hAnsi="Times New Roman"/>
          <w:sz w:val="28"/>
          <w:szCs w:val="28"/>
          <w:lang w:eastAsia="ro-RO"/>
        </w:rPr>
        <w:t>.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>C</w:t>
      </w:r>
      <w:r w:rsidR="005847E3">
        <w:rPr>
          <w:rFonts w:ascii="Times New Roman" w:eastAsia="Times New Roman" w:hAnsi="Times New Roman"/>
          <w:sz w:val="28"/>
          <w:szCs w:val="28"/>
          <w:lang w:eastAsia="ro-RO"/>
        </w:rPr>
        <w:t>.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1F6B04">
        <w:rPr>
          <w:rFonts w:ascii="Times New Roman" w:eastAsia="Times New Roman" w:hAnsi="Times New Roman"/>
          <w:sz w:val="28"/>
          <w:szCs w:val="28"/>
          <w:lang w:eastAsia="ro-RO"/>
        </w:rPr>
        <w:t xml:space="preserve">ARHING </w:t>
      </w:r>
      <w:r w:rsidR="007F7CE9">
        <w:rPr>
          <w:rFonts w:ascii="Times New Roman" w:eastAsia="Times New Roman" w:hAnsi="Times New Roman"/>
          <w:sz w:val="28"/>
          <w:szCs w:val="28"/>
          <w:lang w:eastAsia="ro-RO"/>
        </w:rPr>
        <w:t xml:space="preserve"> S.R.L.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</w:p>
    <w:p w14:paraId="3580BF53" w14:textId="02837EDD" w:rsidR="00212A37" w:rsidRPr="00212A37" w:rsidRDefault="00757AA4" w:rsidP="00212A3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Specialist cu drept de semnătură RUR: </w:t>
      </w:r>
      <w:r w:rsidR="00994303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Arh. </w:t>
      </w:r>
      <w:r w:rsidR="001F6B04">
        <w:rPr>
          <w:rFonts w:ascii="Times New Roman" w:eastAsia="Times New Roman" w:hAnsi="Times New Roman"/>
          <w:sz w:val="28"/>
          <w:szCs w:val="28"/>
          <w:lang w:eastAsia="ro-RO"/>
        </w:rPr>
        <w:t>Babici Nicolae</w:t>
      </w:r>
      <w:r w:rsidR="00212A37" w:rsidRPr="00212A3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</w:p>
    <w:p w14:paraId="488B876B" w14:textId="5518DA6F" w:rsidR="00380C63" w:rsidRPr="00212A37" w:rsidRDefault="00757AA4" w:rsidP="00212A3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212A37">
        <w:rPr>
          <w:rFonts w:ascii="Times New Roman" w:eastAsia="Times New Roman" w:hAnsi="Times New Roman"/>
          <w:sz w:val="28"/>
          <w:szCs w:val="28"/>
          <w:lang w:eastAsia="ro-RO"/>
        </w:rPr>
        <w:t>Amplasare, delimitare, suprafaţă zona studiată în P.U.Z.:</w:t>
      </w:r>
    </w:p>
    <w:p w14:paraId="24CE4076" w14:textId="77777777" w:rsidR="00DD3DF7" w:rsidRPr="00DD3DF7" w:rsidRDefault="00DD3DF7" w:rsidP="00DA15CB">
      <w:pPr>
        <w:pStyle w:val="al"/>
        <w:spacing w:before="0" w:beforeAutospacing="0" w:after="0" w:afterAutospacing="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929"/>
        <w:gridCol w:w="3263"/>
      </w:tblGrid>
      <w:tr w:rsidR="00780316" w:rsidRPr="00DD3DF7" w14:paraId="2C7477B2" w14:textId="77777777" w:rsidTr="004C6820">
        <w:tc>
          <w:tcPr>
            <w:tcW w:w="4536" w:type="dxa"/>
          </w:tcPr>
          <w:p w14:paraId="1BA7EB70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2929" w:type="dxa"/>
          </w:tcPr>
          <w:p w14:paraId="163E02DA" w14:textId="77777777" w:rsidR="00401619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Prevederi </w:t>
            </w:r>
            <w:r w:rsidR="0040161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P.U.D.</w:t>
            </w:r>
          </w:p>
          <w:p w14:paraId="13FFFA1D" w14:textId="6C2D05A2" w:rsidR="00757AA4" w:rsidRPr="00DD3DF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aprobate anterior:</w:t>
            </w:r>
          </w:p>
        </w:tc>
        <w:tc>
          <w:tcPr>
            <w:tcW w:w="3263" w:type="dxa"/>
          </w:tcPr>
          <w:p w14:paraId="5E2AD684" w14:textId="77777777" w:rsidR="00757AA4" w:rsidRPr="00DD3DF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P.U.Z. - R.L.U. propuse:</w:t>
            </w:r>
          </w:p>
        </w:tc>
      </w:tr>
      <w:tr w:rsidR="00780316" w:rsidRPr="00DD3DF7" w14:paraId="672D8F23" w14:textId="77777777" w:rsidTr="004C6820">
        <w:tc>
          <w:tcPr>
            <w:tcW w:w="4536" w:type="dxa"/>
          </w:tcPr>
          <w:p w14:paraId="0B20B72B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UTR</w:t>
            </w:r>
          </w:p>
        </w:tc>
        <w:tc>
          <w:tcPr>
            <w:tcW w:w="2929" w:type="dxa"/>
          </w:tcPr>
          <w:p w14:paraId="011F9563" w14:textId="1E5BFA7E" w:rsidR="00757AA4" w:rsidRPr="00DD3DF7" w:rsidRDefault="00401619" w:rsidP="00C337C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Teren situat în intravilan</w:t>
            </w:r>
          </w:p>
        </w:tc>
        <w:tc>
          <w:tcPr>
            <w:tcW w:w="3263" w:type="dxa"/>
          </w:tcPr>
          <w:p w14:paraId="33B2A340" w14:textId="73684DB7" w:rsidR="00757AA4" w:rsidRPr="00DD3DF7" w:rsidRDefault="00987DD3" w:rsidP="00761D8C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Teren situat în intravilan</w:t>
            </w:r>
            <w:r w:rsidRPr="00706F2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conform </w:t>
            </w:r>
            <w:r w:rsidR="00761D8C" w:rsidRPr="00706F2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C.F. nr.</w:t>
            </w:r>
            <w:r w:rsidR="005847E3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172662.</w:t>
            </w:r>
          </w:p>
        </w:tc>
      </w:tr>
      <w:tr w:rsidR="005847E3" w:rsidRPr="00DD3DF7" w14:paraId="43C8F0BF" w14:textId="77777777" w:rsidTr="004C6820">
        <w:tc>
          <w:tcPr>
            <w:tcW w:w="4536" w:type="dxa"/>
          </w:tcPr>
          <w:p w14:paraId="59D92298" w14:textId="46B46FE7" w:rsidR="005847E3" w:rsidRPr="00DD3DF7" w:rsidRDefault="005847E3" w:rsidP="005847E3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egim de construire</w:t>
            </w:r>
          </w:p>
        </w:tc>
        <w:tc>
          <w:tcPr>
            <w:tcW w:w="2929" w:type="dxa"/>
          </w:tcPr>
          <w:p w14:paraId="7A110086" w14:textId="5448BB5F" w:rsidR="005847E3" w:rsidRPr="005847E3" w:rsidRDefault="005847E3" w:rsidP="005847E3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CA495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planșei </w:t>
            </w:r>
            <w:r w:rsidRPr="005847E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nr. </w:t>
            </w:r>
            <w:r w:rsidRPr="005847E3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A</w:t>
            </w:r>
            <w:r w:rsidRPr="005847E3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4</w:t>
            </w:r>
            <w:r w:rsidRPr="005847E3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Plan de situație</w:t>
            </w:r>
            <w:r w:rsidRPr="005847E3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– Reglementări</w:t>
            </w:r>
            <w:r w:rsidRPr="00CA495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şi Regulamentului local de urbanism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, aprobat prin H.C.L. nr. </w:t>
            </w:r>
            <w:r w:rsidRPr="005847E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Pr="005847E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138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/28.05.2005</w:t>
            </w:r>
            <w:r w:rsidRPr="00CA495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</w:p>
        </w:tc>
        <w:tc>
          <w:tcPr>
            <w:tcW w:w="3263" w:type="dxa"/>
          </w:tcPr>
          <w:p w14:paraId="794E16AD" w14:textId="707BEE5F" w:rsidR="005847E3" w:rsidRPr="003207FF" w:rsidRDefault="005847E3" w:rsidP="005847E3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847E3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Conform planșei </w:t>
            </w:r>
            <w:r w:rsidRPr="005847E3">
              <w:rPr>
                <w:rFonts w:ascii="Times New Roman" w:eastAsia="Times New Roman" w:hAnsi="Times New Roman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>nr. U.0</w:t>
            </w:r>
            <w:r>
              <w:rPr>
                <w:rFonts w:ascii="Times New Roman" w:eastAsia="Times New Roman" w:hAnsi="Times New Roman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>3</w:t>
            </w:r>
            <w:r w:rsidRPr="005847E3">
              <w:rPr>
                <w:rFonts w:ascii="Times New Roman" w:eastAsia="Times New Roman" w:hAnsi="Times New Roman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 xml:space="preserve"> – Reglementări urbanistice </w:t>
            </w:r>
            <w:r w:rsidRPr="005847E3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şi Regulamentului local de urbanism</w:t>
            </w:r>
            <w:r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din proiect nr. 25/2025</w:t>
            </w:r>
            <w:r w:rsidRPr="00CA495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82748" w:rsidRPr="00DD3DF7" w14:paraId="3FCDD04C" w14:textId="77777777" w:rsidTr="004C6820">
        <w:tc>
          <w:tcPr>
            <w:tcW w:w="4536" w:type="dxa"/>
          </w:tcPr>
          <w:p w14:paraId="0EC899A5" w14:textId="77777777" w:rsidR="00382748" w:rsidRPr="00DD3DF7" w:rsidRDefault="00382748" w:rsidP="0038274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înălţime</w:t>
            </w:r>
          </w:p>
        </w:tc>
        <w:tc>
          <w:tcPr>
            <w:tcW w:w="2929" w:type="dxa"/>
          </w:tcPr>
          <w:p w14:paraId="40BB02A4" w14:textId="6DE8DA7B" w:rsidR="00382748" w:rsidRPr="005847E3" w:rsidRDefault="00382748" w:rsidP="00382748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5847E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P+1(P+M) </w:t>
            </w:r>
          </w:p>
        </w:tc>
        <w:tc>
          <w:tcPr>
            <w:tcW w:w="3263" w:type="dxa"/>
          </w:tcPr>
          <w:p w14:paraId="691AAF8E" w14:textId="43E4BAA3" w:rsidR="00382748" w:rsidRPr="00DD3DF7" w:rsidRDefault="005847E3" w:rsidP="00382748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  <w:r w:rsidRPr="005847E3">
              <w:rPr>
                <w:sz w:val="28"/>
                <w:szCs w:val="28"/>
                <w:lang w:val="it-IT"/>
              </w:rPr>
              <w:t>P-P+1-P+M</w:t>
            </w:r>
            <w:r w:rsidR="00382748">
              <w:rPr>
                <w:sz w:val="28"/>
                <w:szCs w:val="28"/>
              </w:rPr>
              <w:t>, Hmax=</w:t>
            </w:r>
            <w:r>
              <w:rPr>
                <w:color w:val="000000"/>
                <w:sz w:val="28"/>
                <w:szCs w:val="28"/>
              </w:rPr>
              <w:t>6</w:t>
            </w:r>
            <w:r w:rsidRPr="00885206">
              <w:rPr>
                <w:color w:val="000000"/>
                <w:sz w:val="28"/>
                <w:szCs w:val="28"/>
              </w:rPr>
              <w:t>.00m</w:t>
            </w:r>
          </w:p>
        </w:tc>
      </w:tr>
      <w:tr w:rsidR="00382748" w:rsidRPr="00DD3DF7" w14:paraId="18B56BF5" w14:textId="77777777" w:rsidTr="004C6820">
        <w:tc>
          <w:tcPr>
            <w:tcW w:w="4536" w:type="dxa"/>
          </w:tcPr>
          <w:p w14:paraId="55BCDB29" w14:textId="5C3759A7" w:rsidR="00382748" w:rsidRPr="00DD3DF7" w:rsidRDefault="00382748" w:rsidP="0038274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POT max </w:t>
            </w:r>
          </w:p>
        </w:tc>
        <w:tc>
          <w:tcPr>
            <w:tcW w:w="2929" w:type="dxa"/>
          </w:tcPr>
          <w:p w14:paraId="49308EC8" w14:textId="682E14CA" w:rsidR="00382748" w:rsidRPr="00DD3DF7" w:rsidRDefault="00382748" w:rsidP="0038274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POT max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%   </w:t>
            </w:r>
          </w:p>
        </w:tc>
        <w:tc>
          <w:tcPr>
            <w:tcW w:w="3263" w:type="dxa"/>
          </w:tcPr>
          <w:p w14:paraId="66E27528" w14:textId="2485E605" w:rsidR="00382748" w:rsidRPr="00DD3DF7" w:rsidRDefault="00382748" w:rsidP="0038274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POT max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35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%   </w:t>
            </w:r>
          </w:p>
        </w:tc>
      </w:tr>
      <w:tr w:rsidR="00382748" w:rsidRPr="00DD3DF7" w14:paraId="728838D8" w14:textId="77777777" w:rsidTr="004C6820">
        <w:tc>
          <w:tcPr>
            <w:tcW w:w="4536" w:type="dxa"/>
          </w:tcPr>
          <w:p w14:paraId="02FB431D" w14:textId="1F4CB137" w:rsidR="00382748" w:rsidRPr="00DD3DF7" w:rsidRDefault="00382748" w:rsidP="0038274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CUT max </w:t>
            </w:r>
          </w:p>
        </w:tc>
        <w:tc>
          <w:tcPr>
            <w:tcW w:w="2929" w:type="dxa"/>
          </w:tcPr>
          <w:p w14:paraId="7C4A7058" w14:textId="0C18A9AB" w:rsidR="00382748" w:rsidRPr="00DD3DF7" w:rsidRDefault="00382748" w:rsidP="0038274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CUT max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0,75</w:t>
            </w:r>
          </w:p>
        </w:tc>
        <w:tc>
          <w:tcPr>
            <w:tcW w:w="3263" w:type="dxa"/>
          </w:tcPr>
          <w:p w14:paraId="4EC4E4BE" w14:textId="3F7D2D1B" w:rsidR="00382748" w:rsidRPr="00DD3DF7" w:rsidRDefault="00382748" w:rsidP="0038274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CUT max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0,</w:t>
            </w:r>
            <w:r w:rsidR="005847E3">
              <w:rPr>
                <w:rFonts w:ascii="Times New Roman" w:eastAsia="Times New Roman" w:hAnsi="Times New Roman"/>
                <w:sz w:val="28"/>
                <w:szCs w:val="28"/>
              </w:rPr>
              <w:t>35</w:t>
            </w:r>
          </w:p>
        </w:tc>
      </w:tr>
      <w:tr w:rsidR="00382748" w:rsidRPr="00DD3DF7" w14:paraId="3DE8DF64" w14:textId="77777777" w:rsidTr="004C6820">
        <w:tc>
          <w:tcPr>
            <w:tcW w:w="4536" w:type="dxa"/>
          </w:tcPr>
          <w:p w14:paraId="6EF99EEB" w14:textId="60077317" w:rsidR="00382748" w:rsidRPr="00DD3DF7" w:rsidRDefault="005847E3" w:rsidP="0038274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lastRenderedPageBreak/>
              <w:t>R</w:t>
            </w:r>
            <w:r w:rsidR="00382748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etragerea minimă faţă de aliniament </w:t>
            </w:r>
          </w:p>
        </w:tc>
        <w:tc>
          <w:tcPr>
            <w:tcW w:w="2929" w:type="dxa"/>
          </w:tcPr>
          <w:p w14:paraId="79527F4D" w14:textId="21352795" w:rsidR="00382748" w:rsidRPr="00DD3DF7" w:rsidRDefault="00B61699" w:rsidP="0038274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Retragere 15.00 m</w:t>
            </w:r>
            <w:r w:rsidR="00382748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. </w:t>
            </w:r>
          </w:p>
        </w:tc>
        <w:tc>
          <w:tcPr>
            <w:tcW w:w="3263" w:type="dxa"/>
          </w:tcPr>
          <w:p w14:paraId="7E989068" w14:textId="6433FB10" w:rsidR="00382748" w:rsidRPr="00DD3DF7" w:rsidRDefault="00806405" w:rsidP="0038274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Conform planşei </w:t>
            </w:r>
            <w:r w:rsidRPr="00B6169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o-RO"/>
              </w:rPr>
              <w:t>U3-reglementari urbanistice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și </w:t>
            </w:r>
            <w:r w:rsidRPr="00B6169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o-RO"/>
              </w:rPr>
              <w:t>U3a-propuneri de mobilare</w:t>
            </w:r>
            <w:r w:rsidR="00B6169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, retragere 11.00m. </w:t>
            </w:r>
          </w:p>
        </w:tc>
      </w:tr>
      <w:tr w:rsidR="00B61699" w:rsidRPr="00DD3DF7" w14:paraId="27A2A6C7" w14:textId="77777777" w:rsidTr="004C6820">
        <w:trPr>
          <w:trHeight w:val="2045"/>
        </w:trPr>
        <w:tc>
          <w:tcPr>
            <w:tcW w:w="4536" w:type="dxa"/>
          </w:tcPr>
          <w:p w14:paraId="29CED1AD" w14:textId="243BD044" w:rsidR="00B61699" w:rsidRPr="00DD3DF7" w:rsidRDefault="00B61699" w:rsidP="00B6169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etrageri minime faţă de limitele laterale </w:t>
            </w:r>
          </w:p>
        </w:tc>
        <w:tc>
          <w:tcPr>
            <w:tcW w:w="2929" w:type="dxa"/>
          </w:tcPr>
          <w:p w14:paraId="7E4EA539" w14:textId="0F504C89" w:rsidR="00B61699" w:rsidRPr="00DD3DF7" w:rsidRDefault="00B61699" w:rsidP="00B6169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CA495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planșei </w:t>
            </w:r>
            <w:r w:rsidRPr="005847E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nr. </w:t>
            </w:r>
            <w:r w:rsidRPr="005847E3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A4 Plan de situație – Reglementări</w:t>
            </w:r>
            <w:r w:rsidRPr="00CA495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şi Regulamentului local de urbanism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, aprobat prin H.C.L. nr. </w:t>
            </w:r>
            <w:r w:rsidRPr="005847E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138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/28.05.2005</w:t>
            </w:r>
            <w:r w:rsidRPr="00CA495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</w:p>
        </w:tc>
        <w:tc>
          <w:tcPr>
            <w:tcW w:w="3263" w:type="dxa"/>
          </w:tcPr>
          <w:p w14:paraId="7982BD3C" w14:textId="39337A31" w:rsidR="00B61699" w:rsidRPr="00D95E38" w:rsidRDefault="00B61699" w:rsidP="00B6169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it-IT"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it-IT" w:eastAsia="ro-RO"/>
              </w:rPr>
              <w:t>C</w:t>
            </w:r>
            <w:r w:rsidRPr="00D95E38">
              <w:rPr>
                <w:rFonts w:ascii="Times New Roman" w:eastAsia="Times New Roman" w:hAnsi="Times New Roman"/>
                <w:sz w:val="28"/>
                <w:szCs w:val="28"/>
                <w:lang w:val="it-IT" w:eastAsia="ro-RO"/>
              </w:rPr>
              <w:t>u respectarea Codului Civil.</w:t>
            </w:r>
          </w:p>
        </w:tc>
      </w:tr>
      <w:tr w:rsidR="00B61699" w:rsidRPr="00DD3DF7" w14:paraId="396D1F97" w14:textId="77777777" w:rsidTr="004C6820">
        <w:tc>
          <w:tcPr>
            <w:tcW w:w="4536" w:type="dxa"/>
          </w:tcPr>
          <w:p w14:paraId="25E4DD10" w14:textId="1C616537" w:rsidR="00B61699" w:rsidRPr="00DD3DF7" w:rsidRDefault="00B61699" w:rsidP="00B6169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Retrageri minime faţă de limitele posterioare</w:t>
            </w:r>
          </w:p>
        </w:tc>
        <w:tc>
          <w:tcPr>
            <w:tcW w:w="2929" w:type="dxa"/>
          </w:tcPr>
          <w:p w14:paraId="58016E33" w14:textId="3EE7AC5E" w:rsidR="00B61699" w:rsidRPr="00DD3DF7" w:rsidRDefault="00B61699" w:rsidP="00B6169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CA495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planșei </w:t>
            </w:r>
            <w:r w:rsidRPr="005847E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nr. </w:t>
            </w:r>
            <w:r w:rsidRPr="005847E3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A4 Plan de situație – Reglementări</w:t>
            </w:r>
            <w:r w:rsidRPr="00CA495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şi Regulamentului local de urbanism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, aprobat prin H.C.L. nr. </w:t>
            </w:r>
            <w:r w:rsidRPr="005847E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138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/28.05.2005</w:t>
            </w:r>
            <w:r w:rsidRPr="00CA495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</w:p>
        </w:tc>
        <w:tc>
          <w:tcPr>
            <w:tcW w:w="3263" w:type="dxa"/>
          </w:tcPr>
          <w:p w14:paraId="49ED8DFE" w14:textId="06E37A6D" w:rsidR="00B61699" w:rsidRPr="00DD3DF7" w:rsidRDefault="00B61699" w:rsidP="00B6169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</w:t>
            </w:r>
            <w:r w:rsidRPr="00D95E38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 respectarea Codului Civil.</w:t>
            </w:r>
          </w:p>
        </w:tc>
      </w:tr>
      <w:tr w:rsidR="00B61699" w:rsidRPr="00DD3DF7" w14:paraId="5E271A07" w14:textId="77777777" w:rsidTr="004C6820">
        <w:tc>
          <w:tcPr>
            <w:tcW w:w="4536" w:type="dxa"/>
          </w:tcPr>
          <w:p w14:paraId="2A61C749" w14:textId="6A8361C4" w:rsidR="00B61699" w:rsidRPr="00DD3DF7" w:rsidRDefault="00B61699" w:rsidP="00B6169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irculaţii şi accese</w:t>
            </w:r>
          </w:p>
        </w:tc>
        <w:tc>
          <w:tcPr>
            <w:tcW w:w="2929" w:type="dxa"/>
          </w:tcPr>
          <w:p w14:paraId="042716C9" w14:textId="0273F6BE" w:rsidR="00B61699" w:rsidRPr="00DD3DF7" w:rsidRDefault="00B61699" w:rsidP="00B6169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6102D">
              <w:rPr>
                <w:rFonts w:ascii="Times New Roman" w:eastAsia="Times New Roman" w:hAnsi="Times New Roman"/>
                <w:sz w:val="28"/>
                <w:szCs w:val="28"/>
              </w:rPr>
              <w:t xml:space="preserve">Accesul pe parcelă se va face din strada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Lunca Sighet.</w:t>
            </w:r>
          </w:p>
        </w:tc>
        <w:tc>
          <w:tcPr>
            <w:tcW w:w="3263" w:type="dxa"/>
          </w:tcPr>
          <w:p w14:paraId="6AA1D9A2" w14:textId="5830BE4C" w:rsidR="00B61699" w:rsidRPr="00DD3DF7" w:rsidRDefault="00B61699" w:rsidP="00B6169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1699">
              <w:rPr>
                <w:rFonts w:ascii="Times New Roman" w:eastAsia="Times New Roman" w:hAnsi="Times New Roman"/>
                <w:sz w:val="28"/>
                <w:szCs w:val="28"/>
              </w:rPr>
              <w:t>Accesul pe parcelă se va face din strada Lunca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Sighet.</w:t>
            </w:r>
          </w:p>
        </w:tc>
      </w:tr>
      <w:tr w:rsidR="00B61699" w:rsidRPr="00DD3DF7" w14:paraId="6055212A" w14:textId="77777777" w:rsidTr="004C6820">
        <w:tc>
          <w:tcPr>
            <w:tcW w:w="4536" w:type="dxa"/>
          </w:tcPr>
          <w:p w14:paraId="1D1E7A41" w14:textId="40B5A698" w:rsidR="00B61699" w:rsidRPr="00DD3DF7" w:rsidRDefault="00B61699" w:rsidP="00B6169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chipare tehnico-edilitară</w:t>
            </w:r>
          </w:p>
        </w:tc>
        <w:tc>
          <w:tcPr>
            <w:tcW w:w="2929" w:type="dxa"/>
          </w:tcPr>
          <w:p w14:paraId="3544BED2" w14:textId="4010FC75" w:rsidR="00B61699" w:rsidRPr="00DD3DF7" w:rsidRDefault="00B61699" w:rsidP="00B6169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CA495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planșei </w:t>
            </w:r>
            <w:r w:rsidRPr="005847E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nr. </w:t>
            </w:r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E1</w:t>
            </w:r>
            <w:r w:rsidRPr="005847E3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Plan de situație – </w:t>
            </w:r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Lucrări tehnico-edilitare</w:t>
            </w:r>
            <w:r w:rsidRPr="00CA495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şi Regulamentului local de urbanism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, aprobat prin H.C.L. nr. </w:t>
            </w:r>
            <w:r w:rsidRPr="005847E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138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/28.05.2005</w:t>
            </w:r>
            <w:r w:rsidRPr="00CA495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</w:p>
        </w:tc>
        <w:tc>
          <w:tcPr>
            <w:tcW w:w="3263" w:type="dxa"/>
          </w:tcPr>
          <w:p w14:paraId="29594267" w14:textId="44FAB089" w:rsidR="00B61699" w:rsidRPr="00B61699" w:rsidRDefault="00B61699" w:rsidP="00B6169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150"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Conform planşei </w:t>
            </w:r>
            <w:r w:rsidRPr="00B6169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o-RO"/>
              </w:rPr>
              <w:t>U04-</w:t>
            </w:r>
            <w:r>
              <w:t xml:space="preserve"> </w:t>
            </w:r>
            <w:r w:rsidRPr="00B6169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o-RO"/>
              </w:rPr>
              <w:t xml:space="preserve">Plan de situație – </w:t>
            </w:r>
            <w:r w:rsidRPr="00B6169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o-RO"/>
              </w:rPr>
              <w:t>reglementări echipare  edilitară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și regulamenului local de urbanism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150" w:eastAsia="ro-RO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racordare la rețelele situate în zonă.</w:t>
            </w:r>
          </w:p>
        </w:tc>
      </w:tr>
    </w:tbl>
    <w:p w14:paraId="7B27FFCF" w14:textId="77777777" w:rsidR="00CC4843" w:rsidRDefault="00CC4843" w:rsidP="00D610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7F268FA0" w14:textId="1AF80C1C" w:rsidR="00757AA4" w:rsidRPr="00DD3DF7" w:rsidRDefault="00757AA4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În urma şedinţei Comisiei tehnice de amenajare a teritoriului şi urbanism din data de</w:t>
      </w:r>
      <w:r w:rsidR="0044315B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B61699">
        <w:rPr>
          <w:rFonts w:ascii="Times New Roman" w:eastAsia="Times New Roman" w:hAnsi="Times New Roman"/>
          <w:sz w:val="28"/>
          <w:szCs w:val="28"/>
          <w:lang w:eastAsia="ro-RO"/>
        </w:rPr>
        <w:t>17</w:t>
      </w:r>
      <w:r w:rsidR="00FA735A">
        <w:rPr>
          <w:rFonts w:ascii="Times New Roman" w:eastAsia="Times New Roman" w:hAnsi="Times New Roman"/>
          <w:sz w:val="28"/>
          <w:szCs w:val="28"/>
          <w:lang w:eastAsia="ro-RO"/>
        </w:rPr>
        <w:t>.0</w:t>
      </w:r>
      <w:r w:rsidR="00B61699">
        <w:rPr>
          <w:rFonts w:ascii="Times New Roman" w:eastAsia="Times New Roman" w:hAnsi="Times New Roman"/>
          <w:sz w:val="28"/>
          <w:szCs w:val="28"/>
          <w:lang w:eastAsia="ro-RO"/>
        </w:rPr>
        <w:t>2</w:t>
      </w:r>
      <w:r w:rsidR="00205678">
        <w:rPr>
          <w:rFonts w:ascii="Times New Roman" w:eastAsia="Times New Roman" w:hAnsi="Times New Roman"/>
          <w:sz w:val="28"/>
          <w:szCs w:val="28"/>
          <w:lang w:eastAsia="ro-RO"/>
        </w:rPr>
        <w:t>.202</w:t>
      </w:r>
      <w:r w:rsidR="00B61699">
        <w:rPr>
          <w:rFonts w:ascii="Times New Roman" w:eastAsia="Times New Roman" w:hAnsi="Times New Roman"/>
          <w:sz w:val="28"/>
          <w:szCs w:val="28"/>
          <w:lang w:eastAsia="ro-RO"/>
        </w:rPr>
        <w:t>6</w:t>
      </w:r>
      <w:r w:rsidR="00E8161F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se avizează favorabil Planul urbanistic zonal şi Regulamentul local de urbanism aferent ace</w:t>
      </w:r>
      <w:r w:rsidR="003872EC" w:rsidRPr="00DD3DF7">
        <w:rPr>
          <w:rFonts w:ascii="Times New Roman" w:eastAsia="Times New Roman" w:hAnsi="Times New Roman"/>
          <w:sz w:val="28"/>
          <w:szCs w:val="28"/>
          <w:lang w:eastAsia="ro-RO"/>
        </w:rPr>
        <w:t>stuia.</w:t>
      </w:r>
    </w:p>
    <w:p w14:paraId="0560FCB1" w14:textId="5F85FF38" w:rsidR="00757AA4" w:rsidRPr="00DD3DF7" w:rsidRDefault="00757AA4" w:rsidP="003207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Prezentul aviz este valabil numai împreună cu planşa de reglementări anexată şi vizată spre neschimbare. </w:t>
      </w:r>
    </w:p>
    <w:p w14:paraId="74CAC6AC" w14:textId="77777777" w:rsidR="00757AA4" w:rsidRPr="00DD3DF7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DD3DF7">
          <w:rPr>
            <w:rFonts w:ascii="Times New Roman" w:eastAsia="Times New Roman" w:hAnsi="Times New Roman"/>
            <w:sz w:val="28"/>
            <w:szCs w:val="28"/>
            <w:lang w:eastAsia="ro-RO"/>
          </w:rPr>
          <w:t>lit. g)</w:t>
        </w:r>
      </w:hyperlink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din Legea </w:t>
      </w:r>
      <w:hyperlink r:id="rId9" w:tgtFrame="_blank" w:history="1">
        <w:r w:rsidRPr="00DD3DF7">
          <w:rPr>
            <w:rFonts w:ascii="Times New Roman" w:eastAsia="Times New Roman" w:hAnsi="Times New Roman"/>
            <w:sz w:val="28"/>
            <w:szCs w:val="28"/>
            <w:lang w:eastAsia="ro-RO"/>
          </w:rPr>
          <w:t>nr. 350/2001</w:t>
        </w:r>
      </w:hyperlink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DD3DF7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Prezentul aviz este un aviz tehnic şi poate fi folosit numai în scopul aprobării P.U.Z. </w:t>
      </w:r>
    </w:p>
    <w:p w14:paraId="7FE9C35E" w14:textId="1FAE1630" w:rsidR="00757AA4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5D6A4CA3" w14:textId="3CCF5BC5" w:rsidR="00987DD3" w:rsidRDefault="00987DD3" w:rsidP="00987DD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4679FC7" w14:textId="77777777" w:rsidR="00B61699" w:rsidRDefault="00B61699" w:rsidP="00987DD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5BC7E51" w14:textId="77777777" w:rsidR="00B61699" w:rsidRDefault="00B61699" w:rsidP="00987DD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519D53E" w14:textId="77777777" w:rsidR="00B61699" w:rsidRPr="00DD3DF7" w:rsidRDefault="00B61699" w:rsidP="00987DD3">
      <w:pPr>
        <w:spacing w:after="0" w:line="360" w:lineRule="auto"/>
        <w:jc w:val="both"/>
        <w:rPr>
          <w:rFonts w:ascii="Times New Roman" w:hAnsi="Times New Roman"/>
          <w:vanish/>
          <w:sz w:val="28"/>
          <w:szCs w:val="28"/>
        </w:rPr>
      </w:pPr>
    </w:p>
    <w:p w14:paraId="4B162B4C" w14:textId="12A4F8A2" w:rsidR="00844472" w:rsidRPr="00DD3DF7" w:rsidRDefault="00844472" w:rsidP="00844472">
      <w:pPr>
        <w:spacing w:after="0" w:line="240" w:lineRule="auto"/>
        <w:rPr>
          <w:rFonts w:ascii="Times New Roman" w:eastAsia="Times New Roman" w:hAnsi="Times New Roman"/>
          <w:sz w:val="28"/>
          <w:szCs w:val="28"/>
          <w:vertAlign w:val="superscript"/>
          <w:lang w:eastAsia="ro-RO"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</w:tblGrid>
      <w:tr w:rsidR="00B61699" w:rsidRPr="00D514C2" w14:paraId="2E4D225D" w14:textId="77777777" w:rsidTr="00126EEA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3B9EA" w14:textId="77777777" w:rsidR="00B61699" w:rsidRPr="00D514C2" w:rsidRDefault="00B61699" w:rsidP="00126EEA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Arhitect-şef***),</w:t>
            </w:r>
          </w:p>
          <w:p w14:paraId="66002F5B" w14:textId="77777777" w:rsidR="00B61699" w:rsidRPr="00D514C2" w:rsidRDefault="00B61699" w:rsidP="00126EEA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Arh. Burgye Ştefan</w:t>
            </w:r>
          </w:p>
          <w:p w14:paraId="30259EE2" w14:textId="77777777" w:rsidR="00B61699" w:rsidRPr="00D514C2" w:rsidRDefault="00B61699" w:rsidP="00126EEA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_____________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br/>
              <w:t>(numele, prenumele şi semnătura)</w:t>
            </w:r>
          </w:p>
        </w:tc>
      </w:tr>
    </w:tbl>
    <w:p w14:paraId="646B17D6" w14:textId="77777777" w:rsidR="00B61699" w:rsidRDefault="00B61699" w:rsidP="00D6102D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39DBEBF8" w14:textId="77777777" w:rsidR="00B61699" w:rsidRDefault="00B61699" w:rsidP="00D6102D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076E42B5" w14:textId="77777777" w:rsidR="00B61699" w:rsidRDefault="00B61699" w:rsidP="00D6102D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CFFD889" w14:textId="77777777" w:rsidR="00B61699" w:rsidRDefault="00B61699" w:rsidP="00D6102D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7A3C84C1" w14:textId="77777777" w:rsidR="00B61699" w:rsidRDefault="00B61699" w:rsidP="00D6102D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77D8260F" w14:textId="77777777" w:rsidR="00B61699" w:rsidRDefault="00B61699" w:rsidP="00D6102D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3B2C5891" w14:textId="77777777" w:rsidR="00B61699" w:rsidRDefault="00B61699" w:rsidP="00D6102D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71692D08" w14:textId="77777777" w:rsidR="00B61699" w:rsidRDefault="00B61699" w:rsidP="00D6102D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4C54657A" w14:textId="77777777" w:rsidR="00B61699" w:rsidRDefault="00B61699" w:rsidP="00D6102D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2DB28D04" w14:textId="77777777" w:rsidR="00B61699" w:rsidRDefault="00B61699" w:rsidP="00D6102D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4FF57D5B" w14:textId="77777777" w:rsidR="00B61699" w:rsidRDefault="00B61699" w:rsidP="00D6102D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299201FD" w14:textId="77777777" w:rsidR="00B61699" w:rsidRDefault="00B61699" w:rsidP="00D6102D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2FAA9CED" w14:textId="77777777" w:rsidR="00B61699" w:rsidRPr="00DD3DF7" w:rsidRDefault="00B61699" w:rsidP="00D6102D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3CC302B3" w14:textId="204B4F1E" w:rsidR="00B61699" w:rsidRDefault="00301F64" w:rsidP="00844472">
      <w:pPr>
        <w:rPr>
          <w:rFonts w:ascii="Times New Roman" w:hAnsi="Times New Roman"/>
          <w:sz w:val="28"/>
          <w:szCs w:val="28"/>
        </w:rPr>
      </w:pPr>
      <w:r w:rsidRPr="00DD3DF7">
        <w:rPr>
          <w:rFonts w:ascii="Times New Roman" w:hAnsi="Times New Roman"/>
          <w:sz w:val="28"/>
          <w:szCs w:val="28"/>
        </w:rPr>
        <w:t>Întocmit/Red.</w:t>
      </w:r>
      <w:r w:rsidR="000C6723">
        <w:rPr>
          <w:rFonts w:ascii="Times New Roman" w:hAnsi="Times New Roman"/>
          <w:sz w:val="28"/>
          <w:szCs w:val="28"/>
        </w:rPr>
        <w:t>/2ex</w:t>
      </w:r>
      <w:r w:rsidRPr="00DD3DF7">
        <w:rPr>
          <w:rFonts w:ascii="Times New Roman" w:hAnsi="Times New Roman"/>
          <w:sz w:val="28"/>
          <w:szCs w:val="28"/>
        </w:rPr>
        <w:t xml:space="preserve"> </w:t>
      </w:r>
      <w:r w:rsidR="00B61699">
        <w:rPr>
          <w:rFonts w:ascii="Times New Roman" w:hAnsi="Times New Roman"/>
          <w:sz w:val="28"/>
          <w:szCs w:val="28"/>
        </w:rPr>
        <w:t>,</w:t>
      </w:r>
    </w:p>
    <w:p w14:paraId="4CD9DB69" w14:textId="6DB83300" w:rsidR="00844472" w:rsidRPr="00DD3DF7" w:rsidRDefault="00967E74" w:rsidP="008444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Cosac Raluca</w:t>
      </w:r>
    </w:p>
    <w:sectPr w:rsidR="00844472" w:rsidRPr="00DD3DF7" w:rsidSect="00D6102D">
      <w:footerReference w:type="default" r:id="rId10"/>
      <w:pgSz w:w="11906" w:h="16838"/>
      <w:pgMar w:top="7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FD92A" w14:textId="77777777" w:rsidR="00AF43C5" w:rsidRDefault="00AF43C5" w:rsidP="00844472">
      <w:pPr>
        <w:spacing w:after="0" w:line="240" w:lineRule="auto"/>
      </w:pPr>
      <w:r>
        <w:separator/>
      </w:r>
    </w:p>
  </w:endnote>
  <w:endnote w:type="continuationSeparator" w:id="0">
    <w:p w14:paraId="7D6C10F6" w14:textId="77777777" w:rsidR="00AF43C5" w:rsidRDefault="00AF43C5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189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B5C34" w14:textId="5AF94518" w:rsidR="00761379" w:rsidRDefault="007613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5688E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AD92B" w14:textId="77777777" w:rsidR="00AF43C5" w:rsidRDefault="00AF43C5" w:rsidP="00844472">
      <w:pPr>
        <w:spacing w:after="0" w:line="240" w:lineRule="auto"/>
      </w:pPr>
      <w:r>
        <w:separator/>
      </w:r>
    </w:p>
  </w:footnote>
  <w:footnote w:type="continuationSeparator" w:id="0">
    <w:p w14:paraId="2ECDAC62" w14:textId="77777777" w:rsidR="00AF43C5" w:rsidRDefault="00AF43C5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3170C"/>
    <w:multiLevelType w:val="hybridMultilevel"/>
    <w:tmpl w:val="29A4F776"/>
    <w:lvl w:ilvl="0" w:tplc="6562D3F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3529791">
    <w:abstractNumId w:val="0"/>
  </w:num>
  <w:num w:numId="2" w16cid:durableId="252202380">
    <w:abstractNumId w:val="3"/>
  </w:num>
  <w:num w:numId="3" w16cid:durableId="440995467">
    <w:abstractNumId w:val="4"/>
  </w:num>
  <w:num w:numId="4" w16cid:durableId="1863662514">
    <w:abstractNumId w:val="1"/>
  </w:num>
  <w:num w:numId="5" w16cid:durableId="1961106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4033E"/>
    <w:rsid w:val="000414ED"/>
    <w:rsid w:val="00072C79"/>
    <w:rsid w:val="00083982"/>
    <w:rsid w:val="00083A33"/>
    <w:rsid w:val="000A5789"/>
    <w:rsid w:val="000B5B56"/>
    <w:rsid w:val="000B6517"/>
    <w:rsid w:val="000C6723"/>
    <w:rsid w:val="000C6FFB"/>
    <w:rsid w:val="000C7D8F"/>
    <w:rsid w:val="000D4BA8"/>
    <w:rsid w:val="000D6D70"/>
    <w:rsid w:val="000E146C"/>
    <w:rsid w:val="000E15BF"/>
    <w:rsid w:val="000F5BC8"/>
    <w:rsid w:val="000F67A7"/>
    <w:rsid w:val="001027E7"/>
    <w:rsid w:val="001042D7"/>
    <w:rsid w:val="00122947"/>
    <w:rsid w:val="00122ED7"/>
    <w:rsid w:val="001241E9"/>
    <w:rsid w:val="00127247"/>
    <w:rsid w:val="00140146"/>
    <w:rsid w:val="001607F9"/>
    <w:rsid w:val="00165947"/>
    <w:rsid w:val="001D2A75"/>
    <w:rsid w:val="001D73E0"/>
    <w:rsid w:val="001E1B74"/>
    <w:rsid w:val="001E3653"/>
    <w:rsid w:val="001E5AD6"/>
    <w:rsid w:val="001F45A6"/>
    <w:rsid w:val="001F6B04"/>
    <w:rsid w:val="00203748"/>
    <w:rsid w:val="00205678"/>
    <w:rsid w:val="00212A37"/>
    <w:rsid w:val="00216EDF"/>
    <w:rsid w:val="0022050B"/>
    <w:rsid w:val="00224B2A"/>
    <w:rsid w:val="00225317"/>
    <w:rsid w:val="00225489"/>
    <w:rsid w:val="002424B9"/>
    <w:rsid w:val="0024263F"/>
    <w:rsid w:val="002470E0"/>
    <w:rsid w:val="002471A9"/>
    <w:rsid w:val="002556AF"/>
    <w:rsid w:val="002633C7"/>
    <w:rsid w:val="0026677B"/>
    <w:rsid w:val="00272F71"/>
    <w:rsid w:val="00275004"/>
    <w:rsid w:val="00276B84"/>
    <w:rsid w:val="00294E04"/>
    <w:rsid w:val="00297EB2"/>
    <w:rsid w:val="002B10F0"/>
    <w:rsid w:val="002C2398"/>
    <w:rsid w:val="002D454C"/>
    <w:rsid w:val="002E483D"/>
    <w:rsid w:val="002E4A43"/>
    <w:rsid w:val="002F0F2B"/>
    <w:rsid w:val="002F17FB"/>
    <w:rsid w:val="00300206"/>
    <w:rsid w:val="00301F64"/>
    <w:rsid w:val="00305741"/>
    <w:rsid w:val="003207FF"/>
    <w:rsid w:val="003254E2"/>
    <w:rsid w:val="0032564D"/>
    <w:rsid w:val="00325AB7"/>
    <w:rsid w:val="0033596C"/>
    <w:rsid w:val="00342B4C"/>
    <w:rsid w:val="00342E30"/>
    <w:rsid w:val="00343EB2"/>
    <w:rsid w:val="0036514B"/>
    <w:rsid w:val="00380C63"/>
    <w:rsid w:val="00382748"/>
    <w:rsid w:val="003872EC"/>
    <w:rsid w:val="003B0F0D"/>
    <w:rsid w:val="003B60AD"/>
    <w:rsid w:val="003C426F"/>
    <w:rsid w:val="003F78B6"/>
    <w:rsid w:val="00401619"/>
    <w:rsid w:val="004131B6"/>
    <w:rsid w:val="00415787"/>
    <w:rsid w:val="00426216"/>
    <w:rsid w:val="00433476"/>
    <w:rsid w:val="0044213A"/>
    <w:rsid w:val="0044315B"/>
    <w:rsid w:val="00484931"/>
    <w:rsid w:val="00496B02"/>
    <w:rsid w:val="004B1BAC"/>
    <w:rsid w:val="004B28CE"/>
    <w:rsid w:val="004B7255"/>
    <w:rsid w:val="004C11E5"/>
    <w:rsid w:val="004C6820"/>
    <w:rsid w:val="004C70ED"/>
    <w:rsid w:val="004D74B4"/>
    <w:rsid w:val="004E6407"/>
    <w:rsid w:val="004E7AD2"/>
    <w:rsid w:val="004F694A"/>
    <w:rsid w:val="004F7521"/>
    <w:rsid w:val="00516441"/>
    <w:rsid w:val="00520DE8"/>
    <w:rsid w:val="00530569"/>
    <w:rsid w:val="00532E35"/>
    <w:rsid w:val="00535663"/>
    <w:rsid w:val="00553419"/>
    <w:rsid w:val="00566E14"/>
    <w:rsid w:val="005847E3"/>
    <w:rsid w:val="005977EF"/>
    <w:rsid w:val="005A08F1"/>
    <w:rsid w:val="005A568A"/>
    <w:rsid w:val="005C1A86"/>
    <w:rsid w:val="005C48EC"/>
    <w:rsid w:val="005C68CE"/>
    <w:rsid w:val="005D0B24"/>
    <w:rsid w:val="005F151E"/>
    <w:rsid w:val="005F1F70"/>
    <w:rsid w:val="005F471B"/>
    <w:rsid w:val="005F6621"/>
    <w:rsid w:val="00600C51"/>
    <w:rsid w:val="00612936"/>
    <w:rsid w:val="006157B2"/>
    <w:rsid w:val="00616E78"/>
    <w:rsid w:val="006207A1"/>
    <w:rsid w:val="00622E15"/>
    <w:rsid w:val="00632CCA"/>
    <w:rsid w:val="006417DA"/>
    <w:rsid w:val="006512C3"/>
    <w:rsid w:val="00652D00"/>
    <w:rsid w:val="00653B89"/>
    <w:rsid w:val="00660EE5"/>
    <w:rsid w:val="0066329A"/>
    <w:rsid w:val="006721B7"/>
    <w:rsid w:val="006770CF"/>
    <w:rsid w:val="006854BC"/>
    <w:rsid w:val="006A7AE2"/>
    <w:rsid w:val="006B3485"/>
    <w:rsid w:val="006C1577"/>
    <w:rsid w:val="006D1795"/>
    <w:rsid w:val="006D6DBC"/>
    <w:rsid w:val="006E0BF6"/>
    <w:rsid w:val="006E5C95"/>
    <w:rsid w:val="006F7981"/>
    <w:rsid w:val="00723BAD"/>
    <w:rsid w:val="007316F6"/>
    <w:rsid w:val="00757AA4"/>
    <w:rsid w:val="00761379"/>
    <w:rsid w:val="00761D8C"/>
    <w:rsid w:val="00776BA9"/>
    <w:rsid w:val="00780316"/>
    <w:rsid w:val="00791A11"/>
    <w:rsid w:val="00791C59"/>
    <w:rsid w:val="007C2D58"/>
    <w:rsid w:val="007C336F"/>
    <w:rsid w:val="007C6178"/>
    <w:rsid w:val="007E54D5"/>
    <w:rsid w:val="007F7CE9"/>
    <w:rsid w:val="00806405"/>
    <w:rsid w:val="0081134C"/>
    <w:rsid w:val="008163B0"/>
    <w:rsid w:val="00817E7A"/>
    <w:rsid w:val="00831214"/>
    <w:rsid w:val="00831D2D"/>
    <w:rsid w:val="00833766"/>
    <w:rsid w:val="008432BC"/>
    <w:rsid w:val="00844472"/>
    <w:rsid w:val="00846FF9"/>
    <w:rsid w:val="00855BA8"/>
    <w:rsid w:val="00857931"/>
    <w:rsid w:val="008A3A1E"/>
    <w:rsid w:val="008B7336"/>
    <w:rsid w:val="008E44CC"/>
    <w:rsid w:val="008E5FA5"/>
    <w:rsid w:val="008F5F91"/>
    <w:rsid w:val="00903255"/>
    <w:rsid w:val="009054CE"/>
    <w:rsid w:val="00905655"/>
    <w:rsid w:val="00914C86"/>
    <w:rsid w:val="0096658C"/>
    <w:rsid w:val="00967E74"/>
    <w:rsid w:val="00987DD3"/>
    <w:rsid w:val="00994303"/>
    <w:rsid w:val="009B309A"/>
    <w:rsid w:val="009D0D74"/>
    <w:rsid w:val="009D6C60"/>
    <w:rsid w:val="009E2D19"/>
    <w:rsid w:val="009E4FBF"/>
    <w:rsid w:val="00A03DF9"/>
    <w:rsid w:val="00A04862"/>
    <w:rsid w:val="00A106A4"/>
    <w:rsid w:val="00A11323"/>
    <w:rsid w:val="00A1355F"/>
    <w:rsid w:val="00A41419"/>
    <w:rsid w:val="00A45BE2"/>
    <w:rsid w:val="00A52F2D"/>
    <w:rsid w:val="00A577C0"/>
    <w:rsid w:val="00A611E2"/>
    <w:rsid w:val="00A647D4"/>
    <w:rsid w:val="00A713AF"/>
    <w:rsid w:val="00A77604"/>
    <w:rsid w:val="00A85ACC"/>
    <w:rsid w:val="00A930E4"/>
    <w:rsid w:val="00A96234"/>
    <w:rsid w:val="00AA2AEC"/>
    <w:rsid w:val="00AA6F25"/>
    <w:rsid w:val="00AC488B"/>
    <w:rsid w:val="00AC79EA"/>
    <w:rsid w:val="00AF43C5"/>
    <w:rsid w:val="00AF7AA2"/>
    <w:rsid w:val="00B021A7"/>
    <w:rsid w:val="00B02E85"/>
    <w:rsid w:val="00B21EA6"/>
    <w:rsid w:val="00B51AB6"/>
    <w:rsid w:val="00B527A1"/>
    <w:rsid w:val="00B56094"/>
    <w:rsid w:val="00B61699"/>
    <w:rsid w:val="00B81B99"/>
    <w:rsid w:val="00BB75D3"/>
    <w:rsid w:val="00BC5E8C"/>
    <w:rsid w:val="00BD221A"/>
    <w:rsid w:val="00BD33C6"/>
    <w:rsid w:val="00BD3F15"/>
    <w:rsid w:val="00C337CF"/>
    <w:rsid w:val="00C36E80"/>
    <w:rsid w:val="00C57A8D"/>
    <w:rsid w:val="00C77A05"/>
    <w:rsid w:val="00CB4CD6"/>
    <w:rsid w:val="00CC149C"/>
    <w:rsid w:val="00CC4843"/>
    <w:rsid w:val="00CC5F30"/>
    <w:rsid w:val="00CE453F"/>
    <w:rsid w:val="00CE6779"/>
    <w:rsid w:val="00D015B0"/>
    <w:rsid w:val="00D14CCE"/>
    <w:rsid w:val="00D1713C"/>
    <w:rsid w:val="00D21B2E"/>
    <w:rsid w:val="00D319DD"/>
    <w:rsid w:val="00D34506"/>
    <w:rsid w:val="00D45956"/>
    <w:rsid w:val="00D46613"/>
    <w:rsid w:val="00D47A51"/>
    <w:rsid w:val="00D6102D"/>
    <w:rsid w:val="00D65719"/>
    <w:rsid w:val="00D6609A"/>
    <w:rsid w:val="00D70A2C"/>
    <w:rsid w:val="00D72A60"/>
    <w:rsid w:val="00D75513"/>
    <w:rsid w:val="00D829F0"/>
    <w:rsid w:val="00D92885"/>
    <w:rsid w:val="00D95E38"/>
    <w:rsid w:val="00DA0A6B"/>
    <w:rsid w:val="00DA15CB"/>
    <w:rsid w:val="00DC48DE"/>
    <w:rsid w:val="00DC6275"/>
    <w:rsid w:val="00DC79A9"/>
    <w:rsid w:val="00DD3DF7"/>
    <w:rsid w:val="00DD72B6"/>
    <w:rsid w:val="00DF1648"/>
    <w:rsid w:val="00DF4E14"/>
    <w:rsid w:val="00E0781C"/>
    <w:rsid w:val="00E12E0A"/>
    <w:rsid w:val="00E23C78"/>
    <w:rsid w:val="00E24EE4"/>
    <w:rsid w:val="00E34D1D"/>
    <w:rsid w:val="00E35951"/>
    <w:rsid w:val="00E35A98"/>
    <w:rsid w:val="00E37A04"/>
    <w:rsid w:val="00E40C1C"/>
    <w:rsid w:val="00E45C1F"/>
    <w:rsid w:val="00E72576"/>
    <w:rsid w:val="00E8161F"/>
    <w:rsid w:val="00E866BD"/>
    <w:rsid w:val="00E86BEC"/>
    <w:rsid w:val="00E92BDA"/>
    <w:rsid w:val="00EA29AB"/>
    <w:rsid w:val="00EB03D8"/>
    <w:rsid w:val="00EB724D"/>
    <w:rsid w:val="00EC5741"/>
    <w:rsid w:val="00ED4A88"/>
    <w:rsid w:val="00ED4FCB"/>
    <w:rsid w:val="00ED5507"/>
    <w:rsid w:val="00EE7758"/>
    <w:rsid w:val="00F30082"/>
    <w:rsid w:val="00F33893"/>
    <w:rsid w:val="00F33F32"/>
    <w:rsid w:val="00F425B1"/>
    <w:rsid w:val="00F57496"/>
    <w:rsid w:val="00F6108B"/>
    <w:rsid w:val="00F75C41"/>
    <w:rsid w:val="00F82448"/>
    <w:rsid w:val="00F82AC5"/>
    <w:rsid w:val="00F82B29"/>
    <w:rsid w:val="00F831E5"/>
    <w:rsid w:val="00F9430D"/>
    <w:rsid w:val="00FA735A"/>
    <w:rsid w:val="00FB4F35"/>
    <w:rsid w:val="00FB6EE6"/>
    <w:rsid w:val="00FC64A6"/>
    <w:rsid w:val="00FD45F3"/>
    <w:rsid w:val="00FD7A8E"/>
    <w:rsid w:val="00FE1BEB"/>
    <w:rsid w:val="00FE7834"/>
    <w:rsid w:val="00FF2171"/>
    <w:rsid w:val="00FF2EA5"/>
    <w:rsid w:val="00FF537C"/>
    <w:rsid w:val="00FF5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  <w:style w:type="paragraph" w:customStyle="1" w:styleId="CaracterCaracter3CharCharCaracterCaracterCaracter">
    <w:name w:val="Caracter Caracter3 Char Char Caracter Caracter Caracter"/>
    <w:basedOn w:val="Normal"/>
    <w:rsid w:val="00E24EE4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0">
    <w:name w:val="Caracter Caracter3 Char Char Caracter Caracter Caracter"/>
    <w:basedOn w:val="Normal"/>
    <w:rsid w:val="00E35A98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1">
    <w:name w:val="Caracter Caracter3 Char Char Caracter Caracter Caracter"/>
    <w:basedOn w:val="Normal"/>
    <w:rsid w:val="00BD3F15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2">
    <w:name w:val="Caracter Caracter3 Char Char Caracter Caracter Caracter"/>
    <w:basedOn w:val="Normal"/>
    <w:rsid w:val="007F7CE9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Cristiana Dobie</cp:lastModifiedBy>
  <cp:revision>31</cp:revision>
  <cp:lastPrinted>2025-11-20T13:18:00Z</cp:lastPrinted>
  <dcterms:created xsi:type="dcterms:W3CDTF">2025-07-29T06:41:00Z</dcterms:created>
  <dcterms:modified xsi:type="dcterms:W3CDTF">2026-02-23T13:10:00Z</dcterms:modified>
</cp:coreProperties>
</file>